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FF10FF" w14:textId="77777777" w:rsidR="00183711" w:rsidRDefault="00183711">
      <w:pPr>
        <w:tabs>
          <w:tab w:val="left" w:pos="6660"/>
        </w:tabs>
        <w:spacing w:line="360" w:lineRule="auto"/>
        <w:jc w:val="center"/>
        <w:rPr>
          <w:sz w:val="44"/>
        </w:rPr>
      </w:pPr>
    </w:p>
    <w:p w14:paraId="4D3BD888" w14:textId="77777777" w:rsidR="00183711" w:rsidRDefault="00183711">
      <w:pPr>
        <w:jc w:val="center"/>
        <w:rPr>
          <w:b/>
          <w:sz w:val="52"/>
        </w:rPr>
      </w:pPr>
    </w:p>
    <w:p w14:paraId="0BEEC7B4" w14:textId="77777777" w:rsidR="00183711" w:rsidRDefault="00183711">
      <w:pPr>
        <w:jc w:val="center"/>
        <w:rPr>
          <w:b/>
          <w:sz w:val="52"/>
        </w:rPr>
      </w:pPr>
    </w:p>
    <w:p w14:paraId="62700640" w14:textId="77777777" w:rsidR="00183711" w:rsidRPr="005473B1" w:rsidRDefault="00703CB1">
      <w:pPr>
        <w:jc w:val="center"/>
        <w:rPr>
          <w:b/>
          <w:sz w:val="52"/>
        </w:rPr>
      </w:pPr>
      <w:r w:rsidRPr="005473B1">
        <w:rPr>
          <w:b/>
          <w:sz w:val="52"/>
        </w:rPr>
        <w:t>嘉实基金管理有限公司</w:t>
      </w:r>
    </w:p>
    <w:p w14:paraId="7EACB87C" w14:textId="77777777" w:rsidR="00183711" w:rsidRPr="005473B1" w:rsidRDefault="00183711">
      <w:pPr>
        <w:rPr>
          <w:b/>
        </w:rPr>
      </w:pPr>
    </w:p>
    <w:p w14:paraId="432E7B30" w14:textId="77777777" w:rsidR="00183711" w:rsidRPr="005473B1" w:rsidRDefault="00183711">
      <w:pPr>
        <w:jc w:val="center"/>
        <w:rPr>
          <w:b/>
          <w:sz w:val="52"/>
        </w:rPr>
      </w:pPr>
    </w:p>
    <w:p w14:paraId="6938A9F1" w14:textId="77777777" w:rsidR="00183711" w:rsidRPr="005473B1" w:rsidRDefault="00703CB1">
      <w:pPr>
        <w:jc w:val="center"/>
        <w:rPr>
          <w:b/>
          <w:sz w:val="48"/>
        </w:rPr>
      </w:pPr>
      <w:bookmarkStart w:id="0" w:name="_Toc139991725"/>
      <w:bookmarkStart w:id="1" w:name="_Toc123112262"/>
      <w:bookmarkStart w:id="2" w:name="_Toc123112223"/>
      <w:bookmarkStart w:id="3" w:name="_Toc139992300"/>
      <w:bookmarkStart w:id="4" w:name="_Toc123701382"/>
      <w:r w:rsidRPr="005473B1">
        <w:rPr>
          <w:b/>
          <w:sz w:val="48"/>
        </w:rPr>
        <w:t>嘉实中证稀土产业交易型开放式指数</w:t>
      </w:r>
    </w:p>
    <w:p w14:paraId="3DDC63A9" w14:textId="77777777" w:rsidR="00183711" w:rsidRPr="005473B1" w:rsidRDefault="00703CB1">
      <w:pPr>
        <w:jc w:val="center"/>
        <w:rPr>
          <w:b/>
          <w:sz w:val="48"/>
        </w:rPr>
      </w:pPr>
      <w:r w:rsidRPr="005473B1">
        <w:rPr>
          <w:b/>
          <w:sz w:val="48"/>
        </w:rPr>
        <w:t>证券投资基金</w:t>
      </w:r>
    </w:p>
    <w:p w14:paraId="4AE80D74" w14:textId="76260CE7" w:rsidR="00183711" w:rsidRPr="005473B1" w:rsidRDefault="00703CB1">
      <w:pPr>
        <w:jc w:val="center"/>
        <w:rPr>
          <w:b/>
          <w:sz w:val="48"/>
        </w:rPr>
      </w:pPr>
      <w:r w:rsidRPr="005473B1">
        <w:rPr>
          <w:rFonts w:hint="eastAsia"/>
          <w:b/>
          <w:sz w:val="48"/>
        </w:rPr>
        <w:t xml:space="preserve"> </w:t>
      </w:r>
      <w:r w:rsidRPr="005473B1">
        <w:rPr>
          <w:b/>
          <w:sz w:val="48"/>
        </w:rPr>
        <w:t>基金合同</w:t>
      </w:r>
      <w:bookmarkEnd w:id="0"/>
      <w:bookmarkEnd w:id="1"/>
      <w:bookmarkEnd w:id="2"/>
      <w:bookmarkEnd w:id="3"/>
      <w:bookmarkEnd w:id="4"/>
    </w:p>
    <w:p w14:paraId="43590AC9" w14:textId="77777777" w:rsidR="00183711" w:rsidRPr="005473B1" w:rsidRDefault="00183711">
      <w:pPr>
        <w:rPr>
          <w:b/>
          <w:sz w:val="48"/>
        </w:rPr>
      </w:pPr>
    </w:p>
    <w:p w14:paraId="49FF8D39" w14:textId="77777777" w:rsidR="00183711" w:rsidRPr="005473B1" w:rsidRDefault="00183711">
      <w:pPr>
        <w:jc w:val="center"/>
        <w:rPr>
          <w:b/>
          <w:sz w:val="52"/>
        </w:rPr>
      </w:pPr>
    </w:p>
    <w:p w14:paraId="6BD99321" w14:textId="77777777" w:rsidR="00183711" w:rsidRPr="005473B1" w:rsidRDefault="00183711">
      <w:pPr>
        <w:jc w:val="center"/>
        <w:rPr>
          <w:b/>
          <w:sz w:val="52"/>
        </w:rPr>
      </w:pPr>
    </w:p>
    <w:p w14:paraId="14EE4783" w14:textId="77777777" w:rsidR="00183711" w:rsidRPr="005473B1" w:rsidRDefault="00183711">
      <w:pPr>
        <w:jc w:val="center"/>
        <w:rPr>
          <w:b/>
          <w:sz w:val="52"/>
        </w:rPr>
      </w:pPr>
    </w:p>
    <w:p w14:paraId="143A1D12" w14:textId="77777777" w:rsidR="00183711" w:rsidRPr="005473B1" w:rsidRDefault="00183711">
      <w:pPr>
        <w:jc w:val="center"/>
        <w:rPr>
          <w:b/>
          <w:sz w:val="52"/>
        </w:rPr>
      </w:pPr>
    </w:p>
    <w:p w14:paraId="147A0306" w14:textId="77777777" w:rsidR="00183711" w:rsidRPr="005473B1" w:rsidRDefault="00183711">
      <w:pPr>
        <w:jc w:val="center"/>
        <w:rPr>
          <w:b/>
          <w:sz w:val="52"/>
        </w:rPr>
      </w:pPr>
    </w:p>
    <w:p w14:paraId="27D2BB99" w14:textId="77777777" w:rsidR="00183711" w:rsidRPr="005473B1" w:rsidRDefault="00183711">
      <w:pPr>
        <w:rPr>
          <w:b/>
        </w:rPr>
      </w:pPr>
    </w:p>
    <w:p w14:paraId="5A739BD2" w14:textId="77777777" w:rsidR="00183711" w:rsidRPr="005473B1" w:rsidRDefault="00703CB1">
      <w:pPr>
        <w:jc w:val="center"/>
        <w:rPr>
          <w:b/>
          <w:sz w:val="36"/>
        </w:rPr>
      </w:pPr>
      <w:bookmarkStart w:id="5" w:name="_Toc123112224"/>
      <w:bookmarkStart w:id="6" w:name="_Toc139991726"/>
      <w:bookmarkStart w:id="7" w:name="_Toc123112263"/>
      <w:bookmarkStart w:id="8" w:name="_Toc123701383"/>
      <w:bookmarkStart w:id="9" w:name="_Toc139992301"/>
      <w:r w:rsidRPr="005473B1">
        <w:rPr>
          <w:b/>
          <w:sz w:val="36"/>
        </w:rPr>
        <w:t>基金管理人：</w:t>
      </w:r>
      <w:bookmarkEnd w:id="5"/>
      <w:bookmarkEnd w:id="6"/>
      <w:bookmarkEnd w:id="7"/>
      <w:bookmarkEnd w:id="8"/>
      <w:bookmarkEnd w:id="9"/>
      <w:r w:rsidRPr="005473B1">
        <w:rPr>
          <w:b/>
          <w:sz w:val="36"/>
        </w:rPr>
        <w:t>嘉实基金管理有限公司</w:t>
      </w:r>
      <w:r w:rsidRPr="005473B1">
        <w:rPr>
          <w:b/>
          <w:sz w:val="36"/>
        </w:rPr>
        <w:t xml:space="preserve">    </w:t>
      </w:r>
    </w:p>
    <w:p w14:paraId="202DACD2" w14:textId="77777777" w:rsidR="00183711" w:rsidRPr="005473B1" w:rsidRDefault="00703CB1">
      <w:pPr>
        <w:jc w:val="center"/>
        <w:rPr>
          <w:b/>
          <w:sz w:val="36"/>
        </w:rPr>
      </w:pPr>
      <w:bookmarkStart w:id="10" w:name="_Toc123112264"/>
      <w:bookmarkStart w:id="11" w:name="_Toc139992302"/>
      <w:bookmarkStart w:id="12" w:name="_Toc123701384"/>
      <w:bookmarkStart w:id="13" w:name="_Toc139991727"/>
      <w:bookmarkStart w:id="14" w:name="_Toc123112225"/>
      <w:r w:rsidRPr="005473B1">
        <w:rPr>
          <w:b/>
          <w:sz w:val="36"/>
        </w:rPr>
        <w:t>基金托管人：中国建设银行股份有限公司</w:t>
      </w:r>
      <w:r w:rsidRPr="005473B1">
        <w:rPr>
          <w:b/>
          <w:sz w:val="36"/>
        </w:rPr>
        <w:t xml:space="preserve">          </w:t>
      </w:r>
      <w:bookmarkEnd w:id="10"/>
      <w:bookmarkEnd w:id="11"/>
      <w:bookmarkEnd w:id="12"/>
      <w:bookmarkEnd w:id="13"/>
      <w:bookmarkEnd w:id="14"/>
      <w:r w:rsidRPr="005473B1">
        <w:rPr>
          <w:b/>
          <w:sz w:val="36"/>
        </w:rPr>
        <w:t xml:space="preserve"> </w:t>
      </w:r>
    </w:p>
    <w:p w14:paraId="134BAC7D" w14:textId="77777777" w:rsidR="00183711" w:rsidRPr="005473B1" w:rsidRDefault="00183711">
      <w:pPr>
        <w:jc w:val="center"/>
        <w:rPr>
          <w:bCs/>
          <w:sz w:val="32"/>
        </w:rPr>
      </w:pPr>
    </w:p>
    <w:p w14:paraId="5924F3BA" w14:textId="77777777" w:rsidR="00183711" w:rsidRPr="005473B1" w:rsidRDefault="00183711">
      <w:pPr>
        <w:jc w:val="center"/>
        <w:rPr>
          <w:bCs/>
          <w:sz w:val="28"/>
        </w:rPr>
      </w:pPr>
      <w:bookmarkStart w:id="15" w:name="_Toc123112266"/>
      <w:bookmarkStart w:id="16" w:name="_Toc123112227"/>
      <w:bookmarkStart w:id="17" w:name="_Toc123701386"/>
      <w:bookmarkStart w:id="18" w:name="_Toc139991729"/>
    </w:p>
    <w:p w14:paraId="4B86BA13" w14:textId="7E105817" w:rsidR="00183711" w:rsidRPr="005473B1" w:rsidRDefault="00703CB1">
      <w:pPr>
        <w:jc w:val="center"/>
        <w:rPr>
          <w:bCs/>
          <w:sz w:val="28"/>
        </w:rPr>
        <w:sectPr w:rsidR="00183711" w:rsidRPr="005473B1">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5473B1">
        <w:rPr>
          <w:b/>
          <w:bCs/>
          <w:sz w:val="30"/>
        </w:rPr>
        <w:t>二零</w:t>
      </w:r>
      <w:r w:rsidRPr="005473B1">
        <w:rPr>
          <w:rFonts w:hint="eastAsia"/>
          <w:b/>
          <w:bCs/>
          <w:sz w:val="30"/>
        </w:rPr>
        <w:t>二</w:t>
      </w:r>
      <w:r w:rsidR="00C870EC" w:rsidRPr="005473B1">
        <w:rPr>
          <w:rFonts w:hint="eastAsia"/>
          <w:b/>
          <w:bCs/>
          <w:sz w:val="30"/>
        </w:rPr>
        <w:t>一</w:t>
      </w:r>
      <w:r w:rsidRPr="005473B1">
        <w:rPr>
          <w:b/>
          <w:bCs/>
          <w:sz w:val="30"/>
        </w:rPr>
        <w:t>年</w:t>
      </w:r>
      <w:r w:rsidR="00EE723E">
        <w:rPr>
          <w:rFonts w:hint="eastAsia"/>
          <w:b/>
          <w:bCs/>
          <w:sz w:val="30"/>
        </w:rPr>
        <w:t>二</w:t>
      </w:r>
      <w:r w:rsidRPr="005473B1">
        <w:rPr>
          <w:b/>
          <w:bCs/>
          <w:sz w:val="30"/>
        </w:rPr>
        <w:t>月</w:t>
      </w:r>
    </w:p>
    <w:p w14:paraId="0A9D3888" w14:textId="77777777" w:rsidR="00183711" w:rsidRPr="005473B1" w:rsidRDefault="00703CB1">
      <w:pPr>
        <w:jc w:val="center"/>
        <w:rPr>
          <w:bCs/>
          <w:sz w:val="28"/>
        </w:rPr>
      </w:pPr>
      <w:r w:rsidRPr="005473B1">
        <w:rPr>
          <w:bCs/>
          <w:sz w:val="28"/>
        </w:rPr>
        <w:lastRenderedPageBreak/>
        <w:t>目</w:t>
      </w:r>
      <w:r w:rsidRPr="005473B1">
        <w:rPr>
          <w:bCs/>
          <w:sz w:val="28"/>
        </w:rPr>
        <w:t xml:space="preserve">    </w:t>
      </w:r>
      <w:r w:rsidRPr="005473B1">
        <w:rPr>
          <w:bCs/>
          <w:sz w:val="28"/>
        </w:rPr>
        <w:t>录</w:t>
      </w:r>
      <w:bookmarkEnd w:id="15"/>
      <w:bookmarkEnd w:id="16"/>
      <w:bookmarkEnd w:id="17"/>
      <w:bookmarkEnd w:id="18"/>
    </w:p>
    <w:p w14:paraId="4C8E73C6" w14:textId="77777777" w:rsidR="00183711" w:rsidRPr="005473B1" w:rsidRDefault="00703CB1">
      <w:pPr>
        <w:pStyle w:val="10"/>
        <w:rPr>
          <w:rFonts w:asciiTheme="minorHAnsi" w:eastAsiaTheme="minorEastAsia" w:hAnsiTheme="minorHAnsi" w:cstheme="minorBidi"/>
          <w:noProof/>
          <w:szCs w:val="22"/>
        </w:rPr>
      </w:pPr>
      <w:r w:rsidRPr="005473B1">
        <w:rPr>
          <w:sz w:val="24"/>
        </w:rPr>
        <w:fldChar w:fldCharType="begin"/>
      </w:r>
      <w:r w:rsidRPr="005473B1">
        <w:rPr>
          <w:bCs/>
          <w:sz w:val="24"/>
          <w:szCs w:val="24"/>
        </w:rPr>
        <w:instrText xml:space="preserve"> TOC \o "1-1" \h \z \u </w:instrText>
      </w:r>
      <w:r w:rsidRPr="005473B1">
        <w:rPr>
          <w:sz w:val="24"/>
        </w:rPr>
        <w:fldChar w:fldCharType="separate"/>
      </w:r>
      <w:hyperlink w:anchor="_Toc37275776" w:history="1">
        <w:r w:rsidRPr="005473B1">
          <w:rPr>
            <w:rStyle w:val="af"/>
            <w:rFonts w:hint="eastAsia"/>
            <w:noProof/>
          </w:rPr>
          <w:t>第一部分</w:t>
        </w:r>
        <w:r w:rsidRPr="005473B1">
          <w:rPr>
            <w:rStyle w:val="af"/>
            <w:noProof/>
          </w:rPr>
          <w:t xml:space="preserve">  </w:t>
        </w:r>
        <w:r w:rsidRPr="005473B1">
          <w:rPr>
            <w:rStyle w:val="af"/>
            <w:rFonts w:hint="eastAsia"/>
            <w:noProof/>
          </w:rPr>
          <w:t>前言</w:t>
        </w:r>
        <w:r w:rsidRPr="005473B1">
          <w:rPr>
            <w:noProof/>
          </w:rPr>
          <w:tab/>
        </w:r>
        <w:r w:rsidRPr="005473B1">
          <w:rPr>
            <w:noProof/>
          </w:rPr>
          <w:fldChar w:fldCharType="begin"/>
        </w:r>
        <w:r w:rsidRPr="005473B1">
          <w:rPr>
            <w:noProof/>
          </w:rPr>
          <w:instrText xml:space="preserve"> PAGEREF _Toc37275776 \h </w:instrText>
        </w:r>
        <w:r w:rsidRPr="005473B1">
          <w:rPr>
            <w:noProof/>
          </w:rPr>
        </w:r>
        <w:r w:rsidRPr="005473B1">
          <w:rPr>
            <w:noProof/>
          </w:rPr>
          <w:fldChar w:fldCharType="separate"/>
        </w:r>
        <w:r w:rsidR="00A451FA">
          <w:rPr>
            <w:noProof/>
          </w:rPr>
          <w:t>1</w:t>
        </w:r>
        <w:r w:rsidRPr="005473B1">
          <w:rPr>
            <w:noProof/>
          </w:rPr>
          <w:fldChar w:fldCharType="end"/>
        </w:r>
      </w:hyperlink>
    </w:p>
    <w:p w14:paraId="0FFC5FE1" w14:textId="77777777" w:rsidR="00183711" w:rsidRPr="005473B1" w:rsidRDefault="00192CC0">
      <w:pPr>
        <w:pStyle w:val="10"/>
        <w:rPr>
          <w:rFonts w:asciiTheme="minorHAnsi" w:eastAsiaTheme="minorEastAsia" w:hAnsiTheme="minorHAnsi" w:cstheme="minorBidi"/>
          <w:noProof/>
          <w:szCs w:val="22"/>
        </w:rPr>
      </w:pPr>
      <w:hyperlink w:anchor="_Toc37275777" w:history="1">
        <w:r w:rsidR="00703CB1" w:rsidRPr="005473B1">
          <w:rPr>
            <w:rStyle w:val="af"/>
            <w:rFonts w:hint="eastAsia"/>
            <w:noProof/>
          </w:rPr>
          <w:t>第二部分</w:t>
        </w:r>
        <w:r w:rsidR="00703CB1" w:rsidRPr="005473B1">
          <w:rPr>
            <w:rStyle w:val="af"/>
            <w:noProof/>
          </w:rPr>
          <w:t xml:space="preserve">  </w:t>
        </w:r>
        <w:r w:rsidR="00703CB1" w:rsidRPr="005473B1">
          <w:rPr>
            <w:rStyle w:val="af"/>
            <w:rFonts w:hint="eastAsia"/>
            <w:noProof/>
          </w:rPr>
          <w:t>释义</w:t>
        </w:r>
        <w:r w:rsidR="00703CB1" w:rsidRPr="005473B1">
          <w:rPr>
            <w:noProof/>
          </w:rPr>
          <w:tab/>
        </w:r>
        <w:r w:rsidR="00703CB1" w:rsidRPr="005473B1">
          <w:rPr>
            <w:noProof/>
          </w:rPr>
          <w:fldChar w:fldCharType="begin"/>
        </w:r>
        <w:r w:rsidR="00703CB1" w:rsidRPr="005473B1">
          <w:rPr>
            <w:noProof/>
          </w:rPr>
          <w:instrText xml:space="preserve"> PAGEREF _Toc37275777 \h </w:instrText>
        </w:r>
        <w:r w:rsidR="00703CB1" w:rsidRPr="005473B1">
          <w:rPr>
            <w:noProof/>
          </w:rPr>
        </w:r>
        <w:r w:rsidR="00703CB1" w:rsidRPr="005473B1">
          <w:rPr>
            <w:noProof/>
          </w:rPr>
          <w:fldChar w:fldCharType="separate"/>
        </w:r>
        <w:r w:rsidR="00A451FA">
          <w:rPr>
            <w:noProof/>
          </w:rPr>
          <w:t>3</w:t>
        </w:r>
        <w:r w:rsidR="00703CB1" w:rsidRPr="005473B1">
          <w:rPr>
            <w:noProof/>
          </w:rPr>
          <w:fldChar w:fldCharType="end"/>
        </w:r>
      </w:hyperlink>
    </w:p>
    <w:p w14:paraId="5FF6F242" w14:textId="77777777" w:rsidR="00183711" w:rsidRPr="005473B1" w:rsidRDefault="00192CC0">
      <w:pPr>
        <w:pStyle w:val="10"/>
        <w:rPr>
          <w:rFonts w:asciiTheme="minorHAnsi" w:eastAsiaTheme="minorEastAsia" w:hAnsiTheme="minorHAnsi" w:cstheme="minorBidi"/>
          <w:noProof/>
          <w:szCs w:val="22"/>
        </w:rPr>
      </w:pPr>
      <w:hyperlink w:anchor="_Toc37275778" w:history="1">
        <w:r w:rsidR="00703CB1" w:rsidRPr="005473B1">
          <w:rPr>
            <w:rStyle w:val="af"/>
            <w:rFonts w:hint="eastAsia"/>
            <w:noProof/>
          </w:rPr>
          <w:t>第三部分</w:t>
        </w:r>
        <w:r w:rsidR="00703CB1" w:rsidRPr="005473B1">
          <w:rPr>
            <w:rStyle w:val="af"/>
            <w:noProof/>
          </w:rPr>
          <w:t xml:space="preserve">  </w:t>
        </w:r>
        <w:r w:rsidR="00703CB1" w:rsidRPr="005473B1">
          <w:rPr>
            <w:rStyle w:val="af"/>
            <w:rFonts w:hint="eastAsia"/>
            <w:noProof/>
          </w:rPr>
          <w:t>基金的基本情况</w:t>
        </w:r>
        <w:r w:rsidR="00703CB1" w:rsidRPr="005473B1">
          <w:rPr>
            <w:noProof/>
          </w:rPr>
          <w:tab/>
        </w:r>
        <w:r w:rsidR="00703CB1" w:rsidRPr="005473B1">
          <w:rPr>
            <w:noProof/>
          </w:rPr>
          <w:fldChar w:fldCharType="begin"/>
        </w:r>
        <w:r w:rsidR="00703CB1" w:rsidRPr="005473B1">
          <w:rPr>
            <w:noProof/>
          </w:rPr>
          <w:instrText xml:space="preserve"> PAGEREF _Toc37275778 \h </w:instrText>
        </w:r>
        <w:r w:rsidR="00703CB1" w:rsidRPr="005473B1">
          <w:rPr>
            <w:noProof/>
          </w:rPr>
        </w:r>
        <w:r w:rsidR="00703CB1" w:rsidRPr="005473B1">
          <w:rPr>
            <w:noProof/>
          </w:rPr>
          <w:fldChar w:fldCharType="separate"/>
        </w:r>
        <w:r w:rsidR="00A451FA">
          <w:rPr>
            <w:noProof/>
          </w:rPr>
          <w:t>9</w:t>
        </w:r>
        <w:r w:rsidR="00703CB1" w:rsidRPr="005473B1">
          <w:rPr>
            <w:noProof/>
          </w:rPr>
          <w:fldChar w:fldCharType="end"/>
        </w:r>
      </w:hyperlink>
    </w:p>
    <w:p w14:paraId="1FB8BEAC" w14:textId="77777777" w:rsidR="00183711" w:rsidRPr="005473B1" w:rsidRDefault="00192CC0">
      <w:pPr>
        <w:pStyle w:val="10"/>
        <w:rPr>
          <w:rFonts w:asciiTheme="minorHAnsi" w:eastAsiaTheme="minorEastAsia" w:hAnsiTheme="minorHAnsi" w:cstheme="minorBidi"/>
          <w:noProof/>
          <w:szCs w:val="22"/>
        </w:rPr>
      </w:pPr>
      <w:hyperlink w:anchor="_Toc37275779" w:history="1">
        <w:r w:rsidR="00703CB1" w:rsidRPr="005473B1">
          <w:rPr>
            <w:rStyle w:val="af"/>
            <w:rFonts w:hint="eastAsia"/>
            <w:noProof/>
          </w:rPr>
          <w:t>第四部分</w:t>
        </w:r>
        <w:r w:rsidR="00703CB1" w:rsidRPr="005473B1">
          <w:rPr>
            <w:rStyle w:val="af"/>
            <w:noProof/>
          </w:rPr>
          <w:t xml:space="preserve">  </w:t>
        </w:r>
        <w:r w:rsidR="00703CB1" w:rsidRPr="005473B1">
          <w:rPr>
            <w:rStyle w:val="af"/>
            <w:rFonts w:hint="eastAsia"/>
            <w:noProof/>
          </w:rPr>
          <w:t>基金份额的发售</w:t>
        </w:r>
        <w:r w:rsidR="00703CB1" w:rsidRPr="005473B1">
          <w:rPr>
            <w:noProof/>
          </w:rPr>
          <w:tab/>
        </w:r>
        <w:r w:rsidR="00703CB1" w:rsidRPr="005473B1">
          <w:rPr>
            <w:noProof/>
          </w:rPr>
          <w:fldChar w:fldCharType="begin"/>
        </w:r>
        <w:r w:rsidR="00703CB1" w:rsidRPr="005473B1">
          <w:rPr>
            <w:noProof/>
          </w:rPr>
          <w:instrText xml:space="preserve"> PAGEREF _Toc37275779 \h </w:instrText>
        </w:r>
        <w:r w:rsidR="00703CB1" w:rsidRPr="005473B1">
          <w:rPr>
            <w:noProof/>
          </w:rPr>
        </w:r>
        <w:r w:rsidR="00703CB1" w:rsidRPr="005473B1">
          <w:rPr>
            <w:noProof/>
          </w:rPr>
          <w:fldChar w:fldCharType="separate"/>
        </w:r>
        <w:r w:rsidR="00A451FA">
          <w:rPr>
            <w:noProof/>
          </w:rPr>
          <w:t>11</w:t>
        </w:r>
        <w:r w:rsidR="00703CB1" w:rsidRPr="005473B1">
          <w:rPr>
            <w:noProof/>
          </w:rPr>
          <w:fldChar w:fldCharType="end"/>
        </w:r>
      </w:hyperlink>
    </w:p>
    <w:p w14:paraId="0D778728" w14:textId="77777777" w:rsidR="00183711" w:rsidRPr="005473B1" w:rsidRDefault="00192CC0">
      <w:pPr>
        <w:pStyle w:val="10"/>
        <w:rPr>
          <w:rFonts w:asciiTheme="minorHAnsi" w:eastAsiaTheme="minorEastAsia" w:hAnsiTheme="minorHAnsi" w:cstheme="minorBidi"/>
          <w:noProof/>
          <w:szCs w:val="22"/>
        </w:rPr>
      </w:pPr>
      <w:hyperlink w:anchor="_Toc37275780" w:history="1">
        <w:r w:rsidR="00703CB1" w:rsidRPr="005473B1">
          <w:rPr>
            <w:rStyle w:val="af"/>
            <w:rFonts w:hint="eastAsia"/>
            <w:noProof/>
          </w:rPr>
          <w:t>第五部分</w:t>
        </w:r>
        <w:r w:rsidR="00703CB1" w:rsidRPr="005473B1">
          <w:rPr>
            <w:rStyle w:val="af"/>
            <w:noProof/>
          </w:rPr>
          <w:t xml:space="preserve">  </w:t>
        </w:r>
        <w:r w:rsidR="00703CB1" w:rsidRPr="005473B1">
          <w:rPr>
            <w:rStyle w:val="af"/>
            <w:rFonts w:hint="eastAsia"/>
            <w:noProof/>
          </w:rPr>
          <w:t>基金备案</w:t>
        </w:r>
        <w:r w:rsidR="00703CB1" w:rsidRPr="005473B1">
          <w:rPr>
            <w:noProof/>
          </w:rPr>
          <w:tab/>
        </w:r>
        <w:r w:rsidR="00703CB1" w:rsidRPr="005473B1">
          <w:rPr>
            <w:noProof/>
          </w:rPr>
          <w:fldChar w:fldCharType="begin"/>
        </w:r>
        <w:r w:rsidR="00703CB1" w:rsidRPr="005473B1">
          <w:rPr>
            <w:noProof/>
          </w:rPr>
          <w:instrText xml:space="preserve"> PAGEREF _Toc37275780 \h </w:instrText>
        </w:r>
        <w:r w:rsidR="00703CB1" w:rsidRPr="005473B1">
          <w:rPr>
            <w:noProof/>
          </w:rPr>
        </w:r>
        <w:r w:rsidR="00703CB1" w:rsidRPr="005473B1">
          <w:rPr>
            <w:noProof/>
          </w:rPr>
          <w:fldChar w:fldCharType="separate"/>
        </w:r>
        <w:r w:rsidR="00A451FA">
          <w:rPr>
            <w:noProof/>
          </w:rPr>
          <w:t>13</w:t>
        </w:r>
        <w:r w:rsidR="00703CB1" w:rsidRPr="005473B1">
          <w:rPr>
            <w:noProof/>
          </w:rPr>
          <w:fldChar w:fldCharType="end"/>
        </w:r>
      </w:hyperlink>
    </w:p>
    <w:p w14:paraId="3D88C5A0" w14:textId="77777777" w:rsidR="00183711" w:rsidRPr="005473B1" w:rsidRDefault="00192CC0">
      <w:pPr>
        <w:pStyle w:val="10"/>
        <w:rPr>
          <w:rFonts w:asciiTheme="minorHAnsi" w:eastAsiaTheme="minorEastAsia" w:hAnsiTheme="minorHAnsi" w:cstheme="minorBidi"/>
          <w:noProof/>
          <w:szCs w:val="22"/>
        </w:rPr>
      </w:pPr>
      <w:hyperlink w:anchor="_Toc37275781" w:history="1">
        <w:r w:rsidR="00703CB1" w:rsidRPr="005473B1">
          <w:rPr>
            <w:rStyle w:val="af"/>
            <w:rFonts w:hint="eastAsia"/>
            <w:noProof/>
          </w:rPr>
          <w:t>第六部分</w:t>
        </w:r>
        <w:r w:rsidR="00703CB1" w:rsidRPr="005473B1">
          <w:rPr>
            <w:rStyle w:val="af"/>
            <w:noProof/>
          </w:rPr>
          <w:t xml:space="preserve">  </w:t>
        </w:r>
        <w:r w:rsidR="00703CB1" w:rsidRPr="005473B1">
          <w:rPr>
            <w:rStyle w:val="af"/>
            <w:rFonts w:hint="eastAsia"/>
            <w:noProof/>
          </w:rPr>
          <w:t>基金份额的上市交易</w:t>
        </w:r>
        <w:r w:rsidR="00703CB1" w:rsidRPr="005473B1">
          <w:rPr>
            <w:noProof/>
          </w:rPr>
          <w:tab/>
        </w:r>
        <w:r w:rsidR="00703CB1" w:rsidRPr="005473B1">
          <w:rPr>
            <w:noProof/>
          </w:rPr>
          <w:fldChar w:fldCharType="begin"/>
        </w:r>
        <w:r w:rsidR="00703CB1" w:rsidRPr="005473B1">
          <w:rPr>
            <w:noProof/>
          </w:rPr>
          <w:instrText xml:space="preserve"> PAGEREF _Toc37275781 \h </w:instrText>
        </w:r>
        <w:r w:rsidR="00703CB1" w:rsidRPr="005473B1">
          <w:rPr>
            <w:noProof/>
          </w:rPr>
        </w:r>
        <w:r w:rsidR="00703CB1" w:rsidRPr="005473B1">
          <w:rPr>
            <w:noProof/>
          </w:rPr>
          <w:fldChar w:fldCharType="separate"/>
        </w:r>
        <w:r w:rsidR="00A451FA">
          <w:rPr>
            <w:noProof/>
          </w:rPr>
          <w:t>15</w:t>
        </w:r>
        <w:r w:rsidR="00703CB1" w:rsidRPr="005473B1">
          <w:rPr>
            <w:noProof/>
          </w:rPr>
          <w:fldChar w:fldCharType="end"/>
        </w:r>
      </w:hyperlink>
    </w:p>
    <w:p w14:paraId="43125887" w14:textId="77777777" w:rsidR="00183711" w:rsidRPr="005473B1" w:rsidRDefault="00192CC0">
      <w:pPr>
        <w:pStyle w:val="10"/>
        <w:rPr>
          <w:rFonts w:asciiTheme="minorHAnsi" w:eastAsiaTheme="minorEastAsia" w:hAnsiTheme="minorHAnsi" w:cstheme="minorBidi"/>
          <w:noProof/>
          <w:szCs w:val="22"/>
        </w:rPr>
      </w:pPr>
      <w:hyperlink w:anchor="_Toc37275782" w:history="1">
        <w:r w:rsidR="00703CB1" w:rsidRPr="005473B1">
          <w:rPr>
            <w:rStyle w:val="af"/>
            <w:rFonts w:hint="eastAsia"/>
            <w:noProof/>
          </w:rPr>
          <w:t>第七部分</w:t>
        </w:r>
        <w:r w:rsidR="00703CB1" w:rsidRPr="005473B1">
          <w:rPr>
            <w:rStyle w:val="af"/>
            <w:noProof/>
          </w:rPr>
          <w:t xml:space="preserve">  </w:t>
        </w:r>
        <w:r w:rsidR="00703CB1" w:rsidRPr="005473B1">
          <w:rPr>
            <w:rStyle w:val="af"/>
            <w:rFonts w:hint="eastAsia"/>
            <w:noProof/>
          </w:rPr>
          <w:t>基金份额的申购与赎回</w:t>
        </w:r>
        <w:r w:rsidR="00703CB1" w:rsidRPr="005473B1">
          <w:rPr>
            <w:noProof/>
          </w:rPr>
          <w:tab/>
        </w:r>
        <w:r w:rsidR="00703CB1" w:rsidRPr="005473B1">
          <w:rPr>
            <w:noProof/>
          </w:rPr>
          <w:fldChar w:fldCharType="begin"/>
        </w:r>
        <w:r w:rsidR="00703CB1" w:rsidRPr="005473B1">
          <w:rPr>
            <w:noProof/>
          </w:rPr>
          <w:instrText xml:space="preserve"> PAGEREF _Toc37275782 \h </w:instrText>
        </w:r>
        <w:r w:rsidR="00703CB1" w:rsidRPr="005473B1">
          <w:rPr>
            <w:noProof/>
          </w:rPr>
        </w:r>
        <w:r w:rsidR="00703CB1" w:rsidRPr="005473B1">
          <w:rPr>
            <w:noProof/>
          </w:rPr>
          <w:fldChar w:fldCharType="separate"/>
        </w:r>
        <w:r w:rsidR="00A451FA">
          <w:rPr>
            <w:noProof/>
          </w:rPr>
          <w:t>17</w:t>
        </w:r>
        <w:r w:rsidR="00703CB1" w:rsidRPr="005473B1">
          <w:rPr>
            <w:noProof/>
          </w:rPr>
          <w:fldChar w:fldCharType="end"/>
        </w:r>
      </w:hyperlink>
    </w:p>
    <w:p w14:paraId="31DAFEDF" w14:textId="77777777" w:rsidR="00183711" w:rsidRPr="005473B1" w:rsidRDefault="00192CC0">
      <w:pPr>
        <w:pStyle w:val="10"/>
        <w:rPr>
          <w:rFonts w:asciiTheme="minorHAnsi" w:eastAsiaTheme="minorEastAsia" w:hAnsiTheme="minorHAnsi" w:cstheme="minorBidi"/>
          <w:noProof/>
          <w:szCs w:val="22"/>
        </w:rPr>
      </w:pPr>
      <w:hyperlink w:anchor="_Toc37275783" w:history="1">
        <w:r w:rsidR="00703CB1" w:rsidRPr="005473B1">
          <w:rPr>
            <w:rStyle w:val="af"/>
            <w:rFonts w:hint="eastAsia"/>
            <w:noProof/>
          </w:rPr>
          <w:t>第八部分</w:t>
        </w:r>
        <w:r w:rsidR="00703CB1" w:rsidRPr="005473B1">
          <w:rPr>
            <w:rStyle w:val="af"/>
            <w:noProof/>
          </w:rPr>
          <w:t xml:space="preserve">  </w:t>
        </w:r>
        <w:r w:rsidR="00703CB1" w:rsidRPr="005473B1">
          <w:rPr>
            <w:rStyle w:val="af"/>
            <w:rFonts w:hint="eastAsia"/>
            <w:noProof/>
          </w:rPr>
          <w:t>基金合同当事人及权利义务</w:t>
        </w:r>
        <w:r w:rsidR="00703CB1" w:rsidRPr="005473B1">
          <w:rPr>
            <w:noProof/>
          </w:rPr>
          <w:tab/>
        </w:r>
        <w:r w:rsidR="00703CB1" w:rsidRPr="005473B1">
          <w:rPr>
            <w:noProof/>
          </w:rPr>
          <w:fldChar w:fldCharType="begin"/>
        </w:r>
        <w:r w:rsidR="00703CB1" w:rsidRPr="005473B1">
          <w:rPr>
            <w:noProof/>
          </w:rPr>
          <w:instrText xml:space="preserve"> PAGEREF _Toc37275783 \h </w:instrText>
        </w:r>
        <w:r w:rsidR="00703CB1" w:rsidRPr="005473B1">
          <w:rPr>
            <w:noProof/>
          </w:rPr>
        </w:r>
        <w:r w:rsidR="00703CB1" w:rsidRPr="005473B1">
          <w:rPr>
            <w:noProof/>
          </w:rPr>
          <w:fldChar w:fldCharType="separate"/>
        </w:r>
        <w:r w:rsidR="00A451FA">
          <w:rPr>
            <w:noProof/>
          </w:rPr>
          <w:t>24</w:t>
        </w:r>
        <w:r w:rsidR="00703CB1" w:rsidRPr="005473B1">
          <w:rPr>
            <w:noProof/>
          </w:rPr>
          <w:fldChar w:fldCharType="end"/>
        </w:r>
      </w:hyperlink>
    </w:p>
    <w:p w14:paraId="397083F5" w14:textId="77777777" w:rsidR="00183711" w:rsidRPr="005473B1" w:rsidRDefault="00192CC0">
      <w:pPr>
        <w:pStyle w:val="10"/>
        <w:rPr>
          <w:rFonts w:asciiTheme="minorHAnsi" w:eastAsiaTheme="minorEastAsia" w:hAnsiTheme="minorHAnsi" w:cstheme="minorBidi"/>
          <w:noProof/>
          <w:szCs w:val="22"/>
        </w:rPr>
      </w:pPr>
      <w:hyperlink w:anchor="_Toc37275784" w:history="1">
        <w:r w:rsidR="00703CB1" w:rsidRPr="005473B1">
          <w:rPr>
            <w:rStyle w:val="af"/>
            <w:rFonts w:hint="eastAsia"/>
            <w:noProof/>
          </w:rPr>
          <w:t>第九部分</w:t>
        </w:r>
        <w:r w:rsidR="00703CB1" w:rsidRPr="005473B1">
          <w:rPr>
            <w:rStyle w:val="af"/>
            <w:noProof/>
          </w:rPr>
          <w:t xml:space="preserve">  </w:t>
        </w:r>
        <w:r w:rsidR="00703CB1" w:rsidRPr="005473B1">
          <w:rPr>
            <w:rStyle w:val="af"/>
            <w:rFonts w:hint="eastAsia"/>
            <w:noProof/>
          </w:rPr>
          <w:t>基金份额持有人大会</w:t>
        </w:r>
        <w:r w:rsidR="00703CB1" w:rsidRPr="005473B1">
          <w:rPr>
            <w:noProof/>
          </w:rPr>
          <w:tab/>
        </w:r>
        <w:r w:rsidR="00703CB1" w:rsidRPr="005473B1">
          <w:rPr>
            <w:noProof/>
          </w:rPr>
          <w:fldChar w:fldCharType="begin"/>
        </w:r>
        <w:r w:rsidR="00703CB1" w:rsidRPr="005473B1">
          <w:rPr>
            <w:noProof/>
          </w:rPr>
          <w:instrText xml:space="preserve"> PAGEREF _Toc37275784 \h </w:instrText>
        </w:r>
        <w:r w:rsidR="00703CB1" w:rsidRPr="005473B1">
          <w:rPr>
            <w:noProof/>
          </w:rPr>
        </w:r>
        <w:r w:rsidR="00703CB1" w:rsidRPr="005473B1">
          <w:rPr>
            <w:noProof/>
          </w:rPr>
          <w:fldChar w:fldCharType="separate"/>
        </w:r>
        <w:r w:rsidR="00A451FA">
          <w:rPr>
            <w:noProof/>
          </w:rPr>
          <w:t>32</w:t>
        </w:r>
        <w:r w:rsidR="00703CB1" w:rsidRPr="005473B1">
          <w:rPr>
            <w:noProof/>
          </w:rPr>
          <w:fldChar w:fldCharType="end"/>
        </w:r>
      </w:hyperlink>
    </w:p>
    <w:p w14:paraId="2C832AC4" w14:textId="77777777" w:rsidR="00183711" w:rsidRPr="005473B1" w:rsidRDefault="00192CC0">
      <w:pPr>
        <w:pStyle w:val="10"/>
        <w:rPr>
          <w:rFonts w:asciiTheme="minorHAnsi" w:eastAsiaTheme="minorEastAsia" w:hAnsiTheme="minorHAnsi" w:cstheme="minorBidi"/>
          <w:noProof/>
          <w:szCs w:val="22"/>
        </w:rPr>
      </w:pPr>
      <w:hyperlink w:anchor="_Toc37275785" w:history="1">
        <w:r w:rsidR="00703CB1" w:rsidRPr="005473B1">
          <w:rPr>
            <w:rStyle w:val="af"/>
            <w:rFonts w:hint="eastAsia"/>
            <w:noProof/>
          </w:rPr>
          <w:t>第十部分</w:t>
        </w:r>
        <w:r w:rsidR="00703CB1" w:rsidRPr="005473B1">
          <w:rPr>
            <w:rStyle w:val="af"/>
            <w:noProof/>
          </w:rPr>
          <w:t xml:space="preserve">  </w:t>
        </w:r>
        <w:r w:rsidR="00703CB1" w:rsidRPr="005473B1">
          <w:rPr>
            <w:rStyle w:val="af"/>
            <w:rFonts w:hint="eastAsia"/>
            <w:noProof/>
          </w:rPr>
          <w:t>基金管理人、基金托管人的更换条件和程序</w:t>
        </w:r>
        <w:r w:rsidR="00703CB1" w:rsidRPr="005473B1">
          <w:rPr>
            <w:noProof/>
          </w:rPr>
          <w:tab/>
        </w:r>
        <w:r w:rsidR="00703CB1" w:rsidRPr="005473B1">
          <w:rPr>
            <w:noProof/>
          </w:rPr>
          <w:fldChar w:fldCharType="begin"/>
        </w:r>
        <w:r w:rsidR="00703CB1" w:rsidRPr="005473B1">
          <w:rPr>
            <w:noProof/>
          </w:rPr>
          <w:instrText xml:space="preserve"> PAGEREF _Toc37275785 \h </w:instrText>
        </w:r>
        <w:r w:rsidR="00703CB1" w:rsidRPr="005473B1">
          <w:rPr>
            <w:noProof/>
          </w:rPr>
        </w:r>
        <w:r w:rsidR="00703CB1" w:rsidRPr="005473B1">
          <w:rPr>
            <w:noProof/>
          </w:rPr>
          <w:fldChar w:fldCharType="separate"/>
        </w:r>
        <w:r w:rsidR="00A451FA">
          <w:rPr>
            <w:noProof/>
          </w:rPr>
          <w:t>41</w:t>
        </w:r>
        <w:r w:rsidR="00703CB1" w:rsidRPr="005473B1">
          <w:rPr>
            <w:noProof/>
          </w:rPr>
          <w:fldChar w:fldCharType="end"/>
        </w:r>
      </w:hyperlink>
    </w:p>
    <w:p w14:paraId="3F0C7619" w14:textId="77777777" w:rsidR="00183711" w:rsidRPr="005473B1" w:rsidRDefault="00192CC0">
      <w:pPr>
        <w:pStyle w:val="10"/>
        <w:rPr>
          <w:rFonts w:asciiTheme="minorHAnsi" w:eastAsiaTheme="minorEastAsia" w:hAnsiTheme="minorHAnsi" w:cstheme="minorBidi"/>
          <w:noProof/>
          <w:szCs w:val="22"/>
        </w:rPr>
      </w:pPr>
      <w:hyperlink w:anchor="_Toc37275786" w:history="1">
        <w:r w:rsidR="00703CB1" w:rsidRPr="005473B1">
          <w:rPr>
            <w:rStyle w:val="af"/>
            <w:rFonts w:hint="eastAsia"/>
            <w:noProof/>
          </w:rPr>
          <w:t>第十一部分</w:t>
        </w:r>
        <w:r w:rsidR="00703CB1" w:rsidRPr="005473B1">
          <w:rPr>
            <w:rStyle w:val="af"/>
            <w:noProof/>
          </w:rPr>
          <w:t xml:space="preserve">  </w:t>
        </w:r>
        <w:r w:rsidR="00703CB1" w:rsidRPr="005473B1">
          <w:rPr>
            <w:rStyle w:val="af"/>
            <w:rFonts w:hint="eastAsia"/>
            <w:noProof/>
          </w:rPr>
          <w:t>基金的托管</w:t>
        </w:r>
        <w:r w:rsidR="00703CB1" w:rsidRPr="005473B1">
          <w:rPr>
            <w:noProof/>
          </w:rPr>
          <w:tab/>
        </w:r>
        <w:r w:rsidR="00703CB1" w:rsidRPr="005473B1">
          <w:rPr>
            <w:noProof/>
          </w:rPr>
          <w:fldChar w:fldCharType="begin"/>
        </w:r>
        <w:r w:rsidR="00703CB1" w:rsidRPr="005473B1">
          <w:rPr>
            <w:noProof/>
          </w:rPr>
          <w:instrText xml:space="preserve"> PAGEREF _Toc37275786 \h </w:instrText>
        </w:r>
        <w:r w:rsidR="00703CB1" w:rsidRPr="005473B1">
          <w:rPr>
            <w:noProof/>
          </w:rPr>
        </w:r>
        <w:r w:rsidR="00703CB1" w:rsidRPr="005473B1">
          <w:rPr>
            <w:noProof/>
          </w:rPr>
          <w:fldChar w:fldCharType="separate"/>
        </w:r>
        <w:r w:rsidR="00A451FA">
          <w:rPr>
            <w:noProof/>
          </w:rPr>
          <w:t>44</w:t>
        </w:r>
        <w:r w:rsidR="00703CB1" w:rsidRPr="005473B1">
          <w:rPr>
            <w:noProof/>
          </w:rPr>
          <w:fldChar w:fldCharType="end"/>
        </w:r>
      </w:hyperlink>
    </w:p>
    <w:p w14:paraId="5C1B6F34" w14:textId="77777777" w:rsidR="00183711" w:rsidRPr="005473B1" w:rsidRDefault="00192CC0">
      <w:pPr>
        <w:pStyle w:val="10"/>
        <w:rPr>
          <w:rFonts w:asciiTheme="minorHAnsi" w:eastAsiaTheme="minorEastAsia" w:hAnsiTheme="minorHAnsi" w:cstheme="minorBidi"/>
          <w:noProof/>
          <w:szCs w:val="22"/>
        </w:rPr>
      </w:pPr>
      <w:hyperlink w:anchor="_Toc37275787" w:history="1">
        <w:r w:rsidR="00703CB1" w:rsidRPr="005473B1">
          <w:rPr>
            <w:rStyle w:val="af"/>
            <w:rFonts w:hint="eastAsia"/>
            <w:noProof/>
          </w:rPr>
          <w:t>第十二部分</w:t>
        </w:r>
        <w:r w:rsidR="00703CB1" w:rsidRPr="005473B1">
          <w:rPr>
            <w:rStyle w:val="af"/>
            <w:noProof/>
          </w:rPr>
          <w:t xml:space="preserve">  </w:t>
        </w:r>
        <w:r w:rsidR="00703CB1" w:rsidRPr="005473B1">
          <w:rPr>
            <w:rStyle w:val="af"/>
            <w:rFonts w:hint="eastAsia"/>
            <w:noProof/>
          </w:rPr>
          <w:t>基金份额的登记结算</w:t>
        </w:r>
        <w:r w:rsidR="00703CB1" w:rsidRPr="005473B1">
          <w:rPr>
            <w:noProof/>
          </w:rPr>
          <w:tab/>
        </w:r>
        <w:r w:rsidR="00703CB1" w:rsidRPr="005473B1">
          <w:rPr>
            <w:noProof/>
          </w:rPr>
          <w:fldChar w:fldCharType="begin"/>
        </w:r>
        <w:r w:rsidR="00703CB1" w:rsidRPr="005473B1">
          <w:rPr>
            <w:noProof/>
          </w:rPr>
          <w:instrText xml:space="preserve"> PAGEREF _Toc37275787 \h </w:instrText>
        </w:r>
        <w:r w:rsidR="00703CB1" w:rsidRPr="005473B1">
          <w:rPr>
            <w:noProof/>
          </w:rPr>
        </w:r>
        <w:r w:rsidR="00703CB1" w:rsidRPr="005473B1">
          <w:rPr>
            <w:noProof/>
          </w:rPr>
          <w:fldChar w:fldCharType="separate"/>
        </w:r>
        <w:r w:rsidR="00A451FA">
          <w:rPr>
            <w:noProof/>
          </w:rPr>
          <w:t>45</w:t>
        </w:r>
        <w:r w:rsidR="00703CB1" w:rsidRPr="005473B1">
          <w:rPr>
            <w:noProof/>
          </w:rPr>
          <w:fldChar w:fldCharType="end"/>
        </w:r>
      </w:hyperlink>
    </w:p>
    <w:p w14:paraId="2385FABB" w14:textId="77777777" w:rsidR="00183711" w:rsidRPr="005473B1" w:rsidRDefault="00192CC0">
      <w:pPr>
        <w:pStyle w:val="10"/>
        <w:rPr>
          <w:rFonts w:asciiTheme="minorHAnsi" w:eastAsiaTheme="minorEastAsia" w:hAnsiTheme="minorHAnsi" w:cstheme="minorBidi"/>
          <w:noProof/>
          <w:szCs w:val="22"/>
        </w:rPr>
      </w:pPr>
      <w:hyperlink w:anchor="_Toc37275788" w:history="1">
        <w:r w:rsidR="00703CB1" w:rsidRPr="005473B1">
          <w:rPr>
            <w:rStyle w:val="af"/>
            <w:rFonts w:hint="eastAsia"/>
            <w:noProof/>
          </w:rPr>
          <w:t>第十三部分</w:t>
        </w:r>
        <w:r w:rsidR="00703CB1" w:rsidRPr="005473B1">
          <w:rPr>
            <w:rStyle w:val="af"/>
            <w:noProof/>
          </w:rPr>
          <w:t xml:space="preserve">  </w:t>
        </w:r>
        <w:r w:rsidR="00703CB1" w:rsidRPr="005473B1">
          <w:rPr>
            <w:rStyle w:val="af"/>
            <w:rFonts w:hint="eastAsia"/>
            <w:noProof/>
          </w:rPr>
          <w:t>基金的投资</w:t>
        </w:r>
        <w:r w:rsidR="00703CB1" w:rsidRPr="005473B1">
          <w:rPr>
            <w:noProof/>
          </w:rPr>
          <w:tab/>
        </w:r>
        <w:r w:rsidR="00703CB1" w:rsidRPr="005473B1">
          <w:rPr>
            <w:noProof/>
          </w:rPr>
          <w:fldChar w:fldCharType="begin"/>
        </w:r>
        <w:r w:rsidR="00703CB1" w:rsidRPr="005473B1">
          <w:rPr>
            <w:noProof/>
          </w:rPr>
          <w:instrText xml:space="preserve"> PAGEREF _Toc37275788 \h </w:instrText>
        </w:r>
        <w:r w:rsidR="00703CB1" w:rsidRPr="005473B1">
          <w:rPr>
            <w:noProof/>
          </w:rPr>
        </w:r>
        <w:r w:rsidR="00703CB1" w:rsidRPr="005473B1">
          <w:rPr>
            <w:noProof/>
          </w:rPr>
          <w:fldChar w:fldCharType="separate"/>
        </w:r>
        <w:r w:rsidR="00A451FA">
          <w:rPr>
            <w:noProof/>
          </w:rPr>
          <w:t>47</w:t>
        </w:r>
        <w:r w:rsidR="00703CB1" w:rsidRPr="005473B1">
          <w:rPr>
            <w:noProof/>
          </w:rPr>
          <w:fldChar w:fldCharType="end"/>
        </w:r>
      </w:hyperlink>
    </w:p>
    <w:p w14:paraId="65F08D6E" w14:textId="77777777" w:rsidR="00183711" w:rsidRPr="005473B1" w:rsidRDefault="00192CC0">
      <w:pPr>
        <w:pStyle w:val="10"/>
        <w:rPr>
          <w:rFonts w:asciiTheme="minorHAnsi" w:eastAsiaTheme="minorEastAsia" w:hAnsiTheme="minorHAnsi" w:cstheme="minorBidi"/>
          <w:noProof/>
          <w:szCs w:val="22"/>
        </w:rPr>
      </w:pPr>
      <w:hyperlink w:anchor="_Toc37275789" w:history="1">
        <w:r w:rsidR="00703CB1" w:rsidRPr="005473B1">
          <w:rPr>
            <w:rStyle w:val="af"/>
            <w:rFonts w:hint="eastAsia"/>
            <w:noProof/>
          </w:rPr>
          <w:t>第十四部分</w:t>
        </w:r>
        <w:r w:rsidR="00703CB1" w:rsidRPr="005473B1">
          <w:rPr>
            <w:rStyle w:val="af"/>
            <w:noProof/>
          </w:rPr>
          <w:t xml:space="preserve">  </w:t>
        </w:r>
        <w:r w:rsidR="00703CB1" w:rsidRPr="005473B1">
          <w:rPr>
            <w:rStyle w:val="af"/>
            <w:rFonts w:hint="eastAsia"/>
            <w:noProof/>
          </w:rPr>
          <w:t>基金的财产</w:t>
        </w:r>
        <w:r w:rsidR="00703CB1" w:rsidRPr="005473B1">
          <w:rPr>
            <w:noProof/>
          </w:rPr>
          <w:tab/>
        </w:r>
        <w:r w:rsidR="00703CB1" w:rsidRPr="005473B1">
          <w:rPr>
            <w:noProof/>
          </w:rPr>
          <w:fldChar w:fldCharType="begin"/>
        </w:r>
        <w:r w:rsidR="00703CB1" w:rsidRPr="005473B1">
          <w:rPr>
            <w:noProof/>
          </w:rPr>
          <w:instrText xml:space="preserve"> PAGEREF _Toc37275789 \h </w:instrText>
        </w:r>
        <w:r w:rsidR="00703CB1" w:rsidRPr="005473B1">
          <w:rPr>
            <w:noProof/>
          </w:rPr>
        </w:r>
        <w:r w:rsidR="00703CB1" w:rsidRPr="005473B1">
          <w:rPr>
            <w:noProof/>
          </w:rPr>
          <w:fldChar w:fldCharType="separate"/>
        </w:r>
        <w:r w:rsidR="00A451FA">
          <w:rPr>
            <w:noProof/>
          </w:rPr>
          <w:t>54</w:t>
        </w:r>
        <w:r w:rsidR="00703CB1" w:rsidRPr="005473B1">
          <w:rPr>
            <w:noProof/>
          </w:rPr>
          <w:fldChar w:fldCharType="end"/>
        </w:r>
      </w:hyperlink>
    </w:p>
    <w:p w14:paraId="586EA953" w14:textId="77777777" w:rsidR="00183711" w:rsidRPr="005473B1" w:rsidRDefault="00192CC0">
      <w:pPr>
        <w:pStyle w:val="10"/>
        <w:rPr>
          <w:rFonts w:asciiTheme="minorHAnsi" w:eastAsiaTheme="minorEastAsia" w:hAnsiTheme="minorHAnsi" w:cstheme="minorBidi"/>
          <w:noProof/>
          <w:szCs w:val="22"/>
        </w:rPr>
      </w:pPr>
      <w:hyperlink w:anchor="_Toc37275790" w:history="1">
        <w:r w:rsidR="00703CB1" w:rsidRPr="005473B1">
          <w:rPr>
            <w:rStyle w:val="af"/>
            <w:rFonts w:hint="eastAsia"/>
            <w:noProof/>
          </w:rPr>
          <w:t>第十五部分</w:t>
        </w:r>
        <w:r w:rsidR="00703CB1" w:rsidRPr="005473B1">
          <w:rPr>
            <w:rStyle w:val="af"/>
            <w:noProof/>
          </w:rPr>
          <w:t xml:space="preserve">  </w:t>
        </w:r>
        <w:r w:rsidR="00703CB1" w:rsidRPr="005473B1">
          <w:rPr>
            <w:rStyle w:val="af"/>
            <w:rFonts w:hint="eastAsia"/>
            <w:noProof/>
          </w:rPr>
          <w:t>基金资产估值</w:t>
        </w:r>
        <w:r w:rsidR="00703CB1" w:rsidRPr="005473B1">
          <w:rPr>
            <w:noProof/>
          </w:rPr>
          <w:tab/>
        </w:r>
        <w:r w:rsidR="00703CB1" w:rsidRPr="005473B1">
          <w:rPr>
            <w:noProof/>
          </w:rPr>
          <w:fldChar w:fldCharType="begin"/>
        </w:r>
        <w:r w:rsidR="00703CB1" w:rsidRPr="005473B1">
          <w:rPr>
            <w:noProof/>
          </w:rPr>
          <w:instrText xml:space="preserve"> PAGEREF _Toc37275790 \h </w:instrText>
        </w:r>
        <w:r w:rsidR="00703CB1" w:rsidRPr="005473B1">
          <w:rPr>
            <w:noProof/>
          </w:rPr>
        </w:r>
        <w:r w:rsidR="00703CB1" w:rsidRPr="005473B1">
          <w:rPr>
            <w:noProof/>
          </w:rPr>
          <w:fldChar w:fldCharType="separate"/>
        </w:r>
        <w:r w:rsidR="00A451FA">
          <w:rPr>
            <w:noProof/>
          </w:rPr>
          <w:t>55</w:t>
        </w:r>
        <w:r w:rsidR="00703CB1" w:rsidRPr="005473B1">
          <w:rPr>
            <w:noProof/>
          </w:rPr>
          <w:fldChar w:fldCharType="end"/>
        </w:r>
      </w:hyperlink>
    </w:p>
    <w:p w14:paraId="2862B25D" w14:textId="77777777" w:rsidR="00183711" w:rsidRPr="005473B1" w:rsidRDefault="00192CC0">
      <w:pPr>
        <w:pStyle w:val="10"/>
        <w:rPr>
          <w:rFonts w:asciiTheme="minorHAnsi" w:eastAsiaTheme="minorEastAsia" w:hAnsiTheme="minorHAnsi" w:cstheme="minorBidi"/>
          <w:noProof/>
          <w:szCs w:val="22"/>
        </w:rPr>
      </w:pPr>
      <w:hyperlink w:anchor="_Toc37275791" w:history="1">
        <w:r w:rsidR="00703CB1" w:rsidRPr="005473B1">
          <w:rPr>
            <w:rStyle w:val="af"/>
            <w:rFonts w:hint="eastAsia"/>
            <w:noProof/>
          </w:rPr>
          <w:t>第十六部分</w:t>
        </w:r>
        <w:r w:rsidR="00703CB1" w:rsidRPr="005473B1">
          <w:rPr>
            <w:rStyle w:val="af"/>
            <w:noProof/>
          </w:rPr>
          <w:t xml:space="preserve">  </w:t>
        </w:r>
        <w:r w:rsidR="00703CB1" w:rsidRPr="005473B1">
          <w:rPr>
            <w:rStyle w:val="af"/>
            <w:rFonts w:hint="eastAsia"/>
            <w:noProof/>
          </w:rPr>
          <w:t>基金费用与税收</w:t>
        </w:r>
        <w:r w:rsidR="00703CB1" w:rsidRPr="005473B1">
          <w:rPr>
            <w:noProof/>
          </w:rPr>
          <w:tab/>
        </w:r>
        <w:r w:rsidR="00703CB1" w:rsidRPr="005473B1">
          <w:rPr>
            <w:noProof/>
          </w:rPr>
          <w:fldChar w:fldCharType="begin"/>
        </w:r>
        <w:r w:rsidR="00703CB1" w:rsidRPr="005473B1">
          <w:rPr>
            <w:noProof/>
          </w:rPr>
          <w:instrText xml:space="preserve"> PAGEREF _Toc37275791 \h </w:instrText>
        </w:r>
        <w:r w:rsidR="00703CB1" w:rsidRPr="005473B1">
          <w:rPr>
            <w:noProof/>
          </w:rPr>
        </w:r>
        <w:r w:rsidR="00703CB1" w:rsidRPr="005473B1">
          <w:rPr>
            <w:noProof/>
          </w:rPr>
          <w:fldChar w:fldCharType="separate"/>
        </w:r>
        <w:r w:rsidR="00A451FA">
          <w:rPr>
            <w:noProof/>
          </w:rPr>
          <w:t>61</w:t>
        </w:r>
        <w:r w:rsidR="00703CB1" w:rsidRPr="005473B1">
          <w:rPr>
            <w:noProof/>
          </w:rPr>
          <w:fldChar w:fldCharType="end"/>
        </w:r>
      </w:hyperlink>
    </w:p>
    <w:p w14:paraId="6D617220" w14:textId="77777777" w:rsidR="00183711" w:rsidRPr="005473B1" w:rsidRDefault="00192CC0">
      <w:pPr>
        <w:pStyle w:val="10"/>
        <w:rPr>
          <w:rFonts w:asciiTheme="minorHAnsi" w:eastAsiaTheme="minorEastAsia" w:hAnsiTheme="minorHAnsi" w:cstheme="minorBidi"/>
          <w:noProof/>
          <w:szCs w:val="22"/>
        </w:rPr>
      </w:pPr>
      <w:hyperlink w:anchor="_Toc37275792" w:history="1">
        <w:r w:rsidR="00703CB1" w:rsidRPr="005473B1">
          <w:rPr>
            <w:rStyle w:val="af"/>
            <w:rFonts w:hint="eastAsia"/>
            <w:noProof/>
          </w:rPr>
          <w:t>第十七部分</w:t>
        </w:r>
        <w:r w:rsidR="00703CB1" w:rsidRPr="005473B1">
          <w:rPr>
            <w:rStyle w:val="af"/>
            <w:noProof/>
          </w:rPr>
          <w:t xml:space="preserve">  </w:t>
        </w:r>
        <w:r w:rsidR="00703CB1" w:rsidRPr="005473B1">
          <w:rPr>
            <w:rStyle w:val="af"/>
            <w:rFonts w:hint="eastAsia"/>
            <w:noProof/>
          </w:rPr>
          <w:t>基金的收益与分配</w:t>
        </w:r>
        <w:r w:rsidR="00703CB1" w:rsidRPr="005473B1">
          <w:rPr>
            <w:noProof/>
          </w:rPr>
          <w:tab/>
        </w:r>
        <w:r w:rsidR="00703CB1" w:rsidRPr="005473B1">
          <w:rPr>
            <w:noProof/>
          </w:rPr>
          <w:fldChar w:fldCharType="begin"/>
        </w:r>
        <w:r w:rsidR="00703CB1" w:rsidRPr="005473B1">
          <w:rPr>
            <w:noProof/>
          </w:rPr>
          <w:instrText xml:space="preserve"> PAGEREF _Toc37275792 \h </w:instrText>
        </w:r>
        <w:r w:rsidR="00703CB1" w:rsidRPr="005473B1">
          <w:rPr>
            <w:noProof/>
          </w:rPr>
        </w:r>
        <w:r w:rsidR="00703CB1" w:rsidRPr="005473B1">
          <w:rPr>
            <w:noProof/>
          </w:rPr>
          <w:fldChar w:fldCharType="separate"/>
        </w:r>
        <w:r w:rsidR="00A451FA">
          <w:rPr>
            <w:noProof/>
          </w:rPr>
          <w:t>63</w:t>
        </w:r>
        <w:r w:rsidR="00703CB1" w:rsidRPr="005473B1">
          <w:rPr>
            <w:noProof/>
          </w:rPr>
          <w:fldChar w:fldCharType="end"/>
        </w:r>
      </w:hyperlink>
    </w:p>
    <w:p w14:paraId="4E641562" w14:textId="77777777" w:rsidR="00183711" w:rsidRPr="005473B1" w:rsidRDefault="00192CC0">
      <w:pPr>
        <w:pStyle w:val="10"/>
        <w:rPr>
          <w:rFonts w:asciiTheme="minorHAnsi" w:eastAsiaTheme="minorEastAsia" w:hAnsiTheme="minorHAnsi" w:cstheme="minorBidi"/>
          <w:noProof/>
          <w:szCs w:val="22"/>
        </w:rPr>
      </w:pPr>
      <w:hyperlink w:anchor="_Toc37275793" w:history="1">
        <w:r w:rsidR="00703CB1" w:rsidRPr="005473B1">
          <w:rPr>
            <w:rStyle w:val="af"/>
            <w:rFonts w:hint="eastAsia"/>
            <w:noProof/>
          </w:rPr>
          <w:t>第十八部分</w:t>
        </w:r>
        <w:r w:rsidR="00703CB1" w:rsidRPr="005473B1">
          <w:rPr>
            <w:rStyle w:val="af"/>
            <w:noProof/>
          </w:rPr>
          <w:t xml:space="preserve">  </w:t>
        </w:r>
        <w:r w:rsidR="00703CB1" w:rsidRPr="005473B1">
          <w:rPr>
            <w:rStyle w:val="af"/>
            <w:rFonts w:hint="eastAsia"/>
            <w:noProof/>
          </w:rPr>
          <w:t>基金的会计与审计</w:t>
        </w:r>
        <w:r w:rsidR="00703CB1" w:rsidRPr="005473B1">
          <w:rPr>
            <w:noProof/>
          </w:rPr>
          <w:tab/>
        </w:r>
        <w:r w:rsidR="00703CB1" w:rsidRPr="005473B1">
          <w:rPr>
            <w:noProof/>
          </w:rPr>
          <w:fldChar w:fldCharType="begin"/>
        </w:r>
        <w:r w:rsidR="00703CB1" w:rsidRPr="005473B1">
          <w:rPr>
            <w:noProof/>
          </w:rPr>
          <w:instrText xml:space="preserve"> PAGEREF _Toc37275793 \h </w:instrText>
        </w:r>
        <w:r w:rsidR="00703CB1" w:rsidRPr="005473B1">
          <w:rPr>
            <w:noProof/>
          </w:rPr>
        </w:r>
        <w:r w:rsidR="00703CB1" w:rsidRPr="005473B1">
          <w:rPr>
            <w:noProof/>
          </w:rPr>
          <w:fldChar w:fldCharType="separate"/>
        </w:r>
        <w:r w:rsidR="00A451FA">
          <w:rPr>
            <w:noProof/>
          </w:rPr>
          <w:t>65</w:t>
        </w:r>
        <w:r w:rsidR="00703CB1" w:rsidRPr="005473B1">
          <w:rPr>
            <w:noProof/>
          </w:rPr>
          <w:fldChar w:fldCharType="end"/>
        </w:r>
      </w:hyperlink>
    </w:p>
    <w:p w14:paraId="70952FD5" w14:textId="77777777" w:rsidR="00183711" w:rsidRPr="005473B1" w:rsidRDefault="00192CC0">
      <w:pPr>
        <w:pStyle w:val="10"/>
        <w:rPr>
          <w:rFonts w:asciiTheme="minorHAnsi" w:eastAsiaTheme="minorEastAsia" w:hAnsiTheme="minorHAnsi" w:cstheme="minorBidi"/>
          <w:noProof/>
          <w:szCs w:val="22"/>
        </w:rPr>
      </w:pPr>
      <w:hyperlink w:anchor="_Toc37275794" w:history="1">
        <w:r w:rsidR="00703CB1" w:rsidRPr="005473B1">
          <w:rPr>
            <w:rStyle w:val="af"/>
            <w:rFonts w:hint="eastAsia"/>
            <w:noProof/>
          </w:rPr>
          <w:t>第十九部分</w:t>
        </w:r>
        <w:r w:rsidR="00703CB1" w:rsidRPr="005473B1">
          <w:rPr>
            <w:rStyle w:val="af"/>
            <w:noProof/>
          </w:rPr>
          <w:t xml:space="preserve">  </w:t>
        </w:r>
        <w:r w:rsidR="00703CB1" w:rsidRPr="005473B1">
          <w:rPr>
            <w:rStyle w:val="af"/>
            <w:rFonts w:hint="eastAsia"/>
            <w:noProof/>
          </w:rPr>
          <w:t>基金的信息披露</w:t>
        </w:r>
        <w:r w:rsidR="00703CB1" w:rsidRPr="005473B1">
          <w:rPr>
            <w:noProof/>
          </w:rPr>
          <w:tab/>
        </w:r>
        <w:r w:rsidR="00703CB1" w:rsidRPr="005473B1">
          <w:rPr>
            <w:noProof/>
          </w:rPr>
          <w:fldChar w:fldCharType="begin"/>
        </w:r>
        <w:r w:rsidR="00703CB1" w:rsidRPr="005473B1">
          <w:rPr>
            <w:noProof/>
          </w:rPr>
          <w:instrText xml:space="preserve"> PAGEREF _Toc37275794 \h </w:instrText>
        </w:r>
        <w:r w:rsidR="00703CB1" w:rsidRPr="005473B1">
          <w:rPr>
            <w:noProof/>
          </w:rPr>
        </w:r>
        <w:r w:rsidR="00703CB1" w:rsidRPr="005473B1">
          <w:rPr>
            <w:noProof/>
          </w:rPr>
          <w:fldChar w:fldCharType="separate"/>
        </w:r>
        <w:r w:rsidR="00A451FA">
          <w:rPr>
            <w:noProof/>
          </w:rPr>
          <w:t>66</w:t>
        </w:r>
        <w:r w:rsidR="00703CB1" w:rsidRPr="005473B1">
          <w:rPr>
            <w:noProof/>
          </w:rPr>
          <w:fldChar w:fldCharType="end"/>
        </w:r>
      </w:hyperlink>
    </w:p>
    <w:p w14:paraId="2658F96A" w14:textId="77777777" w:rsidR="00183711" w:rsidRPr="005473B1" w:rsidRDefault="00192CC0">
      <w:pPr>
        <w:pStyle w:val="10"/>
        <w:rPr>
          <w:rFonts w:asciiTheme="minorHAnsi" w:eastAsiaTheme="minorEastAsia" w:hAnsiTheme="minorHAnsi" w:cstheme="minorBidi"/>
          <w:noProof/>
          <w:szCs w:val="22"/>
        </w:rPr>
      </w:pPr>
      <w:hyperlink w:anchor="_Toc37275795" w:history="1">
        <w:r w:rsidR="00703CB1" w:rsidRPr="005473B1">
          <w:rPr>
            <w:rStyle w:val="af"/>
            <w:rFonts w:hint="eastAsia"/>
            <w:noProof/>
          </w:rPr>
          <w:t>第二十部分</w:t>
        </w:r>
        <w:r w:rsidR="00703CB1" w:rsidRPr="005473B1">
          <w:rPr>
            <w:rStyle w:val="af"/>
            <w:noProof/>
          </w:rPr>
          <w:t xml:space="preserve">  </w:t>
        </w:r>
        <w:r w:rsidR="00703CB1" w:rsidRPr="005473B1">
          <w:rPr>
            <w:rStyle w:val="af"/>
            <w:rFonts w:hint="eastAsia"/>
            <w:noProof/>
          </w:rPr>
          <w:t>基金合同的变更、终止与基金财产的清算</w:t>
        </w:r>
        <w:r w:rsidR="00703CB1" w:rsidRPr="005473B1">
          <w:rPr>
            <w:noProof/>
          </w:rPr>
          <w:tab/>
        </w:r>
        <w:r w:rsidR="00703CB1" w:rsidRPr="005473B1">
          <w:rPr>
            <w:noProof/>
          </w:rPr>
          <w:fldChar w:fldCharType="begin"/>
        </w:r>
        <w:r w:rsidR="00703CB1" w:rsidRPr="005473B1">
          <w:rPr>
            <w:noProof/>
          </w:rPr>
          <w:instrText xml:space="preserve"> PAGEREF _Toc37275795 \h </w:instrText>
        </w:r>
        <w:r w:rsidR="00703CB1" w:rsidRPr="005473B1">
          <w:rPr>
            <w:noProof/>
          </w:rPr>
        </w:r>
        <w:r w:rsidR="00703CB1" w:rsidRPr="005473B1">
          <w:rPr>
            <w:noProof/>
          </w:rPr>
          <w:fldChar w:fldCharType="separate"/>
        </w:r>
        <w:r w:rsidR="00A451FA">
          <w:rPr>
            <w:noProof/>
          </w:rPr>
          <w:t>74</w:t>
        </w:r>
        <w:r w:rsidR="00703CB1" w:rsidRPr="005473B1">
          <w:rPr>
            <w:noProof/>
          </w:rPr>
          <w:fldChar w:fldCharType="end"/>
        </w:r>
      </w:hyperlink>
    </w:p>
    <w:p w14:paraId="3E6514E0" w14:textId="77777777" w:rsidR="00183711" w:rsidRPr="005473B1" w:rsidRDefault="00192CC0">
      <w:pPr>
        <w:pStyle w:val="10"/>
        <w:rPr>
          <w:rFonts w:asciiTheme="minorHAnsi" w:eastAsiaTheme="minorEastAsia" w:hAnsiTheme="minorHAnsi" w:cstheme="minorBidi"/>
          <w:noProof/>
          <w:szCs w:val="22"/>
        </w:rPr>
      </w:pPr>
      <w:hyperlink w:anchor="_Toc37275796" w:history="1">
        <w:r w:rsidR="00703CB1" w:rsidRPr="005473B1">
          <w:rPr>
            <w:rStyle w:val="af"/>
            <w:rFonts w:hint="eastAsia"/>
            <w:noProof/>
          </w:rPr>
          <w:t>第二十一部分</w:t>
        </w:r>
        <w:r w:rsidR="00703CB1" w:rsidRPr="005473B1">
          <w:rPr>
            <w:rStyle w:val="af"/>
            <w:noProof/>
          </w:rPr>
          <w:t xml:space="preserve">  </w:t>
        </w:r>
        <w:r w:rsidR="00703CB1" w:rsidRPr="005473B1">
          <w:rPr>
            <w:rStyle w:val="af"/>
            <w:rFonts w:hint="eastAsia"/>
            <w:noProof/>
          </w:rPr>
          <w:t>违约责任</w:t>
        </w:r>
        <w:r w:rsidR="00703CB1" w:rsidRPr="005473B1">
          <w:rPr>
            <w:noProof/>
          </w:rPr>
          <w:tab/>
        </w:r>
        <w:r w:rsidR="00703CB1" w:rsidRPr="005473B1">
          <w:rPr>
            <w:noProof/>
          </w:rPr>
          <w:fldChar w:fldCharType="begin"/>
        </w:r>
        <w:r w:rsidR="00703CB1" w:rsidRPr="005473B1">
          <w:rPr>
            <w:noProof/>
          </w:rPr>
          <w:instrText xml:space="preserve"> PAGEREF _Toc37275796 \h </w:instrText>
        </w:r>
        <w:r w:rsidR="00703CB1" w:rsidRPr="005473B1">
          <w:rPr>
            <w:noProof/>
          </w:rPr>
        </w:r>
        <w:r w:rsidR="00703CB1" w:rsidRPr="005473B1">
          <w:rPr>
            <w:noProof/>
          </w:rPr>
          <w:fldChar w:fldCharType="separate"/>
        </w:r>
        <w:r w:rsidR="00A451FA">
          <w:rPr>
            <w:noProof/>
          </w:rPr>
          <w:t>76</w:t>
        </w:r>
        <w:r w:rsidR="00703CB1" w:rsidRPr="005473B1">
          <w:rPr>
            <w:noProof/>
          </w:rPr>
          <w:fldChar w:fldCharType="end"/>
        </w:r>
      </w:hyperlink>
    </w:p>
    <w:p w14:paraId="46DEA626" w14:textId="77777777" w:rsidR="00183711" w:rsidRPr="005473B1" w:rsidRDefault="00192CC0">
      <w:pPr>
        <w:pStyle w:val="10"/>
        <w:rPr>
          <w:rFonts w:asciiTheme="minorHAnsi" w:eastAsiaTheme="minorEastAsia" w:hAnsiTheme="minorHAnsi" w:cstheme="minorBidi"/>
          <w:noProof/>
          <w:szCs w:val="22"/>
        </w:rPr>
      </w:pPr>
      <w:hyperlink w:anchor="_Toc37275797" w:history="1">
        <w:r w:rsidR="00703CB1" w:rsidRPr="005473B1">
          <w:rPr>
            <w:rStyle w:val="af"/>
            <w:rFonts w:hint="eastAsia"/>
            <w:noProof/>
          </w:rPr>
          <w:t>第二十二部分</w:t>
        </w:r>
        <w:r w:rsidR="00703CB1" w:rsidRPr="005473B1">
          <w:rPr>
            <w:rStyle w:val="af"/>
            <w:noProof/>
          </w:rPr>
          <w:t xml:space="preserve">  </w:t>
        </w:r>
        <w:r w:rsidR="00703CB1" w:rsidRPr="005473B1">
          <w:rPr>
            <w:rStyle w:val="af"/>
            <w:rFonts w:hint="eastAsia"/>
            <w:noProof/>
          </w:rPr>
          <w:t>争议的处理和适用的法律</w:t>
        </w:r>
        <w:r w:rsidR="00703CB1" w:rsidRPr="005473B1">
          <w:rPr>
            <w:noProof/>
          </w:rPr>
          <w:tab/>
        </w:r>
        <w:r w:rsidR="00703CB1" w:rsidRPr="005473B1">
          <w:rPr>
            <w:noProof/>
          </w:rPr>
          <w:fldChar w:fldCharType="begin"/>
        </w:r>
        <w:r w:rsidR="00703CB1" w:rsidRPr="005473B1">
          <w:rPr>
            <w:noProof/>
          </w:rPr>
          <w:instrText xml:space="preserve"> PAGEREF _Toc37275797 \h </w:instrText>
        </w:r>
        <w:r w:rsidR="00703CB1" w:rsidRPr="005473B1">
          <w:rPr>
            <w:noProof/>
          </w:rPr>
        </w:r>
        <w:r w:rsidR="00703CB1" w:rsidRPr="005473B1">
          <w:rPr>
            <w:noProof/>
          </w:rPr>
          <w:fldChar w:fldCharType="separate"/>
        </w:r>
        <w:r w:rsidR="00A451FA">
          <w:rPr>
            <w:noProof/>
          </w:rPr>
          <w:t>77</w:t>
        </w:r>
        <w:r w:rsidR="00703CB1" w:rsidRPr="005473B1">
          <w:rPr>
            <w:noProof/>
          </w:rPr>
          <w:fldChar w:fldCharType="end"/>
        </w:r>
      </w:hyperlink>
    </w:p>
    <w:p w14:paraId="6698D24C" w14:textId="77777777" w:rsidR="00183711" w:rsidRPr="005473B1" w:rsidRDefault="00192CC0">
      <w:pPr>
        <w:pStyle w:val="10"/>
        <w:rPr>
          <w:rFonts w:asciiTheme="minorHAnsi" w:eastAsiaTheme="minorEastAsia" w:hAnsiTheme="minorHAnsi" w:cstheme="minorBidi"/>
          <w:noProof/>
          <w:szCs w:val="22"/>
        </w:rPr>
      </w:pPr>
      <w:hyperlink w:anchor="_Toc37275798" w:history="1">
        <w:r w:rsidR="00703CB1" w:rsidRPr="005473B1">
          <w:rPr>
            <w:rStyle w:val="af"/>
            <w:rFonts w:hint="eastAsia"/>
            <w:noProof/>
          </w:rPr>
          <w:t>第二十三部分</w:t>
        </w:r>
        <w:r w:rsidR="00703CB1" w:rsidRPr="005473B1">
          <w:rPr>
            <w:rStyle w:val="af"/>
            <w:noProof/>
          </w:rPr>
          <w:t xml:space="preserve">  </w:t>
        </w:r>
        <w:r w:rsidR="00703CB1" w:rsidRPr="005473B1">
          <w:rPr>
            <w:rStyle w:val="af"/>
            <w:rFonts w:hint="eastAsia"/>
            <w:noProof/>
          </w:rPr>
          <w:t>基金合同的效力</w:t>
        </w:r>
        <w:r w:rsidR="00703CB1" w:rsidRPr="005473B1">
          <w:rPr>
            <w:noProof/>
          </w:rPr>
          <w:tab/>
        </w:r>
        <w:r w:rsidR="00703CB1" w:rsidRPr="005473B1">
          <w:rPr>
            <w:noProof/>
          </w:rPr>
          <w:fldChar w:fldCharType="begin"/>
        </w:r>
        <w:r w:rsidR="00703CB1" w:rsidRPr="005473B1">
          <w:rPr>
            <w:noProof/>
          </w:rPr>
          <w:instrText xml:space="preserve"> PAGEREF _Toc37275798 \h </w:instrText>
        </w:r>
        <w:r w:rsidR="00703CB1" w:rsidRPr="005473B1">
          <w:rPr>
            <w:noProof/>
          </w:rPr>
        </w:r>
        <w:r w:rsidR="00703CB1" w:rsidRPr="005473B1">
          <w:rPr>
            <w:noProof/>
          </w:rPr>
          <w:fldChar w:fldCharType="separate"/>
        </w:r>
        <w:r w:rsidR="00A451FA">
          <w:rPr>
            <w:noProof/>
          </w:rPr>
          <w:t>78</w:t>
        </w:r>
        <w:r w:rsidR="00703CB1" w:rsidRPr="005473B1">
          <w:rPr>
            <w:noProof/>
          </w:rPr>
          <w:fldChar w:fldCharType="end"/>
        </w:r>
      </w:hyperlink>
    </w:p>
    <w:p w14:paraId="0FC8AD4A" w14:textId="77777777" w:rsidR="00183711" w:rsidRPr="005473B1" w:rsidRDefault="00192CC0">
      <w:pPr>
        <w:pStyle w:val="10"/>
        <w:rPr>
          <w:rFonts w:asciiTheme="minorHAnsi" w:eastAsiaTheme="minorEastAsia" w:hAnsiTheme="minorHAnsi" w:cstheme="minorBidi"/>
          <w:noProof/>
          <w:szCs w:val="22"/>
        </w:rPr>
      </w:pPr>
      <w:hyperlink w:anchor="_Toc37275799" w:history="1">
        <w:r w:rsidR="00703CB1" w:rsidRPr="005473B1">
          <w:rPr>
            <w:rStyle w:val="af"/>
            <w:rFonts w:hint="eastAsia"/>
            <w:noProof/>
          </w:rPr>
          <w:t>第二十四部分</w:t>
        </w:r>
        <w:r w:rsidR="00703CB1" w:rsidRPr="005473B1">
          <w:rPr>
            <w:rStyle w:val="af"/>
            <w:noProof/>
          </w:rPr>
          <w:t xml:space="preserve">  </w:t>
        </w:r>
        <w:r w:rsidR="00703CB1" w:rsidRPr="005473B1">
          <w:rPr>
            <w:rStyle w:val="af"/>
            <w:rFonts w:hint="eastAsia"/>
            <w:noProof/>
          </w:rPr>
          <w:t>其他事项</w:t>
        </w:r>
        <w:r w:rsidR="00703CB1" w:rsidRPr="005473B1">
          <w:rPr>
            <w:noProof/>
          </w:rPr>
          <w:tab/>
        </w:r>
        <w:r w:rsidR="00703CB1" w:rsidRPr="005473B1">
          <w:rPr>
            <w:noProof/>
          </w:rPr>
          <w:fldChar w:fldCharType="begin"/>
        </w:r>
        <w:r w:rsidR="00703CB1" w:rsidRPr="005473B1">
          <w:rPr>
            <w:noProof/>
          </w:rPr>
          <w:instrText xml:space="preserve"> PAGEREF _Toc37275799 \h </w:instrText>
        </w:r>
        <w:r w:rsidR="00703CB1" w:rsidRPr="005473B1">
          <w:rPr>
            <w:noProof/>
          </w:rPr>
        </w:r>
        <w:r w:rsidR="00703CB1" w:rsidRPr="005473B1">
          <w:rPr>
            <w:noProof/>
          </w:rPr>
          <w:fldChar w:fldCharType="separate"/>
        </w:r>
        <w:r w:rsidR="00A451FA">
          <w:rPr>
            <w:noProof/>
          </w:rPr>
          <w:t>79</w:t>
        </w:r>
        <w:r w:rsidR="00703CB1" w:rsidRPr="005473B1">
          <w:rPr>
            <w:noProof/>
          </w:rPr>
          <w:fldChar w:fldCharType="end"/>
        </w:r>
      </w:hyperlink>
    </w:p>
    <w:p w14:paraId="20ACB724" w14:textId="77777777" w:rsidR="00183711" w:rsidRPr="005473B1" w:rsidRDefault="00192CC0">
      <w:pPr>
        <w:pStyle w:val="10"/>
        <w:rPr>
          <w:rFonts w:asciiTheme="minorHAnsi" w:eastAsiaTheme="minorEastAsia" w:hAnsiTheme="minorHAnsi" w:cstheme="minorBidi"/>
          <w:noProof/>
          <w:szCs w:val="22"/>
        </w:rPr>
      </w:pPr>
      <w:hyperlink w:anchor="_Toc37275800" w:history="1">
        <w:r w:rsidR="00703CB1" w:rsidRPr="005473B1">
          <w:rPr>
            <w:rStyle w:val="af"/>
            <w:rFonts w:hint="eastAsia"/>
            <w:noProof/>
          </w:rPr>
          <w:t>第二十五部分</w:t>
        </w:r>
        <w:r w:rsidR="00703CB1" w:rsidRPr="005473B1">
          <w:rPr>
            <w:rStyle w:val="af"/>
            <w:noProof/>
          </w:rPr>
          <w:t xml:space="preserve">  </w:t>
        </w:r>
        <w:r w:rsidR="00703CB1" w:rsidRPr="005473B1">
          <w:rPr>
            <w:rStyle w:val="af"/>
            <w:rFonts w:hint="eastAsia"/>
            <w:noProof/>
          </w:rPr>
          <w:t>基金合同内容摘要</w:t>
        </w:r>
        <w:r w:rsidR="00703CB1" w:rsidRPr="005473B1">
          <w:rPr>
            <w:noProof/>
          </w:rPr>
          <w:tab/>
        </w:r>
        <w:r w:rsidR="00703CB1" w:rsidRPr="005473B1">
          <w:rPr>
            <w:noProof/>
          </w:rPr>
          <w:fldChar w:fldCharType="begin"/>
        </w:r>
        <w:r w:rsidR="00703CB1" w:rsidRPr="005473B1">
          <w:rPr>
            <w:noProof/>
          </w:rPr>
          <w:instrText xml:space="preserve"> PAGEREF _Toc37275800 \h </w:instrText>
        </w:r>
        <w:r w:rsidR="00703CB1" w:rsidRPr="005473B1">
          <w:rPr>
            <w:noProof/>
          </w:rPr>
        </w:r>
        <w:r w:rsidR="00703CB1" w:rsidRPr="005473B1">
          <w:rPr>
            <w:noProof/>
          </w:rPr>
          <w:fldChar w:fldCharType="separate"/>
        </w:r>
        <w:r w:rsidR="00A451FA">
          <w:rPr>
            <w:noProof/>
          </w:rPr>
          <w:t>80</w:t>
        </w:r>
        <w:r w:rsidR="00703CB1" w:rsidRPr="005473B1">
          <w:rPr>
            <w:noProof/>
          </w:rPr>
          <w:fldChar w:fldCharType="end"/>
        </w:r>
      </w:hyperlink>
    </w:p>
    <w:p w14:paraId="7323C079" w14:textId="77777777" w:rsidR="00183711" w:rsidRPr="005473B1" w:rsidRDefault="00703CB1">
      <w:pPr>
        <w:pStyle w:val="1"/>
        <w:spacing w:before="0" w:after="0"/>
        <w:jc w:val="left"/>
        <w:rPr>
          <w:rFonts w:ascii="Times New Roman"/>
          <w:b w:val="0"/>
          <w:color w:val="auto"/>
          <w:kern w:val="2"/>
        </w:rPr>
        <w:sectPr w:rsidR="00183711" w:rsidRPr="005473B1">
          <w:headerReference w:type="default" r:id="rId11"/>
          <w:footerReference w:type="default" r:id="rId12"/>
          <w:pgSz w:w="11906" w:h="16838"/>
          <w:pgMar w:top="1440" w:right="1800" w:bottom="1440" w:left="1800" w:header="851" w:footer="992" w:gutter="0"/>
          <w:pgNumType w:start="1"/>
          <w:cols w:space="720"/>
          <w:docGrid w:type="lines" w:linePitch="312"/>
        </w:sectPr>
      </w:pPr>
      <w:r w:rsidRPr="005473B1">
        <w:rPr>
          <w:rFonts w:ascii="Times New Roman"/>
          <w:b w:val="0"/>
          <w:color w:val="auto"/>
          <w:kern w:val="2"/>
        </w:rPr>
        <w:fldChar w:fldCharType="end"/>
      </w:r>
      <w:bookmarkStart w:id="19" w:name="_Toc30935"/>
      <w:bookmarkStart w:id="20" w:name="_Toc141703880"/>
      <w:bookmarkStart w:id="21" w:name="_Toc139991730"/>
      <w:bookmarkStart w:id="22" w:name="_Toc8727"/>
      <w:bookmarkStart w:id="23" w:name="_Toc29629"/>
      <w:bookmarkStart w:id="24" w:name="_Toc123112229"/>
      <w:bookmarkStart w:id="25" w:name="_Toc123112268"/>
      <w:bookmarkStart w:id="26" w:name="_Toc32639"/>
      <w:bookmarkStart w:id="27" w:name="_Toc4966"/>
      <w:bookmarkStart w:id="28" w:name="_Toc26897"/>
      <w:bookmarkStart w:id="29" w:name="_Toc4867"/>
      <w:bookmarkStart w:id="30" w:name="_Toc123701389"/>
      <w:bookmarkStart w:id="31" w:name="_Toc15517"/>
      <w:bookmarkStart w:id="32" w:name="_Toc23386"/>
      <w:bookmarkStart w:id="33" w:name="_Toc6306"/>
      <w:bookmarkStart w:id="34" w:name="_Toc23345627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D9BE502" w14:textId="77777777" w:rsidR="00183711" w:rsidRPr="005473B1" w:rsidRDefault="00703CB1">
      <w:pPr>
        <w:pStyle w:val="1"/>
        <w:spacing w:before="0" w:after="0"/>
        <w:jc w:val="center"/>
        <w:rPr>
          <w:rFonts w:ascii="Times New Roman"/>
          <w:color w:val="auto"/>
          <w:sz w:val="30"/>
        </w:rPr>
      </w:pPr>
      <w:bookmarkStart w:id="35" w:name="_Toc37275776"/>
      <w:bookmarkStart w:id="36" w:name="_Toc21301"/>
      <w:bookmarkStart w:id="37" w:name="_Toc819"/>
      <w:bookmarkStart w:id="38" w:name="_Toc19592"/>
      <w:bookmarkStart w:id="39" w:name="_Toc24860"/>
      <w:bookmarkStart w:id="40" w:name="_Toc2465"/>
      <w:bookmarkStart w:id="41" w:name="_Toc31551"/>
      <w:bookmarkStart w:id="42" w:name="_Toc6617"/>
      <w:bookmarkStart w:id="43" w:name="_Toc15067"/>
      <w:bookmarkStart w:id="44" w:name="_Toc3224"/>
      <w:bookmarkStart w:id="45" w:name="_Toc258829399"/>
      <w:bookmarkStart w:id="46" w:name="_Toc22864"/>
      <w:bookmarkStart w:id="47" w:name="_Toc13020"/>
      <w:r w:rsidRPr="005473B1">
        <w:rPr>
          <w:rFonts w:ascii="Times New Roman"/>
          <w:color w:val="auto"/>
          <w:sz w:val="30"/>
        </w:rPr>
        <w:lastRenderedPageBreak/>
        <w:t>第一部分</w:t>
      </w:r>
      <w:r w:rsidRPr="005473B1">
        <w:rPr>
          <w:rFonts w:ascii="Times New Roman"/>
          <w:color w:val="auto"/>
          <w:sz w:val="30"/>
        </w:rPr>
        <w:t xml:space="preserve">  </w:t>
      </w:r>
      <w:r w:rsidRPr="005473B1">
        <w:rPr>
          <w:rFonts w:ascii="Times New Roman"/>
          <w:color w:val="auto"/>
          <w:sz w:val="30"/>
        </w:rPr>
        <w:t>前言</w:t>
      </w:r>
      <w:bookmarkEnd w:id="35"/>
    </w:p>
    <w:p w14:paraId="20AD4BBB" w14:textId="77777777" w:rsidR="00183711" w:rsidRPr="005473B1" w:rsidRDefault="00183711">
      <w:pPr>
        <w:spacing w:line="360" w:lineRule="auto"/>
        <w:ind w:firstLineChars="200" w:firstLine="480"/>
        <w:rPr>
          <w:bCs/>
          <w:sz w:val="24"/>
        </w:rPr>
      </w:pPr>
    </w:p>
    <w:p w14:paraId="333EFBC8" w14:textId="77777777" w:rsidR="00183711" w:rsidRPr="005473B1" w:rsidRDefault="00703CB1">
      <w:pPr>
        <w:spacing w:line="360" w:lineRule="auto"/>
        <w:ind w:firstLineChars="200" w:firstLine="480"/>
        <w:rPr>
          <w:bCs/>
          <w:sz w:val="24"/>
        </w:rPr>
      </w:pPr>
      <w:r w:rsidRPr="005473B1">
        <w:rPr>
          <w:bCs/>
          <w:sz w:val="24"/>
        </w:rPr>
        <w:t>一、订立本基金合同的目的、依据和原则</w:t>
      </w:r>
    </w:p>
    <w:p w14:paraId="124E0000"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、订立本基金合同的目的是保护投资人合法权益，明确基金合同当事人的权利义务，规范基金运作。</w:t>
      </w:r>
      <w:bookmarkStart w:id="48" w:name="_GoBack"/>
      <w:bookmarkEnd w:id="48"/>
    </w:p>
    <w:p w14:paraId="5562B965" w14:textId="474A737D" w:rsidR="00183711" w:rsidRPr="005473B1" w:rsidRDefault="00703CB1">
      <w:pPr>
        <w:spacing w:line="360" w:lineRule="auto"/>
        <w:ind w:firstLineChars="200" w:firstLine="480"/>
        <w:rPr>
          <w:bCs/>
          <w:sz w:val="24"/>
        </w:rPr>
      </w:pPr>
      <w:r w:rsidRPr="005473B1">
        <w:rPr>
          <w:bCs/>
          <w:sz w:val="24"/>
        </w:rPr>
        <w:t>2</w:t>
      </w:r>
      <w:r w:rsidRPr="005473B1">
        <w:rPr>
          <w:bCs/>
          <w:sz w:val="24"/>
        </w:rPr>
        <w:t>、订立本基金合同的依据是《中华人民共和国</w:t>
      </w:r>
      <w:r w:rsidR="00F63644" w:rsidRPr="00F63644">
        <w:rPr>
          <w:rFonts w:hint="eastAsia"/>
          <w:bCs/>
          <w:sz w:val="24"/>
        </w:rPr>
        <w:t>民法典</w:t>
      </w:r>
      <w:r w:rsidRPr="005473B1">
        <w:rPr>
          <w:bCs/>
          <w:sz w:val="24"/>
        </w:rPr>
        <w:t>》</w:t>
      </w:r>
      <w:r w:rsidRPr="005473B1">
        <w:rPr>
          <w:bCs/>
          <w:sz w:val="24"/>
        </w:rPr>
        <w:t>(</w:t>
      </w:r>
      <w:r w:rsidRPr="005473B1">
        <w:rPr>
          <w:bCs/>
          <w:sz w:val="24"/>
        </w:rPr>
        <w:t>以下简称</w:t>
      </w:r>
      <w:r w:rsidRPr="005473B1">
        <w:rPr>
          <w:rFonts w:hint="eastAsia"/>
          <w:bCs/>
          <w:sz w:val="24"/>
        </w:rPr>
        <w:t>“</w:t>
      </w:r>
      <w:r w:rsidRPr="005473B1">
        <w:rPr>
          <w:bCs/>
          <w:sz w:val="24"/>
        </w:rPr>
        <w:t>《</w:t>
      </w:r>
      <w:r w:rsidR="00F63644" w:rsidRPr="00F63644">
        <w:rPr>
          <w:rFonts w:hint="eastAsia"/>
          <w:bCs/>
          <w:sz w:val="24"/>
        </w:rPr>
        <w:t>民法典</w:t>
      </w:r>
      <w:r w:rsidRPr="005473B1">
        <w:rPr>
          <w:bCs/>
          <w:sz w:val="24"/>
        </w:rPr>
        <w:t>》</w:t>
      </w:r>
      <w:r w:rsidRPr="005473B1">
        <w:rPr>
          <w:rFonts w:hint="eastAsia"/>
          <w:bCs/>
          <w:sz w:val="24"/>
        </w:rPr>
        <w:t>”</w:t>
      </w:r>
      <w:r w:rsidRPr="005473B1">
        <w:rPr>
          <w:bCs/>
          <w:sz w:val="24"/>
        </w:rPr>
        <w:t>)</w:t>
      </w:r>
      <w:r w:rsidRPr="005473B1">
        <w:rPr>
          <w:bCs/>
          <w:sz w:val="24"/>
        </w:rPr>
        <w:t>、《中华人民共和国证券投资基金法》</w:t>
      </w:r>
      <w:r w:rsidRPr="005473B1">
        <w:rPr>
          <w:bCs/>
          <w:sz w:val="24"/>
        </w:rPr>
        <w:t>(</w:t>
      </w:r>
      <w:r w:rsidRPr="005473B1">
        <w:rPr>
          <w:bCs/>
          <w:sz w:val="24"/>
        </w:rPr>
        <w:t>以下简称</w:t>
      </w:r>
      <w:r w:rsidRPr="005473B1">
        <w:rPr>
          <w:rFonts w:hint="eastAsia"/>
          <w:bCs/>
          <w:sz w:val="24"/>
        </w:rPr>
        <w:t>“</w:t>
      </w:r>
      <w:r w:rsidRPr="005473B1">
        <w:rPr>
          <w:bCs/>
          <w:sz w:val="24"/>
        </w:rPr>
        <w:t>《基金法》</w:t>
      </w:r>
      <w:r w:rsidRPr="005473B1">
        <w:rPr>
          <w:rFonts w:hint="eastAsia"/>
          <w:bCs/>
          <w:sz w:val="24"/>
        </w:rPr>
        <w:t>”</w:t>
      </w:r>
      <w:r w:rsidRPr="005473B1">
        <w:rPr>
          <w:bCs/>
          <w:sz w:val="24"/>
        </w:rPr>
        <w:t>)</w:t>
      </w:r>
      <w:r w:rsidRPr="005473B1">
        <w:rPr>
          <w:bCs/>
          <w:sz w:val="24"/>
        </w:rPr>
        <w:t>、《公开募集证券投资基金运作管理办法》</w:t>
      </w:r>
      <w:r w:rsidRPr="005473B1">
        <w:rPr>
          <w:bCs/>
          <w:sz w:val="24"/>
        </w:rPr>
        <w:t>(</w:t>
      </w:r>
      <w:r w:rsidRPr="005473B1">
        <w:rPr>
          <w:bCs/>
          <w:sz w:val="24"/>
        </w:rPr>
        <w:t>以下简称</w:t>
      </w:r>
      <w:r w:rsidRPr="005473B1">
        <w:rPr>
          <w:rFonts w:hint="eastAsia"/>
          <w:bCs/>
          <w:sz w:val="24"/>
        </w:rPr>
        <w:t>“</w:t>
      </w:r>
      <w:r w:rsidRPr="005473B1">
        <w:rPr>
          <w:bCs/>
          <w:sz w:val="24"/>
        </w:rPr>
        <w:t>《运作办法》</w:t>
      </w:r>
      <w:r w:rsidRPr="005473B1">
        <w:rPr>
          <w:rFonts w:hint="eastAsia"/>
          <w:bCs/>
          <w:sz w:val="24"/>
        </w:rPr>
        <w:t>”</w:t>
      </w:r>
      <w:r w:rsidRPr="005473B1">
        <w:rPr>
          <w:bCs/>
          <w:sz w:val="24"/>
        </w:rPr>
        <w:t>)</w:t>
      </w:r>
      <w:r w:rsidRPr="005473B1">
        <w:rPr>
          <w:bCs/>
          <w:sz w:val="24"/>
        </w:rPr>
        <w:t>、《公开募集证券投资基金销售机构监督管理办法》</w:t>
      </w:r>
      <w:r w:rsidRPr="005473B1">
        <w:rPr>
          <w:bCs/>
          <w:sz w:val="24"/>
        </w:rPr>
        <w:t>(</w:t>
      </w:r>
      <w:r w:rsidRPr="005473B1">
        <w:rPr>
          <w:bCs/>
          <w:sz w:val="24"/>
        </w:rPr>
        <w:t>以下简称</w:t>
      </w:r>
      <w:r w:rsidRPr="005473B1">
        <w:rPr>
          <w:rFonts w:hint="eastAsia"/>
          <w:bCs/>
          <w:sz w:val="24"/>
        </w:rPr>
        <w:t>“</w:t>
      </w:r>
      <w:r w:rsidRPr="005473B1">
        <w:rPr>
          <w:bCs/>
          <w:sz w:val="24"/>
        </w:rPr>
        <w:t>《销售办法》</w:t>
      </w:r>
      <w:r w:rsidRPr="005473B1">
        <w:rPr>
          <w:rFonts w:hint="eastAsia"/>
          <w:bCs/>
          <w:sz w:val="24"/>
        </w:rPr>
        <w:t>”</w:t>
      </w:r>
      <w:r w:rsidRPr="005473B1">
        <w:rPr>
          <w:bCs/>
          <w:sz w:val="24"/>
        </w:rPr>
        <w:t>)</w:t>
      </w:r>
      <w:r w:rsidRPr="005473B1">
        <w:rPr>
          <w:bCs/>
          <w:sz w:val="24"/>
        </w:rPr>
        <w:t>、《公开募集证券投资基金信息披露管理办法》</w:t>
      </w:r>
      <w:r w:rsidRPr="005473B1">
        <w:rPr>
          <w:bCs/>
          <w:sz w:val="24"/>
        </w:rPr>
        <w:t>(</w:t>
      </w:r>
      <w:r w:rsidRPr="005473B1">
        <w:rPr>
          <w:bCs/>
          <w:sz w:val="24"/>
        </w:rPr>
        <w:t>以下简称</w:t>
      </w:r>
      <w:r w:rsidRPr="005473B1">
        <w:rPr>
          <w:rFonts w:hint="eastAsia"/>
          <w:bCs/>
          <w:sz w:val="24"/>
        </w:rPr>
        <w:t>“</w:t>
      </w:r>
      <w:r w:rsidRPr="005473B1">
        <w:rPr>
          <w:bCs/>
          <w:sz w:val="24"/>
        </w:rPr>
        <w:t>《信息披露办法》</w:t>
      </w:r>
      <w:r w:rsidRPr="005473B1">
        <w:rPr>
          <w:rFonts w:hint="eastAsia"/>
          <w:bCs/>
          <w:sz w:val="24"/>
        </w:rPr>
        <w:t>”</w:t>
      </w:r>
      <w:r w:rsidRPr="005473B1">
        <w:rPr>
          <w:bCs/>
          <w:sz w:val="24"/>
        </w:rPr>
        <w:t>)</w:t>
      </w:r>
      <w:r w:rsidRPr="005473B1">
        <w:rPr>
          <w:rFonts w:hint="eastAsia"/>
          <w:bCs/>
          <w:sz w:val="24"/>
        </w:rPr>
        <w:t xml:space="preserve"> </w:t>
      </w:r>
      <w:r w:rsidRPr="005473B1">
        <w:rPr>
          <w:rFonts w:hint="eastAsia"/>
          <w:bCs/>
          <w:sz w:val="24"/>
        </w:rPr>
        <w:t>、《公开募集开放式证券投资基金流动性风险管理规定》（以下简称“《流动性风险管理规定》”）</w:t>
      </w:r>
      <w:r w:rsidRPr="005473B1">
        <w:rPr>
          <w:bCs/>
          <w:sz w:val="24"/>
        </w:rPr>
        <w:t>和其他有关法律法规。</w:t>
      </w:r>
    </w:p>
    <w:p w14:paraId="476F36C6"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、订立本基金合同的原则是平等自愿、诚实信用、充分保护投资人合法权益。</w:t>
      </w:r>
    </w:p>
    <w:p w14:paraId="10953707" w14:textId="77777777" w:rsidR="00183711" w:rsidRPr="005473B1" w:rsidRDefault="00703CB1">
      <w:pPr>
        <w:spacing w:line="360" w:lineRule="auto"/>
        <w:ind w:firstLineChars="200" w:firstLine="480"/>
        <w:rPr>
          <w:bCs/>
          <w:sz w:val="24"/>
        </w:rPr>
      </w:pPr>
      <w:r w:rsidRPr="005473B1">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76CCD00" w14:textId="77777777" w:rsidR="00183711" w:rsidRPr="005473B1" w:rsidRDefault="00703CB1">
      <w:pPr>
        <w:spacing w:line="360" w:lineRule="auto"/>
        <w:ind w:firstLineChars="200" w:firstLine="480"/>
        <w:rPr>
          <w:bCs/>
        </w:rPr>
      </w:pPr>
      <w:r w:rsidRPr="005473B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4016173" w14:textId="12C0E220" w:rsidR="00183711" w:rsidRPr="005473B1" w:rsidRDefault="00703CB1">
      <w:pPr>
        <w:spacing w:line="360" w:lineRule="auto"/>
        <w:ind w:firstLineChars="200" w:firstLine="480"/>
        <w:rPr>
          <w:bCs/>
          <w:sz w:val="24"/>
        </w:rPr>
      </w:pPr>
      <w:r w:rsidRPr="005473B1">
        <w:rPr>
          <w:bCs/>
          <w:sz w:val="24"/>
        </w:rPr>
        <w:t>三、嘉实中证稀土产业交易型开放式指数证券投资基金由基金管理人依照《基金法》、基金合同及其他有关规定募集，并经中国证券监督管理委员会</w:t>
      </w:r>
      <w:r w:rsidRPr="005473B1">
        <w:rPr>
          <w:bCs/>
          <w:sz w:val="24"/>
        </w:rPr>
        <w:t>(</w:t>
      </w:r>
      <w:r w:rsidRPr="005473B1">
        <w:rPr>
          <w:bCs/>
          <w:sz w:val="24"/>
        </w:rPr>
        <w:t>以下简称</w:t>
      </w:r>
      <w:r w:rsidRPr="005473B1">
        <w:rPr>
          <w:rFonts w:hint="eastAsia"/>
          <w:bCs/>
          <w:sz w:val="24"/>
        </w:rPr>
        <w:t>“</w:t>
      </w:r>
      <w:r w:rsidRPr="005473B1">
        <w:rPr>
          <w:bCs/>
          <w:sz w:val="24"/>
        </w:rPr>
        <w:t>中国证监会</w:t>
      </w:r>
      <w:r w:rsidRPr="005473B1">
        <w:rPr>
          <w:rFonts w:hint="eastAsia"/>
          <w:bCs/>
          <w:sz w:val="24"/>
        </w:rPr>
        <w:t>”</w:t>
      </w:r>
      <w:r w:rsidRPr="005473B1">
        <w:rPr>
          <w:bCs/>
          <w:sz w:val="24"/>
        </w:rPr>
        <w:t>)</w:t>
      </w:r>
      <w:r w:rsidRPr="005473B1">
        <w:rPr>
          <w:bCs/>
          <w:sz w:val="24"/>
        </w:rPr>
        <w:t>注册。</w:t>
      </w:r>
    </w:p>
    <w:p w14:paraId="34045A8F" w14:textId="77777777" w:rsidR="00183711" w:rsidRPr="005473B1" w:rsidRDefault="00703CB1">
      <w:pPr>
        <w:spacing w:line="360" w:lineRule="auto"/>
        <w:ind w:firstLineChars="200" w:firstLine="480"/>
        <w:rPr>
          <w:bCs/>
          <w:sz w:val="24"/>
        </w:rPr>
      </w:pPr>
      <w:r w:rsidRPr="005473B1">
        <w:rPr>
          <w:bCs/>
          <w:sz w:val="24"/>
        </w:rPr>
        <w:t>中国证监会对本基金募集的</w:t>
      </w:r>
      <w:r w:rsidRPr="005473B1">
        <w:rPr>
          <w:rFonts w:hint="eastAsia"/>
          <w:bCs/>
          <w:sz w:val="24"/>
        </w:rPr>
        <w:t>注册</w:t>
      </w:r>
      <w:r w:rsidRPr="005473B1">
        <w:rPr>
          <w:bCs/>
          <w:sz w:val="24"/>
        </w:rPr>
        <w:t>，并不表明其对本基金的投资价值和市场前景做出实质性判断或保证，也不表明投资于本基金没有风险。</w:t>
      </w:r>
    </w:p>
    <w:p w14:paraId="2612FB5D" w14:textId="77777777" w:rsidR="00183711" w:rsidRPr="005473B1" w:rsidRDefault="00703CB1">
      <w:pPr>
        <w:spacing w:line="360" w:lineRule="auto"/>
        <w:ind w:firstLineChars="200" w:firstLine="480"/>
        <w:rPr>
          <w:bCs/>
          <w:sz w:val="24"/>
        </w:rPr>
      </w:pPr>
      <w:r w:rsidRPr="005473B1">
        <w:rPr>
          <w:bCs/>
          <w:sz w:val="24"/>
        </w:rPr>
        <w:t>基金管理人依照恪尽职守、诚实信用、谨慎勤勉的原则管理和运用基金财产，但不保证投资于本基金一定盈利，也不保证最低收益</w:t>
      </w:r>
      <w:r w:rsidRPr="005473B1">
        <w:rPr>
          <w:rFonts w:hint="eastAsia"/>
          <w:bCs/>
          <w:sz w:val="24"/>
        </w:rPr>
        <w:t>或投资本金不受损失</w:t>
      </w:r>
      <w:r w:rsidRPr="005473B1">
        <w:rPr>
          <w:bCs/>
          <w:sz w:val="24"/>
        </w:rPr>
        <w:t>。</w:t>
      </w:r>
    </w:p>
    <w:p w14:paraId="4141E957" w14:textId="77777777" w:rsidR="00183711" w:rsidRPr="005473B1" w:rsidRDefault="00703CB1">
      <w:pPr>
        <w:spacing w:line="360" w:lineRule="auto"/>
        <w:ind w:firstLineChars="200" w:firstLine="480"/>
        <w:rPr>
          <w:bCs/>
          <w:sz w:val="24"/>
        </w:rPr>
      </w:pPr>
      <w:r w:rsidRPr="005473B1">
        <w:rPr>
          <w:sz w:val="24"/>
        </w:rPr>
        <w:t>投资者应当认真阅读基金招募说明书、基金合同</w:t>
      </w:r>
      <w:r w:rsidRPr="005473B1">
        <w:rPr>
          <w:rFonts w:hint="eastAsia"/>
          <w:sz w:val="24"/>
        </w:rPr>
        <w:t>、</w:t>
      </w:r>
      <w:r w:rsidRPr="005473B1">
        <w:rPr>
          <w:sz w:val="24"/>
        </w:rPr>
        <w:t>基金产品资料概要</w:t>
      </w:r>
      <w:r w:rsidRPr="005473B1">
        <w:rPr>
          <w:rFonts w:hint="eastAsia"/>
          <w:sz w:val="24"/>
        </w:rPr>
        <w:t>、</w:t>
      </w:r>
      <w:r w:rsidRPr="005473B1">
        <w:rPr>
          <w:sz w:val="24"/>
        </w:rPr>
        <w:t>相关</w:t>
      </w:r>
      <w:r w:rsidRPr="005473B1">
        <w:rPr>
          <w:sz w:val="24"/>
        </w:rPr>
        <w:lastRenderedPageBreak/>
        <w:t>公告等信息披露文件，自主判断基金的投资价值，自主做出投资决策，自行承担投资风险。</w:t>
      </w:r>
    </w:p>
    <w:p w14:paraId="18A17E2F" w14:textId="77777777" w:rsidR="00183711" w:rsidRPr="005473B1" w:rsidRDefault="00703CB1">
      <w:pPr>
        <w:numPr>
          <w:ilvl w:val="0"/>
          <w:numId w:val="2"/>
        </w:numPr>
        <w:spacing w:line="360" w:lineRule="auto"/>
        <w:ind w:firstLineChars="200" w:firstLine="480"/>
        <w:rPr>
          <w:bCs/>
          <w:sz w:val="24"/>
        </w:rPr>
      </w:pPr>
      <w:r w:rsidRPr="005473B1">
        <w:rPr>
          <w:rFonts w:hint="eastAsia"/>
          <w:bCs/>
          <w:sz w:val="24"/>
        </w:rPr>
        <w:t>本基金的投资范围包括存托凭证，可能面临中国存托凭证价格大幅波动甚至出现较大亏损的风险，以及与中国存托凭证发行机制相关的风险。</w:t>
      </w:r>
    </w:p>
    <w:p w14:paraId="067280CF" w14:textId="77777777" w:rsidR="00183711" w:rsidRPr="005473B1" w:rsidRDefault="00703CB1">
      <w:pPr>
        <w:numPr>
          <w:ilvl w:val="0"/>
          <w:numId w:val="2"/>
        </w:numPr>
        <w:spacing w:line="360" w:lineRule="auto"/>
        <w:ind w:firstLineChars="200" w:firstLine="480"/>
        <w:rPr>
          <w:bCs/>
          <w:sz w:val="24"/>
        </w:rPr>
      </w:pPr>
      <w:r w:rsidRPr="005473B1">
        <w:rPr>
          <w:bCs/>
          <w:sz w:val="24"/>
        </w:rPr>
        <w:t>基金管理人、基金托管人在本基金合同之外披露涉及本基金的信息，其内容涉及界定基金合同当事人之间权利义务关系的，如与基金合同有冲突，以基金合同为准。</w:t>
      </w:r>
    </w:p>
    <w:p w14:paraId="71C42D5C" w14:textId="77777777" w:rsidR="00183711" w:rsidRPr="005473B1" w:rsidRDefault="00703CB1">
      <w:pPr>
        <w:numPr>
          <w:ilvl w:val="0"/>
          <w:numId w:val="2"/>
        </w:numPr>
        <w:spacing w:line="360" w:lineRule="auto"/>
        <w:ind w:firstLineChars="200" w:firstLine="480"/>
        <w:rPr>
          <w:bCs/>
          <w:sz w:val="24"/>
        </w:rPr>
      </w:pPr>
      <w:r w:rsidRPr="005473B1">
        <w:rPr>
          <w:bCs/>
          <w:sz w:val="24"/>
        </w:rPr>
        <w:t>本基金按照中国法律法规成立并运作，若基金合同的内容与届时有效的法律法规的强制性规定不一致，应当以届时有效的法律法规的规定为准。</w:t>
      </w:r>
    </w:p>
    <w:p w14:paraId="2547504B"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kern w:val="44"/>
          <w:sz w:val="21"/>
        </w:rPr>
        <w:br w:type="page"/>
      </w:r>
      <w:bookmarkStart w:id="49" w:name="_Toc37275777"/>
      <w:r w:rsidRPr="005473B1">
        <w:rPr>
          <w:rFonts w:ascii="Times New Roman"/>
          <w:color w:val="auto"/>
          <w:sz w:val="30"/>
        </w:rPr>
        <w:lastRenderedPageBreak/>
        <w:t>第二部分</w:t>
      </w:r>
      <w:r w:rsidRPr="005473B1">
        <w:rPr>
          <w:rFonts w:ascii="Times New Roman"/>
          <w:color w:val="auto"/>
          <w:sz w:val="30"/>
        </w:rPr>
        <w:t xml:space="preserve">  </w:t>
      </w:r>
      <w:r w:rsidRPr="005473B1">
        <w:rPr>
          <w:rFonts w:ascii="Times New Roman"/>
          <w:color w:val="auto"/>
          <w:sz w:val="30"/>
        </w:rPr>
        <w:t>释义</w:t>
      </w:r>
      <w:bookmarkEnd w:id="34"/>
      <w:bookmarkEnd w:id="36"/>
      <w:bookmarkEnd w:id="37"/>
      <w:bookmarkEnd w:id="38"/>
      <w:bookmarkEnd w:id="39"/>
      <w:bookmarkEnd w:id="40"/>
      <w:bookmarkEnd w:id="41"/>
      <w:bookmarkEnd w:id="42"/>
      <w:bookmarkEnd w:id="43"/>
      <w:bookmarkEnd w:id="44"/>
      <w:bookmarkEnd w:id="45"/>
      <w:bookmarkEnd w:id="46"/>
      <w:bookmarkEnd w:id="47"/>
      <w:bookmarkEnd w:id="49"/>
    </w:p>
    <w:p w14:paraId="3BE0103C" w14:textId="77777777" w:rsidR="00183711" w:rsidRPr="005473B1" w:rsidRDefault="00183711">
      <w:pPr>
        <w:autoSpaceDE w:val="0"/>
        <w:autoSpaceDN w:val="0"/>
        <w:adjustRightInd w:val="0"/>
        <w:spacing w:line="360" w:lineRule="auto"/>
        <w:ind w:firstLineChars="200" w:firstLine="420"/>
        <w:rPr>
          <w:bCs/>
        </w:rPr>
      </w:pPr>
    </w:p>
    <w:p w14:paraId="1DDB901C" w14:textId="77777777" w:rsidR="00183711" w:rsidRPr="005473B1" w:rsidRDefault="00703CB1">
      <w:pPr>
        <w:spacing w:line="360" w:lineRule="auto"/>
        <w:ind w:firstLineChars="200" w:firstLine="480"/>
        <w:rPr>
          <w:bCs/>
          <w:sz w:val="24"/>
        </w:rPr>
      </w:pPr>
      <w:r w:rsidRPr="005473B1">
        <w:rPr>
          <w:bCs/>
          <w:sz w:val="24"/>
        </w:rPr>
        <w:t>在本基金合同中，除非文意另有所指，下列词语或简称具有如下含义：</w:t>
      </w:r>
    </w:p>
    <w:p w14:paraId="0B345280" w14:textId="4AC19DC1"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基金或本基金：指嘉实中证稀土产业交易型开放式指数证券投资基金</w:t>
      </w:r>
    </w:p>
    <w:p w14:paraId="714DA12F"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基金管理人：指嘉实基金管理有限公司</w:t>
      </w:r>
    </w:p>
    <w:p w14:paraId="4A2D7A1D" w14:textId="00CDC37E"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基金托管人：指中国建设银行股份有限公司</w:t>
      </w:r>
    </w:p>
    <w:p w14:paraId="4DB2960F" w14:textId="70D16C19"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基金合同或本基金合同：指《嘉实中证稀土产业交易型开放式指数证券投资基金基金合同》及对本基金合同的任何有效修订和补充</w:t>
      </w:r>
    </w:p>
    <w:p w14:paraId="57338A06" w14:textId="2D2CE52F"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托管协议：指基金管理人与基金托管人就本基金签订之《嘉实中证稀土产业交易型开放式指数证券投资基金托管协议》及对该托管协议的任何有效修订和补充</w:t>
      </w:r>
    </w:p>
    <w:p w14:paraId="6F42FA71" w14:textId="2E6102E2"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招募说明书：指《嘉实中证稀土产业交易型开放式指数证券投资基金招募说明书》及其更新</w:t>
      </w:r>
    </w:p>
    <w:p w14:paraId="778EC153" w14:textId="5AB8648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基金份额发售公告：指《嘉实中证稀土产业交易型开放式指数证券投资基金基金份额发售公告》</w:t>
      </w:r>
    </w:p>
    <w:p w14:paraId="3A9B8C28" w14:textId="6EF5735F"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基金份额上市交易公告书：指《嘉实中证稀土产业交易型开放式指数证券投资基金基金份额上市交易公告书》</w:t>
      </w:r>
    </w:p>
    <w:p w14:paraId="7C5CAFDF"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法律法规：指中国现行有效并公布实施的法律、行政法规、规范性文件、司法解释、行政规章以及其他对基金合同当事人有约束力的决定、决议、通知等以及颁布机关对其不时做出的修订</w:t>
      </w:r>
    </w:p>
    <w:p w14:paraId="0AD3F9F2"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《基金法》：指</w:t>
      </w:r>
      <w:r w:rsidRPr="005473B1">
        <w:rPr>
          <w:sz w:val="24"/>
        </w:rPr>
        <w:t>2003</w:t>
      </w:r>
      <w:r w:rsidRPr="005473B1">
        <w:rPr>
          <w:sz w:val="24"/>
        </w:rPr>
        <w:t>年</w:t>
      </w:r>
      <w:r w:rsidRPr="005473B1">
        <w:rPr>
          <w:sz w:val="24"/>
        </w:rPr>
        <w:t>10</w:t>
      </w:r>
      <w:r w:rsidRPr="005473B1">
        <w:rPr>
          <w:sz w:val="24"/>
        </w:rPr>
        <w:t>月</w:t>
      </w:r>
      <w:r w:rsidRPr="005473B1">
        <w:rPr>
          <w:sz w:val="24"/>
        </w:rPr>
        <w:t>28</w:t>
      </w:r>
      <w:r w:rsidRPr="005473B1">
        <w:rPr>
          <w:sz w:val="24"/>
        </w:rPr>
        <w:t>日经第十届全国人民代表大会常务委员会第五次会议通过，经</w:t>
      </w:r>
      <w:r w:rsidRPr="005473B1">
        <w:rPr>
          <w:bCs/>
          <w:sz w:val="24"/>
        </w:rPr>
        <w:t>2012</w:t>
      </w:r>
      <w:r w:rsidRPr="005473B1">
        <w:rPr>
          <w:bCs/>
          <w:sz w:val="24"/>
        </w:rPr>
        <w:t>年</w:t>
      </w:r>
      <w:r w:rsidRPr="005473B1">
        <w:rPr>
          <w:bCs/>
          <w:sz w:val="24"/>
        </w:rPr>
        <w:t>12</w:t>
      </w:r>
      <w:r w:rsidRPr="005473B1">
        <w:rPr>
          <w:bCs/>
          <w:sz w:val="24"/>
        </w:rPr>
        <w:t>月</w:t>
      </w:r>
      <w:r w:rsidRPr="005473B1">
        <w:rPr>
          <w:bCs/>
          <w:sz w:val="24"/>
        </w:rPr>
        <w:t>28</w:t>
      </w:r>
      <w:r w:rsidRPr="005473B1">
        <w:rPr>
          <w:bCs/>
          <w:sz w:val="24"/>
        </w:rPr>
        <w:t>日第十一届全国人民代表大会常务委员会第三十次会议</w:t>
      </w:r>
      <w:r w:rsidRPr="005473B1">
        <w:rPr>
          <w:rFonts w:hint="eastAsia"/>
          <w:bCs/>
          <w:sz w:val="24"/>
        </w:rPr>
        <w:t>修订</w:t>
      </w:r>
      <w:r w:rsidRPr="005473B1">
        <w:rPr>
          <w:bCs/>
          <w:sz w:val="24"/>
        </w:rPr>
        <w:t>，自</w:t>
      </w:r>
      <w:r w:rsidRPr="005473B1">
        <w:rPr>
          <w:bCs/>
          <w:sz w:val="24"/>
        </w:rPr>
        <w:t>2013</w:t>
      </w:r>
      <w:r w:rsidRPr="005473B1">
        <w:rPr>
          <w:bCs/>
          <w:sz w:val="24"/>
        </w:rPr>
        <w:t>年</w:t>
      </w:r>
      <w:r w:rsidRPr="005473B1">
        <w:rPr>
          <w:bCs/>
          <w:sz w:val="24"/>
        </w:rPr>
        <w:t>6</w:t>
      </w:r>
      <w:r w:rsidRPr="005473B1">
        <w:rPr>
          <w:bCs/>
          <w:sz w:val="24"/>
        </w:rPr>
        <w:t>月</w:t>
      </w:r>
      <w:r w:rsidRPr="005473B1">
        <w:rPr>
          <w:bCs/>
          <w:sz w:val="24"/>
        </w:rPr>
        <w:t>1</w:t>
      </w:r>
      <w:r w:rsidRPr="005473B1">
        <w:rPr>
          <w:bCs/>
          <w:sz w:val="24"/>
        </w:rPr>
        <w:t>日起实施，并经</w:t>
      </w:r>
      <w:r w:rsidRPr="005473B1">
        <w:rPr>
          <w:bCs/>
          <w:sz w:val="24"/>
        </w:rPr>
        <w:t>2015</w:t>
      </w:r>
      <w:r w:rsidRPr="005473B1">
        <w:rPr>
          <w:bCs/>
          <w:sz w:val="24"/>
        </w:rPr>
        <w:t>年</w:t>
      </w:r>
      <w:r w:rsidRPr="005473B1">
        <w:rPr>
          <w:bCs/>
          <w:sz w:val="24"/>
        </w:rPr>
        <w:t xml:space="preserve">4 </w:t>
      </w:r>
      <w:r w:rsidRPr="005473B1">
        <w:rPr>
          <w:bCs/>
          <w:sz w:val="24"/>
        </w:rPr>
        <w:t>月</w:t>
      </w:r>
      <w:r w:rsidRPr="005473B1">
        <w:rPr>
          <w:bCs/>
          <w:sz w:val="24"/>
        </w:rPr>
        <w:t>24</w:t>
      </w:r>
      <w:r w:rsidRPr="005473B1">
        <w:rPr>
          <w:bCs/>
          <w:sz w:val="24"/>
        </w:rPr>
        <w:t>日第十二届全国人民代表大会常务委员会第十四次会议《全国人民代表大会常务委员会关于修改</w:t>
      </w:r>
      <w:r w:rsidRPr="005473B1">
        <w:rPr>
          <w:bCs/>
          <w:sz w:val="24"/>
        </w:rPr>
        <w:t>&lt;</w:t>
      </w:r>
      <w:r w:rsidRPr="005473B1">
        <w:rPr>
          <w:bCs/>
          <w:sz w:val="24"/>
        </w:rPr>
        <w:t>中华人民共和国港口法</w:t>
      </w:r>
      <w:r w:rsidRPr="005473B1">
        <w:rPr>
          <w:bCs/>
          <w:sz w:val="24"/>
        </w:rPr>
        <w:t>&gt;</w:t>
      </w:r>
      <w:r w:rsidRPr="005473B1">
        <w:rPr>
          <w:bCs/>
          <w:sz w:val="24"/>
        </w:rPr>
        <w:t>等七部法律的决定》修</w:t>
      </w:r>
      <w:r w:rsidRPr="005473B1">
        <w:rPr>
          <w:rFonts w:hint="eastAsia"/>
          <w:bCs/>
          <w:sz w:val="24"/>
        </w:rPr>
        <w:t>正</w:t>
      </w:r>
      <w:r w:rsidRPr="005473B1">
        <w:rPr>
          <w:bCs/>
          <w:sz w:val="24"/>
        </w:rPr>
        <w:t>的《中华人民共和国证券投资基金法》及颁布机关对其不时做出的修订</w:t>
      </w:r>
    </w:p>
    <w:p w14:paraId="01287D2E" w14:textId="2DA478A6"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《销售办法》：指中国证监会</w:t>
      </w:r>
      <w:r w:rsidRPr="005473B1">
        <w:rPr>
          <w:bCs/>
          <w:sz w:val="24"/>
        </w:rPr>
        <w:t>2020</w:t>
      </w:r>
      <w:r w:rsidRPr="005473B1">
        <w:rPr>
          <w:bCs/>
          <w:sz w:val="24"/>
        </w:rPr>
        <w:t>年</w:t>
      </w:r>
      <w:r w:rsidRPr="005473B1">
        <w:rPr>
          <w:bCs/>
          <w:sz w:val="24"/>
        </w:rPr>
        <w:t>8</w:t>
      </w:r>
      <w:r w:rsidRPr="005473B1">
        <w:rPr>
          <w:bCs/>
          <w:sz w:val="24"/>
        </w:rPr>
        <w:t>月</w:t>
      </w:r>
      <w:r w:rsidRPr="005473B1">
        <w:rPr>
          <w:bCs/>
          <w:sz w:val="24"/>
        </w:rPr>
        <w:t>28</w:t>
      </w:r>
      <w:r w:rsidRPr="005473B1">
        <w:rPr>
          <w:bCs/>
          <w:sz w:val="24"/>
        </w:rPr>
        <w:t>日颁布、同年</w:t>
      </w:r>
      <w:r w:rsidRPr="005473B1">
        <w:rPr>
          <w:bCs/>
          <w:sz w:val="24"/>
        </w:rPr>
        <w:t>10</w:t>
      </w:r>
      <w:r w:rsidRPr="005473B1">
        <w:rPr>
          <w:bCs/>
          <w:sz w:val="24"/>
        </w:rPr>
        <w:t>月</w:t>
      </w:r>
      <w:r w:rsidRPr="005473B1">
        <w:rPr>
          <w:bCs/>
          <w:sz w:val="24"/>
        </w:rPr>
        <w:t>1</w:t>
      </w:r>
      <w:r w:rsidRPr="005473B1">
        <w:rPr>
          <w:bCs/>
          <w:sz w:val="24"/>
        </w:rPr>
        <w:t>日实施的《公开募集证券投资基金销售机构监督管理办法》及颁布机关对其不时做出的修订</w:t>
      </w:r>
    </w:p>
    <w:p w14:paraId="0956ED09"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lastRenderedPageBreak/>
        <w:t>《信息披露办法》：指中国证监会</w:t>
      </w:r>
      <w:r w:rsidRPr="005473B1">
        <w:rPr>
          <w:bCs/>
          <w:sz w:val="24"/>
        </w:rPr>
        <w:t>2019</w:t>
      </w:r>
      <w:r w:rsidRPr="005473B1">
        <w:rPr>
          <w:bCs/>
          <w:sz w:val="24"/>
        </w:rPr>
        <w:t>年</w:t>
      </w:r>
      <w:r w:rsidRPr="005473B1">
        <w:rPr>
          <w:bCs/>
          <w:sz w:val="24"/>
        </w:rPr>
        <w:t>7</w:t>
      </w:r>
      <w:r w:rsidRPr="005473B1">
        <w:rPr>
          <w:bCs/>
          <w:sz w:val="24"/>
        </w:rPr>
        <w:t>月</w:t>
      </w:r>
      <w:r w:rsidRPr="005473B1">
        <w:rPr>
          <w:bCs/>
          <w:sz w:val="24"/>
        </w:rPr>
        <w:t>26</w:t>
      </w:r>
      <w:r w:rsidRPr="005473B1">
        <w:rPr>
          <w:bCs/>
          <w:sz w:val="24"/>
        </w:rPr>
        <w:t>日颁布、同年</w:t>
      </w:r>
      <w:r w:rsidRPr="005473B1">
        <w:rPr>
          <w:bCs/>
          <w:sz w:val="24"/>
        </w:rPr>
        <w:t>9</w:t>
      </w:r>
      <w:r w:rsidRPr="005473B1">
        <w:rPr>
          <w:bCs/>
          <w:sz w:val="24"/>
        </w:rPr>
        <w:t>月</w:t>
      </w:r>
      <w:r w:rsidRPr="005473B1">
        <w:rPr>
          <w:bCs/>
          <w:sz w:val="24"/>
        </w:rPr>
        <w:t>1</w:t>
      </w:r>
      <w:r w:rsidRPr="005473B1">
        <w:rPr>
          <w:bCs/>
          <w:sz w:val="24"/>
        </w:rPr>
        <w:t>日实施的《公开募集证券投资基金信息披露管理办法》及颁布机关对其不时做出的修订</w:t>
      </w:r>
    </w:p>
    <w:p w14:paraId="66D022E6"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《运作办法》：指中国证监会</w:t>
      </w:r>
      <w:r w:rsidRPr="005473B1">
        <w:rPr>
          <w:bCs/>
          <w:sz w:val="24"/>
        </w:rPr>
        <w:t>2014</w:t>
      </w:r>
      <w:r w:rsidRPr="005473B1">
        <w:rPr>
          <w:bCs/>
          <w:sz w:val="24"/>
        </w:rPr>
        <w:t>年</w:t>
      </w:r>
      <w:r w:rsidRPr="005473B1">
        <w:rPr>
          <w:bCs/>
          <w:sz w:val="24"/>
        </w:rPr>
        <w:t>7</w:t>
      </w:r>
      <w:r w:rsidRPr="005473B1">
        <w:rPr>
          <w:bCs/>
          <w:sz w:val="24"/>
        </w:rPr>
        <w:t>月</w:t>
      </w:r>
      <w:r w:rsidRPr="005473B1">
        <w:rPr>
          <w:bCs/>
          <w:sz w:val="24"/>
        </w:rPr>
        <w:t>7</w:t>
      </w:r>
      <w:r w:rsidRPr="005473B1">
        <w:rPr>
          <w:bCs/>
          <w:sz w:val="24"/>
        </w:rPr>
        <w:t>日颁布、同年</w:t>
      </w:r>
      <w:r w:rsidRPr="005473B1">
        <w:rPr>
          <w:bCs/>
          <w:sz w:val="24"/>
        </w:rPr>
        <w:t>8</w:t>
      </w:r>
      <w:r w:rsidRPr="005473B1">
        <w:rPr>
          <w:bCs/>
          <w:sz w:val="24"/>
        </w:rPr>
        <w:t>月</w:t>
      </w:r>
      <w:r w:rsidRPr="005473B1">
        <w:rPr>
          <w:bCs/>
          <w:sz w:val="24"/>
        </w:rPr>
        <w:t>8</w:t>
      </w:r>
      <w:r w:rsidRPr="005473B1">
        <w:rPr>
          <w:bCs/>
          <w:sz w:val="24"/>
        </w:rPr>
        <w:t>日实施的《公开募集证券投资基金运作管理办法》及颁布机关对其不时做出的修订</w:t>
      </w:r>
    </w:p>
    <w:p w14:paraId="59D7B279"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rFonts w:hint="eastAsia"/>
          <w:bCs/>
          <w:sz w:val="24"/>
        </w:rPr>
        <w:t>《流动性风险管理规定》：指中国证监会</w:t>
      </w:r>
      <w:r w:rsidRPr="005473B1">
        <w:rPr>
          <w:rFonts w:hint="eastAsia"/>
          <w:bCs/>
          <w:sz w:val="24"/>
        </w:rPr>
        <w:t>2017</w:t>
      </w:r>
      <w:r w:rsidRPr="005473B1">
        <w:rPr>
          <w:rFonts w:hint="eastAsia"/>
          <w:bCs/>
          <w:sz w:val="24"/>
        </w:rPr>
        <w:t>年</w:t>
      </w:r>
      <w:r w:rsidRPr="005473B1">
        <w:rPr>
          <w:rFonts w:hint="eastAsia"/>
          <w:bCs/>
          <w:sz w:val="24"/>
        </w:rPr>
        <w:t>8</w:t>
      </w:r>
      <w:r w:rsidRPr="005473B1">
        <w:rPr>
          <w:rFonts w:hint="eastAsia"/>
          <w:bCs/>
          <w:sz w:val="24"/>
        </w:rPr>
        <w:t>月</w:t>
      </w:r>
      <w:r w:rsidRPr="005473B1">
        <w:rPr>
          <w:rFonts w:hint="eastAsia"/>
          <w:bCs/>
          <w:sz w:val="24"/>
        </w:rPr>
        <w:t>31</w:t>
      </w:r>
      <w:r w:rsidRPr="005473B1">
        <w:rPr>
          <w:rFonts w:hint="eastAsia"/>
          <w:bCs/>
          <w:sz w:val="24"/>
        </w:rPr>
        <w:t>日颁布、同年</w:t>
      </w:r>
      <w:r w:rsidRPr="005473B1">
        <w:rPr>
          <w:rFonts w:hint="eastAsia"/>
          <w:bCs/>
          <w:sz w:val="24"/>
        </w:rPr>
        <w:t>10</w:t>
      </w:r>
      <w:r w:rsidRPr="005473B1">
        <w:rPr>
          <w:rFonts w:hint="eastAsia"/>
          <w:bCs/>
          <w:sz w:val="24"/>
        </w:rPr>
        <w:t>月</w:t>
      </w:r>
      <w:r w:rsidRPr="005473B1">
        <w:rPr>
          <w:rFonts w:hint="eastAsia"/>
          <w:bCs/>
          <w:sz w:val="24"/>
        </w:rPr>
        <w:t>1</w:t>
      </w:r>
      <w:r w:rsidRPr="005473B1">
        <w:rPr>
          <w:rFonts w:hint="eastAsia"/>
          <w:bCs/>
          <w:sz w:val="24"/>
        </w:rPr>
        <w:t>日实施的《公开募集开放式证券投资基金流动性风险管理规定》及颁布机关对其不时做出的修订</w:t>
      </w:r>
    </w:p>
    <w:p w14:paraId="42E6B71B"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rFonts w:hint="eastAsia"/>
          <w:bCs/>
          <w:sz w:val="24"/>
        </w:rPr>
        <w:t>业务规则：指上海证券交易所发布实施的《上海证券交易所交易型开放式指数基金业务实施细则》及其不时修订的版本、中国证券登记结算有限责任公司发布实施的《中国证券登记结算有限责任公司关于交易所交易型开放式证券投资基金登记结算业务实施细则》及其不时修订的版本，以及基金管理人、上海证券交易所、中国证券登记结算有限责任公司发布及其不时修订的其他相关规则和规定</w:t>
      </w:r>
    </w:p>
    <w:p w14:paraId="280B56E9"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交易型开放式指数证券投资基金：指《上海证券交易所交易型开放式指数基金业务实施细则》定义的</w:t>
      </w:r>
      <w:r w:rsidRPr="005473B1">
        <w:rPr>
          <w:rFonts w:hint="eastAsia"/>
          <w:bCs/>
          <w:sz w:val="24"/>
        </w:rPr>
        <w:t>“</w:t>
      </w:r>
      <w:r w:rsidRPr="005473B1">
        <w:rPr>
          <w:bCs/>
          <w:sz w:val="24"/>
        </w:rPr>
        <w:t>交易型开放式指数基金</w:t>
      </w:r>
      <w:r w:rsidRPr="005473B1">
        <w:rPr>
          <w:rFonts w:hint="eastAsia"/>
          <w:bCs/>
          <w:sz w:val="24"/>
        </w:rPr>
        <w:t>”，简称</w:t>
      </w:r>
      <w:r w:rsidRPr="005473B1">
        <w:rPr>
          <w:rFonts w:hint="eastAsia"/>
          <w:bCs/>
          <w:sz w:val="24"/>
        </w:rPr>
        <w:t>ETF</w:t>
      </w:r>
    </w:p>
    <w:p w14:paraId="5611E2CA"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ETF</w:t>
      </w:r>
      <w:r w:rsidRPr="005473B1">
        <w:rPr>
          <w:bCs/>
          <w:sz w:val="24"/>
        </w:rPr>
        <w:t>联接基金：指将绝大多数基金财产投资于本基金，与本基金的投资目标类似，紧密跟踪</w:t>
      </w:r>
      <w:r w:rsidRPr="005473B1">
        <w:rPr>
          <w:rFonts w:hint="eastAsia"/>
          <w:bCs/>
          <w:sz w:val="24"/>
        </w:rPr>
        <w:t>标的</w:t>
      </w:r>
      <w:r w:rsidRPr="005473B1">
        <w:rPr>
          <w:bCs/>
          <w:sz w:val="24"/>
        </w:rPr>
        <w:t>指数表现</w:t>
      </w:r>
      <w:r w:rsidRPr="005473B1">
        <w:rPr>
          <w:rFonts w:hint="eastAsia"/>
          <w:bCs/>
          <w:sz w:val="24"/>
        </w:rPr>
        <w:t>，</w:t>
      </w:r>
      <w:r w:rsidRPr="005473B1">
        <w:rPr>
          <w:bCs/>
          <w:sz w:val="24"/>
        </w:rPr>
        <w:t>追求跟踪偏离度和跟踪误差最小化，采用开放式运作方式的基金</w:t>
      </w:r>
      <w:r w:rsidRPr="005473B1">
        <w:rPr>
          <w:rFonts w:hint="eastAsia"/>
          <w:bCs/>
          <w:sz w:val="24"/>
        </w:rPr>
        <w:t>，简称</w:t>
      </w:r>
      <w:r w:rsidRPr="005473B1">
        <w:rPr>
          <w:rFonts w:hint="eastAsia"/>
          <w:bCs/>
          <w:sz w:val="24"/>
        </w:rPr>
        <w:t>ETF</w:t>
      </w:r>
      <w:r w:rsidRPr="005473B1">
        <w:rPr>
          <w:rFonts w:hint="eastAsia"/>
          <w:bCs/>
          <w:sz w:val="24"/>
        </w:rPr>
        <w:t>联接</w:t>
      </w:r>
    </w:p>
    <w:p w14:paraId="0736376D"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中国：指中华人民共和国</w:t>
      </w:r>
      <w:r w:rsidRPr="005473B1">
        <w:rPr>
          <w:bCs/>
          <w:sz w:val="24"/>
        </w:rPr>
        <w:t>(</w:t>
      </w:r>
      <w:r w:rsidRPr="005473B1">
        <w:rPr>
          <w:bCs/>
          <w:sz w:val="24"/>
        </w:rPr>
        <w:t>仅为基金合同目的不包括香港特别行政区、澳门特别行政区及台湾地区</w:t>
      </w:r>
      <w:r w:rsidRPr="005473B1">
        <w:rPr>
          <w:bCs/>
          <w:sz w:val="24"/>
        </w:rPr>
        <w:t>)</w:t>
      </w:r>
    </w:p>
    <w:p w14:paraId="45F9147C"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中国证监会：指中国证券监督管理委员会</w:t>
      </w:r>
    </w:p>
    <w:p w14:paraId="7F93A240" w14:textId="6FCE9CFD"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银行业监督管理机构：指中国人民银行和</w:t>
      </w:r>
      <w:r w:rsidRPr="005473B1">
        <w:rPr>
          <w:bCs/>
          <w:sz w:val="24"/>
        </w:rPr>
        <w:t>/</w:t>
      </w:r>
      <w:r w:rsidRPr="005473B1">
        <w:rPr>
          <w:bCs/>
          <w:sz w:val="24"/>
        </w:rPr>
        <w:t>或中国银行</w:t>
      </w:r>
      <w:r w:rsidRPr="005473B1">
        <w:rPr>
          <w:rFonts w:hint="eastAsia"/>
          <w:bCs/>
          <w:sz w:val="24"/>
        </w:rPr>
        <w:t>保险</w:t>
      </w:r>
      <w:r w:rsidRPr="005473B1">
        <w:rPr>
          <w:bCs/>
          <w:sz w:val="24"/>
        </w:rPr>
        <w:t>监督管理委员会</w:t>
      </w:r>
    </w:p>
    <w:p w14:paraId="5DC45CD8"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基金合同当事人：指受基金合同约束，根据基金合同享有权利并承担义务的法律主体，包括基金管理人、基金托管人和基金份额持有人</w:t>
      </w:r>
    </w:p>
    <w:p w14:paraId="512AC460"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个人投资者：指依据有关法律法规规定可投资于证券投资基金的自然人</w:t>
      </w:r>
    </w:p>
    <w:p w14:paraId="70BC8504"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机构投资者：指依法可以投资证券投资基金的、在中华人民共和国境内合法登记并存续或经有关政府部门批准设立并存续的企业法人、事业法人、社会团体或其他组织</w:t>
      </w:r>
    </w:p>
    <w:p w14:paraId="0B47EB1C" w14:textId="46DB2DDC"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lastRenderedPageBreak/>
        <w:t>合格境外投资者：指符合</w:t>
      </w:r>
      <w:r w:rsidRPr="005473B1">
        <w:rPr>
          <w:rFonts w:hint="eastAsia"/>
          <w:bCs/>
          <w:sz w:val="24"/>
        </w:rPr>
        <w:t>《</w:t>
      </w:r>
      <w:r w:rsidRPr="005473B1">
        <w:rPr>
          <w:rFonts w:ascii="宋体" w:hAnsi="宋体" w:hint="eastAsia"/>
          <w:bCs/>
          <w:sz w:val="24"/>
        </w:rPr>
        <w:t>合格境外机构投资者和人民币合格境外机构投资者境内证券期货投资管理办法</w:t>
      </w:r>
      <w:r w:rsidRPr="005473B1">
        <w:rPr>
          <w:rFonts w:hint="eastAsia"/>
          <w:bCs/>
          <w:sz w:val="24"/>
        </w:rPr>
        <w:t>》及</w:t>
      </w:r>
      <w:r w:rsidRPr="005473B1">
        <w:rPr>
          <w:bCs/>
          <w:sz w:val="24"/>
        </w:rPr>
        <w:t>相关法律法规规定</w:t>
      </w:r>
      <w:r w:rsidRPr="005473B1">
        <w:rPr>
          <w:rFonts w:ascii="宋体" w:hAnsi="宋体" w:hint="eastAsia"/>
          <w:bCs/>
          <w:sz w:val="24"/>
        </w:rPr>
        <w:t>使用来自境外的资金进行境内证券期货</w:t>
      </w:r>
      <w:r w:rsidRPr="005473B1">
        <w:rPr>
          <w:rFonts w:ascii="宋体" w:hAnsi="宋体"/>
          <w:sz w:val="24"/>
        </w:rPr>
        <w:t>投资的境外机构投资者</w:t>
      </w:r>
      <w:r w:rsidRPr="005473B1">
        <w:rPr>
          <w:rFonts w:ascii="宋体" w:hAnsi="宋体" w:hint="eastAsia"/>
          <w:bCs/>
          <w:sz w:val="24"/>
        </w:rPr>
        <w:t>，包括合格境外机构投资者和</w:t>
      </w:r>
      <w:r w:rsidRPr="005473B1">
        <w:rPr>
          <w:rFonts w:ascii="宋体" w:hAnsi="宋体" w:hint="eastAsia"/>
          <w:sz w:val="24"/>
        </w:rPr>
        <w:t>人民币合格境外机构投资者</w:t>
      </w:r>
    </w:p>
    <w:p w14:paraId="3A8B2DFF" w14:textId="080E04EA"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投资人</w:t>
      </w:r>
      <w:r w:rsidRPr="005473B1">
        <w:rPr>
          <w:rFonts w:hint="eastAsia"/>
          <w:bCs/>
          <w:sz w:val="24"/>
        </w:rPr>
        <w:t>、</w:t>
      </w:r>
      <w:r w:rsidRPr="005473B1">
        <w:rPr>
          <w:bCs/>
          <w:sz w:val="24"/>
        </w:rPr>
        <w:t>投资者：指个人投资者、机构投资者</w:t>
      </w:r>
      <w:r w:rsidRPr="005473B1">
        <w:rPr>
          <w:rFonts w:hint="eastAsia"/>
          <w:bCs/>
          <w:sz w:val="24"/>
        </w:rPr>
        <w:t>、</w:t>
      </w:r>
      <w:r w:rsidRPr="005473B1">
        <w:rPr>
          <w:bCs/>
          <w:sz w:val="24"/>
        </w:rPr>
        <w:t>合格境外投资者以及法律法规或中国证监会允许购买证券投资基金的其他投资人的合称</w:t>
      </w:r>
    </w:p>
    <w:p w14:paraId="08705BFE"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基金份额持有人：指依基金合同和招募说明书合法取得基金份额的投资人</w:t>
      </w:r>
    </w:p>
    <w:p w14:paraId="5985D645"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销售机构：</w:t>
      </w:r>
      <w:r w:rsidRPr="005473B1">
        <w:rPr>
          <w:rFonts w:hint="eastAsia"/>
          <w:bCs/>
          <w:sz w:val="24"/>
        </w:rPr>
        <w:t>指嘉实基金管理有限公司以及符合《销售办法》和中国证监会规定的其他条件，取得基金销售业务资格并与基金管理人签订了基金销售服务协议，办理基金销售业务的机构</w:t>
      </w:r>
      <w:r w:rsidRPr="005473B1">
        <w:rPr>
          <w:bCs/>
          <w:sz w:val="24"/>
        </w:rPr>
        <w:t>，包括发售代理机构和申购赎回代理券商</w:t>
      </w:r>
    </w:p>
    <w:p w14:paraId="7E79FB57"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发售代理机构：指符合《销售办法》和中国证监会规定的其他条件，由基金管理人指定的代理本基金发售业务的机构</w:t>
      </w:r>
    </w:p>
    <w:p w14:paraId="28AC367D"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申购赎回代理券商：指符合《销售办法》和中国证监会规定的其他条件，由基金管理人指定的办理本基金申购、赎回业务的证券公司，又称为代办证券公司</w:t>
      </w:r>
    </w:p>
    <w:p w14:paraId="71B312E1"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登记结算业务：指根据《中国证券登记结算有限责任公司关于交易所交易型开放式</w:t>
      </w:r>
      <w:r w:rsidRPr="005473B1">
        <w:rPr>
          <w:rFonts w:hint="eastAsia"/>
          <w:bCs/>
          <w:sz w:val="24"/>
        </w:rPr>
        <w:t>证券</w:t>
      </w:r>
      <w:r w:rsidRPr="005473B1">
        <w:rPr>
          <w:bCs/>
          <w:sz w:val="24"/>
        </w:rPr>
        <w:t>投资基金登记结算业务实施细则》及其不时修订以及相关业务规则所定义的基金份额的登记、存管和结算</w:t>
      </w:r>
      <w:r w:rsidRPr="005473B1">
        <w:rPr>
          <w:rFonts w:hint="eastAsia"/>
          <w:bCs/>
          <w:sz w:val="24"/>
        </w:rPr>
        <w:t>等</w:t>
      </w:r>
      <w:r w:rsidRPr="005473B1">
        <w:rPr>
          <w:bCs/>
          <w:sz w:val="24"/>
        </w:rPr>
        <w:t>相关业务</w:t>
      </w:r>
    </w:p>
    <w:p w14:paraId="7DE827CA"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登记结算机构：指办理登记结算业务的机构。本基金的登记结算机构为中国证券登记结算有限责任公司</w:t>
      </w:r>
    </w:p>
    <w:p w14:paraId="4E4B5982"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基金合同生效日：指基金募集达到法律法规规定及基金合同规定的条件，基金管理人向中国证监会办理基金备案手续完毕，并获得中国证监会书面确认的日期</w:t>
      </w:r>
    </w:p>
    <w:p w14:paraId="3BB5A412"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基金合同终止日：指基金合同规定的基金合同终止事由出现后，基金财产清算完毕，清算结果报中国证监会备案并予以公告的日期</w:t>
      </w:r>
    </w:p>
    <w:p w14:paraId="42642A32"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基金募集期：指自基金份额发售之日起至发售结束之日止的期间，最长不得超过</w:t>
      </w:r>
      <w:r w:rsidRPr="005473B1">
        <w:rPr>
          <w:bCs/>
          <w:sz w:val="24"/>
        </w:rPr>
        <w:t>3</w:t>
      </w:r>
      <w:r w:rsidRPr="005473B1">
        <w:rPr>
          <w:bCs/>
          <w:sz w:val="24"/>
        </w:rPr>
        <w:t>个月</w:t>
      </w:r>
    </w:p>
    <w:p w14:paraId="17B389F9"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存续期：指基金合同生效至终止之间的不定期期限</w:t>
      </w:r>
    </w:p>
    <w:p w14:paraId="5DC0C5B6" w14:textId="1CDF3E7B" w:rsidR="00183711" w:rsidRPr="005473B1" w:rsidRDefault="00703CB1">
      <w:pPr>
        <w:numPr>
          <w:ilvl w:val="0"/>
          <w:numId w:val="3"/>
        </w:numPr>
        <w:adjustRightInd w:val="0"/>
        <w:snapToGrid w:val="0"/>
        <w:spacing w:line="360" w:lineRule="auto"/>
        <w:ind w:left="0" w:firstLineChars="177" w:firstLine="425"/>
        <w:rPr>
          <w:bCs/>
          <w:sz w:val="24"/>
        </w:rPr>
      </w:pPr>
      <w:r w:rsidRPr="005473B1">
        <w:rPr>
          <w:rFonts w:hint="eastAsia"/>
          <w:bCs/>
          <w:sz w:val="24"/>
        </w:rPr>
        <w:t>交易</w:t>
      </w:r>
      <w:r w:rsidRPr="005473B1">
        <w:rPr>
          <w:bCs/>
          <w:sz w:val="24"/>
        </w:rPr>
        <w:t>日：指上海证券交易所、深圳证券交易所的正常交易日</w:t>
      </w:r>
    </w:p>
    <w:p w14:paraId="476DB00F"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lastRenderedPageBreak/>
        <w:t>工作日</w:t>
      </w:r>
      <w:r w:rsidRPr="005473B1">
        <w:rPr>
          <w:rFonts w:hint="eastAsia"/>
          <w:bCs/>
          <w:sz w:val="24"/>
        </w:rPr>
        <w:t>：</w:t>
      </w:r>
      <w:r w:rsidRPr="005473B1">
        <w:rPr>
          <w:bCs/>
          <w:sz w:val="24"/>
        </w:rPr>
        <w:t>同交易日</w:t>
      </w:r>
    </w:p>
    <w:p w14:paraId="5607FA3A"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T</w:t>
      </w:r>
      <w:r w:rsidRPr="005473B1">
        <w:rPr>
          <w:bCs/>
          <w:sz w:val="24"/>
        </w:rPr>
        <w:t>日：指销售机构在规定时间受理投资人申购、赎回或其他业务申请的开放日</w:t>
      </w:r>
    </w:p>
    <w:p w14:paraId="0B17678D"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T+n</w:t>
      </w:r>
      <w:r w:rsidRPr="005473B1">
        <w:rPr>
          <w:bCs/>
          <w:sz w:val="24"/>
        </w:rPr>
        <w:t>日：指自</w:t>
      </w:r>
      <w:r w:rsidRPr="005473B1">
        <w:rPr>
          <w:bCs/>
          <w:sz w:val="24"/>
        </w:rPr>
        <w:t>T</w:t>
      </w:r>
      <w:r w:rsidRPr="005473B1">
        <w:rPr>
          <w:bCs/>
          <w:sz w:val="24"/>
        </w:rPr>
        <w:t>日起第</w:t>
      </w:r>
      <w:r w:rsidRPr="005473B1">
        <w:rPr>
          <w:bCs/>
          <w:sz w:val="24"/>
        </w:rPr>
        <w:t>n</w:t>
      </w:r>
      <w:r w:rsidRPr="005473B1">
        <w:rPr>
          <w:bCs/>
          <w:sz w:val="24"/>
        </w:rPr>
        <w:t>个工作日</w:t>
      </w:r>
      <w:r w:rsidRPr="005473B1">
        <w:rPr>
          <w:bCs/>
          <w:sz w:val="24"/>
        </w:rPr>
        <w:t>(</w:t>
      </w:r>
      <w:r w:rsidRPr="005473B1">
        <w:rPr>
          <w:bCs/>
          <w:sz w:val="24"/>
        </w:rPr>
        <w:t>不包含</w:t>
      </w:r>
      <w:r w:rsidRPr="005473B1">
        <w:rPr>
          <w:bCs/>
          <w:sz w:val="24"/>
        </w:rPr>
        <w:t>T</w:t>
      </w:r>
      <w:r w:rsidRPr="005473B1">
        <w:rPr>
          <w:bCs/>
          <w:sz w:val="24"/>
        </w:rPr>
        <w:t>日</w:t>
      </w:r>
      <w:r w:rsidRPr="005473B1">
        <w:rPr>
          <w:bCs/>
          <w:sz w:val="24"/>
        </w:rPr>
        <w:t>)</w:t>
      </w:r>
    </w:p>
    <w:p w14:paraId="1BEC55F4"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开放日：指为投资人办理基金份额申购、赎回或其他业务的工作日</w:t>
      </w:r>
    </w:p>
    <w:p w14:paraId="54AA414A"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开放时间：指开放日基金接受申购、赎回或其他交易的时间段</w:t>
      </w:r>
    </w:p>
    <w:p w14:paraId="229790F2"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认购：指在基金募集期内，投资人根据基金合同、招募说明书和相关公告的规定申请购买基金份额的行为</w:t>
      </w:r>
    </w:p>
    <w:p w14:paraId="2BA05E52"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申购：指基金合同生效后，投资人根据基金合同、招募说明书和相关公告的规定申请购买基金份额的行为</w:t>
      </w:r>
    </w:p>
    <w:p w14:paraId="424F316D"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赎回：指基金合同生效后，基金份额持有人按基金合同、招募说明书和相关公告规定的条件，要求将基金份额兑换为基金合同和招募说明书约定的赎回对价的行为</w:t>
      </w:r>
    </w:p>
    <w:p w14:paraId="732800EE"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申购赎回清单：指由基金管理人编制的用以公告申购对价、赎回对价等信息的文件</w:t>
      </w:r>
    </w:p>
    <w:p w14:paraId="60B89E99"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申购对价：指投资人申购基金份额时，按基金合同和招募说明书规定应交付的组合证券、现金替代、现金差额和</w:t>
      </w:r>
      <w:r w:rsidRPr="005473B1">
        <w:rPr>
          <w:bCs/>
          <w:sz w:val="24"/>
        </w:rPr>
        <w:t>/</w:t>
      </w:r>
      <w:r w:rsidRPr="005473B1">
        <w:rPr>
          <w:bCs/>
          <w:sz w:val="24"/>
        </w:rPr>
        <w:t>或其他对价</w:t>
      </w:r>
    </w:p>
    <w:p w14:paraId="25A94267"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赎回对价：指基金份额持有人赎回基金份额时，基金管理人按基金合同和招募说明书规定应交付给赎回申请人的组合证券、现金替代、现金差额和</w:t>
      </w:r>
      <w:r w:rsidRPr="005473B1">
        <w:rPr>
          <w:bCs/>
          <w:sz w:val="24"/>
        </w:rPr>
        <w:t>/</w:t>
      </w:r>
      <w:r w:rsidRPr="005473B1">
        <w:rPr>
          <w:bCs/>
          <w:sz w:val="24"/>
        </w:rPr>
        <w:t>或其他对价</w:t>
      </w:r>
    </w:p>
    <w:p w14:paraId="696535B1" w14:textId="3B6CB460"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标的指数：指</w:t>
      </w:r>
      <w:r w:rsidRPr="005473B1">
        <w:rPr>
          <w:rFonts w:hint="eastAsia"/>
          <w:bCs/>
          <w:sz w:val="24"/>
        </w:rPr>
        <w:t>中证</w:t>
      </w:r>
      <w:r w:rsidRPr="005473B1">
        <w:rPr>
          <w:bCs/>
          <w:sz w:val="24"/>
        </w:rPr>
        <w:t>指数有限公司编制并发布的中证稀土产业</w:t>
      </w:r>
      <w:r w:rsidRPr="005473B1">
        <w:rPr>
          <w:rFonts w:hint="eastAsia"/>
          <w:bCs/>
          <w:sz w:val="24"/>
        </w:rPr>
        <w:t>指数</w:t>
      </w:r>
      <w:r w:rsidRPr="005473B1">
        <w:rPr>
          <w:bCs/>
          <w:sz w:val="24"/>
        </w:rPr>
        <w:t>及其未来可能发生的变更，或基金管理人按照本基金合同约定更换的其他指数</w:t>
      </w:r>
    </w:p>
    <w:p w14:paraId="6AC9C40E"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组合证券：指本基金标的指数所包含的全部或部分证券</w:t>
      </w:r>
    </w:p>
    <w:p w14:paraId="5973377C"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完全复制法：指一种构建跟踪指数的投资组合的方法。通过购买标的指数中的所有成份证券，并且按照每种成份证券在标的指数中的权重确定购买的比例，以达到复制指数的目的</w:t>
      </w:r>
    </w:p>
    <w:p w14:paraId="34246731"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最小申购赎回单位：指本基金申购份额、赎回份额的最低数量，投资人申购或赎回的基金份额数应为最小申购赎回单位的整数倍</w:t>
      </w:r>
    </w:p>
    <w:p w14:paraId="73977FCA"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现金替代：指申购或赎回过程中，投资者按基金合同和招募说明书的规定，用于替代组合证券中部分证券的一定数量的现金</w:t>
      </w:r>
    </w:p>
    <w:p w14:paraId="160E630B"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lastRenderedPageBreak/>
        <w:t>现金差额：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40FA5DCF"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预估现金部分：指由基金管理人计算并在</w:t>
      </w:r>
      <w:r w:rsidRPr="005473B1">
        <w:rPr>
          <w:bCs/>
          <w:sz w:val="24"/>
        </w:rPr>
        <w:t>T</w:t>
      </w:r>
      <w:r w:rsidRPr="005473B1">
        <w:rPr>
          <w:bCs/>
          <w:sz w:val="24"/>
        </w:rPr>
        <w:t>日申购赎回清单中公布的当日现金差额的预估值，预估现金部分由申购赎回代理券商（代办证券公司）预先冻结</w:t>
      </w:r>
    </w:p>
    <w:p w14:paraId="5FEDAC9B"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元：指人民币元</w:t>
      </w:r>
    </w:p>
    <w:p w14:paraId="3C03B16B"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基金资产总值：指基金拥有的各类有价证券、银行存款本息、基金应收款项及其他资产的价值总和</w:t>
      </w:r>
    </w:p>
    <w:p w14:paraId="74BA1A0E"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基金资产净值：指基金资产总值减去基金负债后的价值</w:t>
      </w:r>
    </w:p>
    <w:p w14:paraId="2286702B"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基金份额净值：指计算日基金资产净值除以计算日基金份额总数</w:t>
      </w:r>
    </w:p>
    <w:p w14:paraId="1A89D673"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基金资产估值：指计算评估基金资产和负债的价值，以确定基金资产净值和基金份额净值的过程</w:t>
      </w:r>
    </w:p>
    <w:p w14:paraId="34F4AF6D" w14:textId="77777777" w:rsidR="00183711" w:rsidRPr="005473B1" w:rsidRDefault="00703CB1">
      <w:pPr>
        <w:numPr>
          <w:ilvl w:val="0"/>
          <w:numId w:val="3"/>
        </w:numPr>
        <w:adjustRightInd w:val="0"/>
        <w:snapToGrid w:val="0"/>
        <w:spacing w:line="360" w:lineRule="auto"/>
        <w:ind w:left="0" w:firstLineChars="177" w:firstLine="425"/>
        <w:rPr>
          <w:bCs/>
          <w:sz w:val="24"/>
        </w:rPr>
      </w:pPr>
      <w:bookmarkStart w:id="50" w:name="_Hlk31834010"/>
      <w:r w:rsidRPr="005473B1">
        <w:rPr>
          <w:bCs/>
          <w:sz w:val="24"/>
        </w:rPr>
        <w:t>收益评价日：指基金管理人计算本基金</w:t>
      </w:r>
      <w:r w:rsidRPr="005473B1">
        <w:rPr>
          <w:rFonts w:hint="eastAsia"/>
          <w:bCs/>
          <w:sz w:val="24"/>
        </w:rPr>
        <w:t>份额</w:t>
      </w:r>
      <w:r w:rsidRPr="005473B1">
        <w:rPr>
          <w:bCs/>
          <w:sz w:val="24"/>
        </w:rPr>
        <w:t>净值增长率与标的指数同期增长率差额之日</w:t>
      </w:r>
    </w:p>
    <w:p w14:paraId="29FAC489"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rFonts w:hint="eastAsia"/>
          <w:bCs/>
          <w:sz w:val="24"/>
        </w:rPr>
        <w:t>基金份额参考净值：</w:t>
      </w:r>
      <w:bookmarkStart w:id="51" w:name="_Hlk31829244"/>
      <w:r w:rsidRPr="005473B1">
        <w:rPr>
          <w:rFonts w:hint="eastAsia"/>
          <w:bCs/>
          <w:sz w:val="24"/>
        </w:rPr>
        <w:t>指基金管理人或基金管理人委托的指数服务机构在开市后根据申购赎回清单和组合证券内各只证券的实时成交数据计算，并通过上海证券交易所发布的基金份额参考净值，简称“</w:t>
      </w:r>
      <w:r w:rsidRPr="005473B1">
        <w:rPr>
          <w:rFonts w:hint="eastAsia"/>
          <w:bCs/>
          <w:sz w:val="24"/>
        </w:rPr>
        <w:t>IOPV</w:t>
      </w:r>
      <w:r w:rsidRPr="005473B1">
        <w:rPr>
          <w:rFonts w:hint="eastAsia"/>
          <w:bCs/>
          <w:sz w:val="24"/>
        </w:rPr>
        <w:t>”</w:t>
      </w:r>
      <w:bookmarkEnd w:id="51"/>
    </w:p>
    <w:p w14:paraId="145290BE"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基金份额折算：指基金管理人根据基金运作的需要，在基金资产净值不变的前提下，按照一定比例调整基金份额总额及基金份额净值的行为</w:t>
      </w:r>
    </w:p>
    <w:p w14:paraId="3E877BC0"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基金</w:t>
      </w:r>
      <w:r w:rsidRPr="005473B1">
        <w:rPr>
          <w:rFonts w:hint="eastAsia"/>
          <w:bCs/>
          <w:sz w:val="24"/>
        </w:rPr>
        <w:t>份额</w:t>
      </w:r>
      <w:r w:rsidRPr="005473B1">
        <w:rPr>
          <w:bCs/>
          <w:sz w:val="24"/>
        </w:rPr>
        <w:t>净值增长率：指收益评价日基金份额净值与基金上市前一日基金份额净值之比减去</w:t>
      </w:r>
      <w:r w:rsidRPr="005473B1">
        <w:rPr>
          <w:bCs/>
          <w:sz w:val="24"/>
        </w:rPr>
        <w:t xml:space="preserve">1 </w:t>
      </w:r>
      <w:r w:rsidRPr="005473B1">
        <w:rPr>
          <w:bCs/>
          <w:sz w:val="24"/>
        </w:rPr>
        <w:t>乘以</w:t>
      </w:r>
      <w:r w:rsidRPr="005473B1">
        <w:rPr>
          <w:bCs/>
          <w:sz w:val="24"/>
        </w:rPr>
        <w:t>100%</w:t>
      </w:r>
      <w:r w:rsidRPr="005473B1">
        <w:rPr>
          <w:bCs/>
          <w:sz w:val="24"/>
        </w:rPr>
        <w:t>（期间如发生基金份额折算，则以基金份额折算日为初始日重新计算）</w:t>
      </w:r>
    </w:p>
    <w:p w14:paraId="6EA34D76"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标的指数同期增长率：指收益评价日标的指数收盘值与基金上市前一日标的指数收盘值之比减去</w:t>
      </w:r>
      <w:r w:rsidRPr="005473B1">
        <w:rPr>
          <w:bCs/>
          <w:sz w:val="24"/>
        </w:rPr>
        <w:t xml:space="preserve">1 </w:t>
      </w:r>
      <w:r w:rsidRPr="005473B1">
        <w:rPr>
          <w:bCs/>
          <w:sz w:val="24"/>
        </w:rPr>
        <w:t>乘以</w:t>
      </w:r>
      <w:r w:rsidRPr="005473B1">
        <w:rPr>
          <w:bCs/>
          <w:sz w:val="24"/>
        </w:rPr>
        <w:t>100%</w:t>
      </w:r>
      <w:r w:rsidRPr="005473B1">
        <w:rPr>
          <w:bCs/>
          <w:sz w:val="24"/>
        </w:rPr>
        <w:t>（期间如发生基金份额折算，则以基金份额折算日为初始日重新计算）</w:t>
      </w:r>
      <w:bookmarkEnd w:id="50"/>
    </w:p>
    <w:p w14:paraId="09DFAA79"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rFonts w:hint="eastAsia"/>
          <w:bCs/>
          <w:sz w:val="24"/>
        </w:rPr>
        <w:t>转融通证券出借业务：简称出借业务，是指本基金以一定的费率通过证券交易所综合业务平台向中国证券金融股份有限公司（以下简称证券金融公司）出借证券，证券金融公司到期归还所借证券及相应权益补偿并支付费用的业务</w:t>
      </w:r>
    </w:p>
    <w:p w14:paraId="649B8825" w14:textId="77777777" w:rsidR="00183711" w:rsidRPr="005473B1" w:rsidRDefault="00703CB1">
      <w:pPr>
        <w:numPr>
          <w:ilvl w:val="0"/>
          <w:numId w:val="3"/>
        </w:numPr>
        <w:adjustRightInd w:val="0"/>
        <w:snapToGrid w:val="0"/>
        <w:spacing w:line="360" w:lineRule="auto"/>
        <w:ind w:left="0" w:firstLine="426"/>
        <w:rPr>
          <w:bCs/>
          <w:sz w:val="24"/>
        </w:rPr>
      </w:pPr>
      <w:r w:rsidRPr="005473B1">
        <w:rPr>
          <w:rFonts w:hint="eastAsia"/>
          <w:bCs/>
          <w:sz w:val="24"/>
        </w:rPr>
        <w:lastRenderedPageBreak/>
        <w:t>流动性受限资产：指由于法律法规、监管、合同或操作障碍等原因无法以合理价格予以变现的资产，包括但不限于到期日在</w:t>
      </w:r>
      <w:r w:rsidRPr="005473B1">
        <w:rPr>
          <w:rFonts w:hint="eastAsia"/>
          <w:bCs/>
          <w:sz w:val="24"/>
        </w:rPr>
        <w:t xml:space="preserve">10 </w:t>
      </w:r>
      <w:r w:rsidRPr="005473B1">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DC2E961" w14:textId="1C546A60" w:rsidR="00183711" w:rsidRPr="005473B1" w:rsidRDefault="00703CB1">
      <w:pPr>
        <w:numPr>
          <w:ilvl w:val="0"/>
          <w:numId w:val="3"/>
        </w:numPr>
        <w:adjustRightInd w:val="0"/>
        <w:snapToGrid w:val="0"/>
        <w:spacing w:line="360" w:lineRule="auto"/>
        <w:ind w:left="0" w:firstLine="426"/>
        <w:rPr>
          <w:bCs/>
          <w:sz w:val="24"/>
        </w:rPr>
      </w:pPr>
      <w:r w:rsidRPr="005473B1">
        <w:rPr>
          <w:rFonts w:hint="eastAsia"/>
          <w:bCs/>
          <w:sz w:val="24"/>
        </w:rPr>
        <w:t>基金产品资料概要：指《嘉实</w:t>
      </w:r>
      <w:r w:rsidRPr="005473B1">
        <w:rPr>
          <w:bCs/>
          <w:sz w:val="24"/>
        </w:rPr>
        <w:t>中证稀土产业</w:t>
      </w:r>
      <w:r w:rsidRPr="005473B1">
        <w:rPr>
          <w:rFonts w:hint="eastAsia"/>
          <w:bCs/>
          <w:sz w:val="24"/>
        </w:rPr>
        <w:t>交易型开放式指数证券投资基金基金产品资料概要》及其更新</w:t>
      </w:r>
    </w:p>
    <w:p w14:paraId="79800454"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规定媒介：指</w:t>
      </w:r>
      <w:r w:rsidRPr="005473B1">
        <w:rPr>
          <w:rFonts w:hint="eastAsia"/>
          <w:bCs/>
          <w:sz w:val="24"/>
        </w:rPr>
        <w:t>符合</w:t>
      </w:r>
      <w:r w:rsidRPr="005473B1">
        <w:rPr>
          <w:bCs/>
          <w:sz w:val="24"/>
        </w:rPr>
        <w:t>中国证监会</w:t>
      </w:r>
      <w:r w:rsidRPr="005473B1">
        <w:rPr>
          <w:rFonts w:hint="eastAsia"/>
          <w:bCs/>
          <w:sz w:val="24"/>
        </w:rPr>
        <w:t>规定条件</w:t>
      </w:r>
      <w:r w:rsidRPr="005473B1">
        <w:rPr>
          <w:bCs/>
          <w:sz w:val="24"/>
        </w:rPr>
        <w:t>的用以进行信息披露的全国性报刊及</w:t>
      </w:r>
      <w:r w:rsidRPr="005473B1">
        <w:rPr>
          <w:rFonts w:hint="eastAsia"/>
          <w:bCs/>
          <w:sz w:val="24"/>
        </w:rPr>
        <w:t>《信息披露办法》规定的</w:t>
      </w:r>
      <w:r w:rsidRPr="005473B1">
        <w:rPr>
          <w:bCs/>
          <w:sz w:val="24"/>
        </w:rPr>
        <w:t>互联网网站（包括基金管理人网站、基金托管人网站、中国证监会基金电子披露网站）等媒介</w:t>
      </w:r>
    </w:p>
    <w:p w14:paraId="3F32FF67" w14:textId="77777777" w:rsidR="00183711" w:rsidRPr="005473B1" w:rsidRDefault="00703CB1">
      <w:pPr>
        <w:numPr>
          <w:ilvl w:val="0"/>
          <w:numId w:val="3"/>
        </w:numPr>
        <w:adjustRightInd w:val="0"/>
        <w:snapToGrid w:val="0"/>
        <w:spacing w:line="360" w:lineRule="auto"/>
        <w:ind w:left="0" w:firstLineChars="177" w:firstLine="425"/>
        <w:rPr>
          <w:bCs/>
          <w:sz w:val="24"/>
        </w:rPr>
      </w:pPr>
      <w:r w:rsidRPr="005473B1">
        <w:rPr>
          <w:bCs/>
          <w:sz w:val="24"/>
        </w:rPr>
        <w:t>不可抗力：指本基金合同当事人不能预见、不能避免且不能克服的客观事件</w:t>
      </w:r>
    </w:p>
    <w:p w14:paraId="227CFA0C"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rPr>
        <w:br w:type="page"/>
      </w:r>
      <w:bookmarkStart w:id="52" w:name="_Toc13288"/>
      <w:bookmarkStart w:id="53" w:name="_Toc545"/>
      <w:bookmarkStart w:id="54" w:name="_Toc6149"/>
      <w:bookmarkStart w:id="55" w:name="_Toc22708"/>
      <w:bookmarkStart w:id="56" w:name="_Toc5246"/>
      <w:bookmarkStart w:id="57" w:name="_Toc18631"/>
      <w:bookmarkStart w:id="58" w:name="_Toc37275778"/>
      <w:bookmarkStart w:id="59" w:name="_Toc6683"/>
      <w:bookmarkStart w:id="60" w:name="_Toc24571"/>
      <w:bookmarkStart w:id="61" w:name="_Toc20627"/>
      <w:bookmarkStart w:id="62" w:name="_Toc20318"/>
      <w:bookmarkStart w:id="63" w:name="_Toc733"/>
      <w:bookmarkStart w:id="64" w:name="_Toc233456272"/>
      <w:bookmarkStart w:id="65" w:name="_Toc258829400"/>
      <w:r w:rsidRPr="005473B1">
        <w:rPr>
          <w:rFonts w:ascii="Times New Roman"/>
          <w:color w:val="auto"/>
          <w:sz w:val="30"/>
        </w:rPr>
        <w:lastRenderedPageBreak/>
        <w:t>第三部分</w:t>
      </w:r>
      <w:r w:rsidRPr="005473B1">
        <w:rPr>
          <w:rFonts w:ascii="Times New Roman"/>
          <w:color w:val="auto"/>
          <w:sz w:val="30"/>
        </w:rPr>
        <w:t xml:space="preserve">  </w:t>
      </w:r>
      <w:r w:rsidRPr="005473B1">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2F9159DB" w14:textId="77777777" w:rsidR="00183711" w:rsidRPr="005473B1" w:rsidRDefault="00183711">
      <w:pPr>
        <w:spacing w:line="360" w:lineRule="auto"/>
        <w:ind w:firstLine="540"/>
        <w:rPr>
          <w:bCs/>
          <w:sz w:val="24"/>
        </w:rPr>
      </w:pPr>
      <w:bookmarkStart w:id="67" w:name="_Hlt88031774"/>
      <w:bookmarkStart w:id="68" w:name="_Hlt88031741"/>
      <w:bookmarkEnd w:id="67"/>
      <w:bookmarkEnd w:id="68"/>
    </w:p>
    <w:p w14:paraId="7630E293" w14:textId="77777777" w:rsidR="00183711" w:rsidRPr="005473B1" w:rsidRDefault="00703CB1">
      <w:pPr>
        <w:spacing w:line="360" w:lineRule="auto"/>
        <w:ind w:firstLineChars="200" w:firstLine="480"/>
        <w:rPr>
          <w:bCs/>
          <w:sz w:val="24"/>
        </w:rPr>
      </w:pPr>
      <w:r w:rsidRPr="005473B1">
        <w:rPr>
          <w:bCs/>
          <w:sz w:val="24"/>
        </w:rPr>
        <w:t>一、基金名称</w:t>
      </w:r>
      <w:bookmarkEnd w:id="66"/>
    </w:p>
    <w:p w14:paraId="4C710E33" w14:textId="20FAB825" w:rsidR="00183711" w:rsidRPr="005473B1" w:rsidRDefault="00703CB1">
      <w:pPr>
        <w:spacing w:line="360" w:lineRule="auto"/>
        <w:ind w:firstLineChars="200" w:firstLine="480"/>
        <w:rPr>
          <w:bCs/>
          <w:sz w:val="24"/>
        </w:rPr>
      </w:pPr>
      <w:r w:rsidRPr="005473B1">
        <w:rPr>
          <w:bCs/>
          <w:sz w:val="24"/>
        </w:rPr>
        <w:t>嘉实中证稀土产业交易型开放式指数证券投资基金</w:t>
      </w:r>
    </w:p>
    <w:p w14:paraId="283A8A7A" w14:textId="77777777" w:rsidR="00183711" w:rsidRPr="005473B1" w:rsidRDefault="00183711">
      <w:pPr>
        <w:spacing w:line="360" w:lineRule="auto"/>
        <w:ind w:firstLineChars="200" w:firstLine="480"/>
        <w:rPr>
          <w:bCs/>
          <w:sz w:val="24"/>
        </w:rPr>
      </w:pPr>
    </w:p>
    <w:p w14:paraId="68DF3CE4" w14:textId="77777777" w:rsidR="00183711" w:rsidRPr="005473B1" w:rsidRDefault="00703CB1">
      <w:pPr>
        <w:spacing w:line="360" w:lineRule="auto"/>
        <w:ind w:firstLineChars="200" w:firstLine="480"/>
        <w:rPr>
          <w:bCs/>
          <w:sz w:val="24"/>
        </w:rPr>
      </w:pPr>
      <w:bookmarkStart w:id="69" w:name="_Toc79392574"/>
      <w:r w:rsidRPr="005473B1">
        <w:rPr>
          <w:bCs/>
          <w:sz w:val="24"/>
        </w:rPr>
        <w:t>二、基金的类别</w:t>
      </w:r>
      <w:bookmarkEnd w:id="69"/>
    </w:p>
    <w:p w14:paraId="572FD71C" w14:textId="77777777" w:rsidR="00183711" w:rsidRPr="005473B1" w:rsidRDefault="00703CB1">
      <w:pPr>
        <w:spacing w:line="360" w:lineRule="auto"/>
        <w:ind w:leftChars="257" w:left="796" w:hanging="256"/>
        <w:rPr>
          <w:bCs/>
          <w:sz w:val="24"/>
        </w:rPr>
      </w:pPr>
      <w:r w:rsidRPr="005473B1">
        <w:rPr>
          <w:bCs/>
          <w:sz w:val="24"/>
        </w:rPr>
        <w:t>股票型指数证券投资基金</w:t>
      </w:r>
    </w:p>
    <w:p w14:paraId="615C36AB" w14:textId="77777777" w:rsidR="00183711" w:rsidRPr="005473B1" w:rsidRDefault="00183711">
      <w:pPr>
        <w:spacing w:line="360" w:lineRule="auto"/>
        <w:ind w:leftChars="257" w:left="796" w:hanging="256"/>
        <w:rPr>
          <w:bCs/>
          <w:sz w:val="24"/>
        </w:rPr>
      </w:pPr>
    </w:p>
    <w:p w14:paraId="29AA34BC" w14:textId="77777777" w:rsidR="00183711" w:rsidRPr="005473B1" w:rsidRDefault="00703CB1">
      <w:pPr>
        <w:spacing w:line="360" w:lineRule="auto"/>
        <w:ind w:firstLineChars="200" w:firstLine="480"/>
        <w:rPr>
          <w:bCs/>
          <w:sz w:val="24"/>
        </w:rPr>
      </w:pPr>
      <w:bookmarkStart w:id="70" w:name="_Toc79392575"/>
      <w:r w:rsidRPr="005473B1">
        <w:rPr>
          <w:bCs/>
          <w:sz w:val="24"/>
        </w:rPr>
        <w:t>三、基金的运作方式</w:t>
      </w:r>
    </w:p>
    <w:p w14:paraId="01B5D862" w14:textId="77777777" w:rsidR="00183711" w:rsidRPr="005473B1" w:rsidRDefault="00703CB1">
      <w:pPr>
        <w:spacing w:line="360" w:lineRule="auto"/>
        <w:ind w:leftChars="257" w:left="796" w:hanging="256"/>
        <w:rPr>
          <w:bCs/>
          <w:sz w:val="24"/>
        </w:rPr>
      </w:pPr>
      <w:r w:rsidRPr="005473B1">
        <w:rPr>
          <w:bCs/>
          <w:sz w:val="24"/>
        </w:rPr>
        <w:t>交易型开放式</w:t>
      </w:r>
    </w:p>
    <w:p w14:paraId="383AD10A" w14:textId="77777777" w:rsidR="00183711" w:rsidRPr="005473B1" w:rsidRDefault="00183711">
      <w:pPr>
        <w:spacing w:line="360" w:lineRule="auto"/>
        <w:ind w:leftChars="257" w:left="796" w:hanging="256"/>
        <w:rPr>
          <w:bCs/>
          <w:sz w:val="24"/>
        </w:rPr>
      </w:pPr>
    </w:p>
    <w:p w14:paraId="43723145" w14:textId="77777777" w:rsidR="00183711" w:rsidRPr="005473B1" w:rsidRDefault="00703CB1">
      <w:pPr>
        <w:spacing w:line="360" w:lineRule="auto"/>
        <w:ind w:firstLineChars="200" w:firstLine="480"/>
        <w:rPr>
          <w:bCs/>
          <w:sz w:val="24"/>
        </w:rPr>
      </w:pPr>
      <w:r w:rsidRPr="005473B1">
        <w:rPr>
          <w:bCs/>
          <w:sz w:val="24"/>
        </w:rPr>
        <w:t>四、基金的投资目标</w:t>
      </w:r>
      <w:bookmarkEnd w:id="70"/>
    </w:p>
    <w:p w14:paraId="0ED8FD3C" w14:textId="77777777" w:rsidR="00183711" w:rsidRPr="005473B1" w:rsidRDefault="00703CB1">
      <w:pPr>
        <w:pStyle w:val="20"/>
        <w:rPr>
          <w:rFonts w:ascii="Times New Roman" w:eastAsia="宋体"/>
          <w:bCs/>
          <w:sz w:val="24"/>
        </w:rPr>
      </w:pPr>
      <w:r w:rsidRPr="005473B1">
        <w:rPr>
          <w:rFonts w:ascii="Times New Roman" w:eastAsia="宋体"/>
          <w:bCs/>
          <w:sz w:val="24"/>
        </w:rPr>
        <w:t>本基金进行被动式指数化投资，紧密跟踪标的指数，追求跟踪偏离度和跟踪误差的最小化。</w:t>
      </w:r>
      <w:r w:rsidRPr="005473B1">
        <w:rPr>
          <w:rFonts w:ascii="Times New Roman" w:eastAsia="宋体" w:hint="eastAsia"/>
          <w:bCs/>
          <w:sz w:val="24"/>
        </w:rPr>
        <w:t>在正常市场情况下，力争日均跟踪偏离度的绝对值不超过</w:t>
      </w:r>
      <w:r w:rsidRPr="005473B1">
        <w:rPr>
          <w:rFonts w:ascii="Times New Roman" w:eastAsia="宋体" w:hint="eastAsia"/>
          <w:bCs/>
          <w:sz w:val="24"/>
        </w:rPr>
        <w:t>0.2%</w:t>
      </w:r>
      <w:r w:rsidRPr="005473B1">
        <w:rPr>
          <w:rFonts w:ascii="Times New Roman" w:eastAsia="宋体" w:hint="eastAsia"/>
          <w:bCs/>
          <w:sz w:val="24"/>
        </w:rPr>
        <w:t>，年化跟踪误差不超过</w:t>
      </w:r>
      <w:r w:rsidRPr="005473B1">
        <w:rPr>
          <w:rFonts w:ascii="Times New Roman" w:eastAsia="宋体" w:hint="eastAsia"/>
          <w:bCs/>
          <w:sz w:val="24"/>
        </w:rPr>
        <w:t>2%</w:t>
      </w:r>
      <w:r w:rsidRPr="005473B1">
        <w:rPr>
          <w:rFonts w:ascii="Times New Roman" w:eastAsia="宋体" w:hint="eastAsia"/>
          <w:bCs/>
          <w:sz w:val="24"/>
        </w:rPr>
        <w:t>。</w:t>
      </w:r>
    </w:p>
    <w:p w14:paraId="3577A01E" w14:textId="77777777" w:rsidR="00183711" w:rsidRPr="005473B1" w:rsidRDefault="00183711">
      <w:pPr>
        <w:pStyle w:val="20"/>
        <w:rPr>
          <w:rFonts w:ascii="Times New Roman" w:eastAsia="宋体"/>
          <w:bCs/>
          <w:sz w:val="24"/>
        </w:rPr>
      </w:pPr>
    </w:p>
    <w:p w14:paraId="49467704" w14:textId="77777777" w:rsidR="00183711" w:rsidRPr="005473B1" w:rsidRDefault="00703CB1">
      <w:pPr>
        <w:spacing w:line="360" w:lineRule="auto"/>
        <w:ind w:firstLineChars="200" w:firstLine="480"/>
        <w:rPr>
          <w:bCs/>
          <w:sz w:val="24"/>
        </w:rPr>
      </w:pPr>
      <w:bookmarkStart w:id="71" w:name="_Toc79392576"/>
      <w:r w:rsidRPr="005473B1">
        <w:rPr>
          <w:bCs/>
          <w:sz w:val="24"/>
        </w:rPr>
        <w:t>五、基金的最低募集份额总额</w:t>
      </w:r>
      <w:bookmarkEnd w:id="71"/>
      <w:r w:rsidRPr="005473B1">
        <w:rPr>
          <w:bCs/>
          <w:sz w:val="24"/>
        </w:rPr>
        <w:t>和金额</w:t>
      </w:r>
    </w:p>
    <w:p w14:paraId="2F509F4F" w14:textId="77777777" w:rsidR="00183711" w:rsidRPr="005473B1" w:rsidRDefault="00703CB1">
      <w:pPr>
        <w:spacing w:line="360" w:lineRule="auto"/>
        <w:ind w:firstLineChars="200" w:firstLine="480"/>
        <w:rPr>
          <w:bCs/>
          <w:sz w:val="24"/>
        </w:rPr>
      </w:pPr>
      <w:r w:rsidRPr="005473B1">
        <w:rPr>
          <w:bCs/>
          <w:sz w:val="24"/>
        </w:rPr>
        <w:t>本基金的最低募集份额总额为</w:t>
      </w:r>
      <w:r w:rsidRPr="005473B1">
        <w:rPr>
          <w:bCs/>
          <w:sz w:val="24"/>
        </w:rPr>
        <w:t>2</w:t>
      </w:r>
      <w:r w:rsidRPr="005473B1">
        <w:rPr>
          <w:bCs/>
          <w:sz w:val="24"/>
        </w:rPr>
        <w:t>亿份，基金募集金额（含网下股票认购所募集的股票市值）不少于</w:t>
      </w:r>
      <w:r w:rsidRPr="005473B1">
        <w:rPr>
          <w:bCs/>
          <w:sz w:val="24"/>
        </w:rPr>
        <w:t>2</w:t>
      </w:r>
      <w:r w:rsidRPr="005473B1">
        <w:rPr>
          <w:bCs/>
          <w:sz w:val="24"/>
        </w:rPr>
        <w:t>亿元。</w:t>
      </w:r>
    </w:p>
    <w:p w14:paraId="42FC5EC9" w14:textId="77777777" w:rsidR="00183711" w:rsidRPr="005473B1" w:rsidRDefault="00183711">
      <w:pPr>
        <w:spacing w:line="360" w:lineRule="auto"/>
        <w:ind w:firstLineChars="200" w:firstLine="480"/>
        <w:rPr>
          <w:bCs/>
          <w:sz w:val="24"/>
        </w:rPr>
      </w:pPr>
    </w:p>
    <w:p w14:paraId="66CD0AA0" w14:textId="77777777" w:rsidR="00183711" w:rsidRPr="005473B1" w:rsidRDefault="00703CB1">
      <w:pPr>
        <w:spacing w:line="360" w:lineRule="auto"/>
        <w:ind w:firstLineChars="200" w:firstLine="480"/>
        <w:rPr>
          <w:bCs/>
          <w:sz w:val="24"/>
        </w:rPr>
      </w:pPr>
      <w:bookmarkStart w:id="72" w:name="_Toc79392577"/>
      <w:r w:rsidRPr="005473B1">
        <w:rPr>
          <w:bCs/>
          <w:sz w:val="24"/>
        </w:rPr>
        <w:t>六、基金份额初始面值</w:t>
      </w:r>
      <w:bookmarkEnd w:id="72"/>
    </w:p>
    <w:p w14:paraId="631D9283" w14:textId="77777777" w:rsidR="00183711" w:rsidRPr="005473B1" w:rsidRDefault="00703CB1">
      <w:pPr>
        <w:spacing w:line="360" w:lineRule="auto"/>
        <w:ind w:firstLine="480"/>
        <w:rPr>
          <w:bCs/>
          <w:sz w:val="24"/>
        </w:rPr>
      </w:pPr>
      <w:r w:rsidRPr="005473B1">
        <w:rPr>
          <w:bCs/>
          <w:sz w:val="24"/>
        </w:rPr>
        <w:t>本基金基金份额初始面值为人民币</w:t>
      </w:r>
      <w:r w:rsidRPr="005473B1">
        <w:rPr>
          <w:bCs/>
          <w:sz w:val="24"/>
        </w:rPr>
        <w:t>1.00</w:t>
      </w:r>
      <w:r w:rsidRPr="005473B1">
        <w:rPr>
          <w:bCs/>
          <w:sz w:val="24"/>
        </w:rPr>
        <w:t>元。</w:t>
      </w:r>
    </w:p>
    <w:p w14:paraId="008A8522" w14:textId="77777777" w:rsidR="00183711" w:rsidRPr="005473B1" w:rsidRDefault="00183711">
      <w:pPr>
        <w:autoSpaceDE w:val="0"/>
        <w:autoSpaceDN w:val="0"/>
        <w:adjustRightInd w:val="0"/>
        <w:spacing w:line="360" w:lineRule="auto"/>
        <w:ind w:firstLineChars="200" w:firstLine="480"/>
        <w:jc w:val="left"/>
        <w:rPr>
          <w:bCs/>
          <w:sz w:val="24"/>
        </w:rPr>
      </w:pPr>
    </w:p>
    <w:p w14:paraId="5D221F26" w14:textId="77777777" w:rsidR="00183711" w:rsidRPr="005473B1" w:rsidRDefault="00703CB1">
      <w:pPr>
        <w:spacing w:line="360" w:lineRule="auto"/>
        <w:ind w:firstLineChars="200" w:firstLine="480"/>
        <w:rPr>
          <w:bCs/>
          <w:sz w:val="24"/>
        </w:rPr>
      </w:pPr>
      <w:bookmarkStart w:id="73" w:name="_Toc79392578"/>
      <w:r w:rsidRPr="005473B1">
        <w:rPr>
          <w:bCs/>
          <w:sz w:val="24"/>
        </w:rPr>
        <w:t>七、基金存续期限</w:t>
      </w:r>
      <w:bookmarkEnd w:id="73"/>
    </w:p>
    <w:p w14:paraId="0111DEAF" w14:textId="77777777" w:rsidR="00183711" w:rsidRPr="005473B1" w:rsidRDefault="00703CB1">
      <w:pPr>
        <w:spacing w:line="360" w:lineRule="auto"/>
        <w:ind w:firstLineChars="200" w:firstLine="480"/>
        <w:rPr>
          <w:bCs/>
          <w:sz w:val="24"/>
        </w:rPr>
      </w:pPr>
      <w:r w:rsidRPr="005473B1">
        <w:rPr>
          <w:bCs/>
          <w:sz w:val="24"/>
        </w:rPr>
        <w:t>不定期</w:t>
      </w:r>
    </w:p>
    <w:p w14:paraId="25989167" w14:textId="77777777" w:rsidR="00183711" w:rsidRPr="005473B1" w:rsidRDefault="00183711">
      <w:pPr>
        <w:spacing w:line="360" w:lineRule="auto"/>
        <w:ind w:firstLineChars="200" w:firstLine="480"/>
        <w:rPr>
          <w:bCs/>
          <w:sz w:val="24"/>
        </w:rPr>
      </w:pPr>
    </w:p>
    <w:p w14:paraId="690EEE3D" w14:textId="77777777" w:rsidR="00183711" w:rsidRPr="005473B1" w:rsidRDefault="00703CB1">
      <w:pPr>
        <w:spacing w:line="360" w:lineRule="auto"/>
        <w:ind w:firstLineChars="200" w:firstLine="480"/>
        <w:rPr>
          <w:bCs/>
          <w:sz w:val="24"/>
        </w:rPr>
      </w:pPr>
      <w:r w:rsidRPr="005473B1">
        <w:rPr>
          <w:rFonts w:hint="eastAsia"/>
          <w:sz w:val="24"/>
        </w:rPr>
        <w:t>八、</w:t>
      </w:r>
      <w:r w:rsidRPr="005473B1">
        <w:rPr>
          <w:bCs/>
          <w:sz w:val="24"/>
        </w:rPr>
        <w:t>标的指数</w:t>
      </w:r>
    </w:p>
    <w:p w14:paraId="7CD68CFC" w14:textId="4D771D83" w:rsidR="00183711" w:rsidRPr="005473B1" w:rsidRDefault="00703CB1">
      <w:pPr>
        <w:spacing w:line="360" w:lineRule="auto"/>
        <w:ind w:firstLineChars="200" w:firstLine="480"/>
        <w:rPr>
          <w:bCs/>
          <w:sz w:val="24"/>
        </w:rPr>
      </w:pPr>
      <w:r w:rsidRPr="005473B1">
        <w:rPr>
          <w:bCs/>
          <w:sz w:val="24"/>
        </w:rPr>
        <w:t>本基金的标的指数为中证稀土产业</w:t>
      </w:r>
      <w:r w:rsidRPr="005473B1">
        <w:rPr>
          <w:rFonts w:hint="eastAsia"/>
          <w:bCs/>
          <w:sz w:val="24"/>
        </w:rPr>
        <w:t>指数</w:t>
      </w:r>
      <w:r w:rsidRPr="005473B1">
        <w:rPr>
          <w:bCs/>
          <w:sz w:val="24"/>
        </w:rPr>
        <w:t>。</w:t>
      </w:r>
    </w:p>
    <w:p w14:paraId="4DEB9A94" w14:textId="77777777" w:rsidR="00183711" w:rsidRPr="005473B1" w:rsidRDefault="00183711">
      <w:pPr>
        <w:spacing w:line="360" w:lineRule="auto"/>
        <w:ind w:firstLineChars="200" w:firstLine="480"/>
        <w:rPr>
          <w:bCs/>
          <w:sz w:val="24"/>
        </w:rPr>
      </w:pPr>
    </w:p>
    <w:p w14:paraId="6296037E" w14:textId="77777777" w:rsidR="00183711" w:rsidRPr="005473B1" w:rsidRDefault="00703CB1">
      <w:pPr>
        <w:spacing w:line="360" w:lineRule="auto"/>
        <w:ind w:firstLineChars="200" w:firstLine="480"/>
        <w:rPr>
          <w:bCs/>
          <w:sz w:val="24"/>
        </w:rPr>
      </w:pPr>
      <w:r w:rsidRPr="005473B1">
        <w:rPr>
          <w:bCs/>
          <w:sz w:val="24"/>
        </w:rPr>
        <w:lastRenderedPageBreak/>
        <w:t>九、</w:t>
      </w:r>
      <w:r w:rsidRPr="005473B1">
        <w:rPr>
          <w:bCs/>
          <w:sz w:val="24"/>
        </w:rPr>
        <w:t>ETF</w:t>
      </w:r>
      <w:r w:rsidRPr="005473B1">
        <w:rPr>
          <w:bCs/>
          <w:sz w:val="24"/>
        </w:rPr>
        <w:t>联接基金</w:t>
      </w:r>
    </w:p>
    <w:p w14:paraId="3010EFE9" w14:textId="77777777" w:rsidR="00183711" w:rsidRPr="005473B1" w:rsidRDefault="00703CB1">
      <w:pPr>
        <w:spacing w:line="360" w:lineRule="auto"/>
        <w:ind w:firstLineChars="200" w:firstLine="480"/>
        <w:rPr>
          <w:bCs/>
          <w:sz w:val="24"/>
        </w:rPr>
      </w:pPr>
      <w:r w:rsidRPr="005473B1">
        <w:rPr>
          <w:bCs/>
          <w:sz w:val="24"/>
        </w:rPr>
        <w:t>本基金基金合同生效后，基金管理人可发行并管理本基金的联接基金，该</w:t>
      </w:r>
      <w:r w:rsidRPr="005473B1">
        <w:rPr>
          <w:bCs/>
          <w:sz w:val="24"/>
        </w:rPr>
        <w:t>ETF</w:t>
      </w:r>
      <w:r w:rsidRPr="005473B1">
        <w:rPr>
          <w:bCs/>
          <w:sz w:val="24"/>
        </w:rPr>
        <w:t>联接基金将投资于本基金，与本基金跟踪同一标的指数。</w:t>
      </w:r>
    </w:p>
    <w:p w14:paraId="14D09025" w14:textId="77777777" w:rsidR="00183711" w:rsidRPr="005473B1" w:rsidRDefault="00183711">
      <w:pPr>
        <w:spacing w:line="360" w:lineRule="auto"/>
        <w:ind w:firstLineChars="200" w:firstLine="480"/>
        <w:rPr>
          <w:bCs/>
          <w:sz w:val="24"/>
        </w:rPr>
      </w:pPr>
    </w:p>
    <w:p w14:paraId="20368E65"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kern w:val="44"/>
          <w:sz w:val="21"/>
        </w:rPr>
        <w:br w:type="page"/>
      </w:r>
      <w:bookmarkStart w:id="74" w:name="_Toc22074"/>
      <w:bookmarkStart w:id="75" w:name="_Toc15203"/>
      <w:bookmarkStart w:id="76" w:name="_Toc37275779"/>
      <w:bookmarkStart w:id="77" w:name="_Toc27189"/>
      <w:bookmarkStart w:id="78" w:name="_Toc90742321"/>
      <w:bookmarkStart w:id="79" w:name="_Toc29784"/>
      <w:bookmarkStart w:id="80" w:name="_Toc27226"/>
      <w:bookmarkStart w:id="81" w:name="_Toc29948"/>
      <w:bookmarkStart w:id="82" w:name="_Toc3266"/>
      <w:bookmarkStart w:id="83" w:name="_Toc24682"/>
      <w:bookmarkStart w:id="84" w:name="_Toc90742688"/>
      <w:bookmarkStart w:id="85" w:name="_Toc6714"/>
      <w:bookmarkStart w:id="86" w:name="_Toc90742390"/>
      <w:bookmarkStart w:id="87" w:name="_Toc7151"/>
      <w:bookmarkStart w:id="88" w:name="_Toc16265"/>
      <w:r w:rsidRPr="005473B1">
        <w:rPr>
          <w:rFonts w:ascii="Times New Roman"/>
          <w:color w:val="auto"/>
          <w:sz w:val="30"/>
        </w:rPr>
        <w:lastRenderedPageBreak/>
        <w:t>第四部分</w:t>
      </w:r>
      <w:r w:rsidRPr="005473B1">
        <w:rPr>
          <w:rFonts w:ascii="Times New Roman"/>
          <w:color w:val="auto"/>
          <w:sz w:val="30"/>
        </w:rPr>
        <w:t xml:space="preserve">  </w:t>
      </w:r>
      <w:r w:rsidRPr="005473B1">
        <w:rPr>
          <w:rFonts w:ascii="Times New Roman"/>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8017FF2" w14:textId="77777777" w:rsidR="00183711" w:rsidRPr="005473B1" w:rsidRDefault="00183711">
      <w:pPr>
        <w:spacing w:line="360" w:lineRule="auto"/>
        <w:ind w:firstLineChars="200" w:firstLine="420"/>
        <w:rPr>
          <w:bCs/>
          <w:kern w:val="44"/>
        </w:rPr>
      </w:pPr>
    </w:p>
    <w:p w14:paraId="1C965D27" w14:textId="77777777" w:rsidR="00183711" w:rsidRPr="005473B1" w:rsidRDefault="00703CB1">
      <w:pPr>
        <w:spacing w:line="360" w:lineRule="auto"/>
        <w:ind w:firstLineChars="200" w:firstLine="480"/>
        <w:rPr>
          <w:bCs/>
          <w:sz w:val="24"/>
        </w:rPr>
      </w:pPr>
      <w:r w:rsidRPr="005473B1">
        <w:rPr>
          <w:bCs/>
          <w:sz w:val="24"/>
        </w:rPr>
        <w:t>一、基金份额的发售时间、发售方式、发售对象</w:t>
      </w:r>
    </w:p>
    <w:p w14:paraId="4F806CC5"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、发售时间</w:t>
      </w:r>
    </w:p>
    <w:p w14:paraId="0CD9A5F9" w14:textId="77777777" w:rsidR="00183711" w:rsidRPr="005473B1" w:rsidRDefault="00703CB1">
      <w:pPr>
        <w:spacing w:line="360" w:lineRule="auto"/>
        <w:ind w:firstLineChars="200" w:firstLine="480"/>
        <w:rPr>
          <w:bCs/>
        </w:rPr>
      </w:pPr>
      <w:r w:rsidRPr="005473B1">
        <w:rPr>
          <w:bCs/>
          <w:sz w:val="24"/>
        </w:rPr>
        <w:t>自基金份额发售之日起最长不得超过</w:t>
      </w:r>
      <w:r w:rsidRPr="005473B1">
        <w:rPr>
          <w:bCs/>
          <w:sz w:val="24"/>
        </w:rPr>
        <w:t>3</w:t>
      </w:r>
      <w:r w:rsidRPr="005473B1">
        <w:rPr>
          <w:bCs/>
          <w:sz w:val="24"/>
        </w:rPr>
        <w:t>个月，具体发售时间见基金份额发售公告。</w:t>
      </w:r>
    </w:p>
    <w:p w14:paraId="14C10439"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、发售方式</w:t>
      </w:r>
    </w:p>
    <w:p w14:paraId="4BCBAC1D" w14:textId="77777777" w:rsidR="00183711" w:rsidRPr="005473B1" w:rsidRDefault="00703CB1">
      <w:pPr>
        <w:spacing w:line="360" w:lineRule="auto"/>
        <w:ind w:firstLineChars="200" w:firstLine="480"/>
        <w:rPr>
          <w:bCs/>
          <w:sz w:val="24"/>
        </w:rPr>
      </w:pPr>
      <w:r w:rsidRPr="005473B1">
        <w:rPr>
          <w:bCs/>
          <w:sz w:val="24"/>
        </w:rPr>
        <w:t>投资者可选择网上现金认购、网下现金认购和网下股票认购</w:t>
      </w:r>
      <w:r w:rsidRPr="005473B1">
        <w:rPr>
          <w:bCs/>
          <w:sz w:val="24"/>
        </w:rPr>
        <w:t>3</w:t>
      </w:r>
      <w:r w:rsidRPr="005473B1">
        <w:rPr>
          <w:bCs/>
          <w:sz w:val="24"/>
        </w:rPr>
        <w:t>种方式认购本基金。</w:t>
      </w:r>
    </w:p>
    <w:p w14:paraId="5F96B138" w14:textId="77777777" w:rsidR="00183711" w:rsidRPr="005473B1" w:rsidRDefault="00703CB1">
      <w:pPr>
        <w:spacing w:line="360" w:lineRule="auto"/>
        <w:ind w:firstLineChars="200" w:firstLine="480"/>
        <w:rPr>
          <w:bCs/>
          <w:sz w:val="24"/>
        </w:rPr>
      </w:pPr>
      <w:r w:rsidRPr="005473B1">
        <w:rPr>
          <w:bCs/>
          <w:sz w:val="24"/>
        </w:rPr>
        <w:t>网上现金认购是指投资者通过基金管理人指定的发售代理机构用上海证券交易所网上系统以现金进行的认购。网下现金认购是指投资者通过基金管理人及其指定的发售代理机构以现金进行的认购。网下股票认购是指投资者通过基金管理人及其指定的发售代理机构以股票进行的认购。网上现金认购、网下现金认购和网下股票认购的具体安排详见招募说明书的相关规定。</w:t>
      </w:r>
    </w:p>
    <w:p w14:paraId="3319A5A2"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、发售对象</w:t>
      </w:r>
    </w:p>
    <w:p w14:paraId="79F40E17" w14:textId="19982A39" w:rsidR="00183711" w:rsidRPr="005473B1" w:rsidRDefault="00703CB1">
      <w:pPr>
        <w:spacing w:line="360" w:lineRule="auto"/>
        <w:ind w:firstLineChars="200" w:firstLine="480"/>
        <w:rPr>
          <w:bCs/>
          <w:sz w:val="24"/>
        </w:rPr>
      </w:pPr>
      <w:r w:rsidRPr="005473B1">
        <w:rPr>
          <w:bCs/>
          <w:sz w:val="24"/>
        </w:rPr>
        <w:t>符合法律法规规定的可投资于证券投资基金的个人投资者、机构投资者</w:t>
      </w:r>
      <w:r w:rsidRPr="005473B1">
        <w:rPr>
          <w:rFonts w:hint="eastAsia"/>
          <w:bCs/>
          <w:sz w:val="24"/>
        </w:rPr>
        <w:t>、</w:t>
      </w:r>
      <w:r w:rsidRPr="005473B1">
        <w:rPr>
          <w:bCs/>
          <w:sz w:val="24"/>
        </w:rPr>
        <w:t>合格境外投资者以及法律法规或中国证监会允许购买证券投资基金的其他投资人。</w:t>
      </w:r>
    </w:p>
    <w:p w14:paraId="22CD8B2F" w14:textId="77777777" w:rsidR="00183711" w:rsidRPr="005473B1" w:rsidRDefault="00703CB1">
      <w:pPr>
        <w:spacing w:line="360" w:lineRule="auto"/>
        <w:ind w:firstLineChars="200" w:firstLine="480"/>
        <w:rPr>
          <w:bCs/>
          <w:sz w:val="24"/>
        </w:rPr>
      </w:pPr>
      <w:r w:rsidRPr="005473B1">
        <w:rPr>
          <w:bCs/>
          <w:sz w:val="24"/>
        </w:rPr>
        <w:t>二、基金份额的认购</w:t>
      </w:r>
    </w:p>
    <w:p w14:paraId="4261433F"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、认购费用</w:t>
      </w:r>
    </w:p>
    <w:p w14:paraId="285D9211" w14:textId="77777777" w:rsidR="00183711" w:rsidRPr="005473B1" w:rsidRDefault="00703CB1">
      <w:pPr>
        <w:spacing w:line="360" w:lineRule="auto"/>
        <w:ind w:firstLineChars="200" w:firstLine="480"/>
        <w:rPr>
          <w:bCs/>
          <w:sz w:val="24"/>
        </w:rPr>
      </w:pPr>
      <w:r w:rsidRPr="005473B1">
        <w:rPr>
          <w:bCs/>
          <w:sz w:val="24"/>
        </w:rPr>
        <w:t>本基金的认购费率由基金管理人决定，并在招募说明书</w:t>
      </w:r>
      <w:r w:rsidRPr="005473B1">
        <w:rPr>
          <w:rFonts w:hint="eastAsia"/>
          <w:bCs/>
          <w:sz w:val="24"/>
        </w:rPr>
        <w:t>、</w:t>
      </w:r>
      <w:r w:rsidRPr="005473B1">
        <w:rPr>
          <w:bCs/>
          <w:sz w:val="24"/>
        </w:rPr>
        <w:t>基金产品资料概要</w:t>
      </w:r>
      <w:r w:rsidRPr="005473B1">
        <w:rPr>
          <w:rFonts w:hint="eastAsia"/>
          <w:bCs/>
          <w:sz w:val="24"/>
        </w:rPr>
        <w:t>或相关公告</w:t>
      </w:r>
      <w:r w:rsidRPr="005473B1">
        <w:rPr>
          <w:bCs/>
          <w:sz w:val="24"/>
        </w:rPr>
        <w:t>中列示。基金认购费用不列入基金财产。</w:t>
      </w:r>
    </w:p>
    <w:p w14:paraId="28B96946"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、募集期间认购资金与股票的处理方式</w:t>
      </w:r>
    </w:p>
    <w:p w14:paraId="6C0866C3" w14:textId="77777777" w:rsidR="00183711" w:rsidRPr="005473B1" w:rsidRDefault="00703CB1">
      <w:pPr>
        <w:spacing w:line="360" w:lineRule="auto"/>
        <w:ind w:firstLineChars="200" w:firstLine="480"/>
        <w:rPr>
          <w:bCs/>
          <w:sz w:val="24"/>
        </w:rPr>
      </w:pPr>
      <w:r w:rsidRPr="005473B1">
        <w:rPr>
          <w:bCs/>
          <w:sz w:val="24"/>
        </w:rPr>
        <w:t>基金募集期间募集的资金应当存入专门账户，在基金募集行为结束前，任何人不得动用。</w:t>
      </w:r>
      <w:r w:rsidRPr="005473B1">
        <w:rPr>
          <w:sz w:val="24"/>
        </w:rPr>
        <w:t>募集的股票</w:t>
      </w:r>
      <w:r w:rsidRPr="005473B1">
        <w:rPr>
          <w:bCs/>
          <w:sz w:val="24"/>
        </w:rPr>
        <w:t>按照《中国证券登记结算有限责任公司上海分公司交易型开放式基金登记结算业务指南》的规定办理</w:t>
      </w:r>
      <w:r w:rsidRPr="005473B1">
        <w:rPr>
          <w:sz w:val="24"/>
        </w:rPr>
        <w:t>。</w:t>
      </w:r>
    </w:p>
    <w:p w14:paraId="195B39DC"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、基金认购份额的计算</w:t>
      </w:r>
    </w:p>
    <w:p w14:paraId="5BC75981" w14:textId="77777777" w:rsidR="00183711" w:rsidRPr="005473B1" w:rsidRDefault="00703CB1">
      <w:pPr>
        <w:spacing w:line="360" w:lineRule="auto"/>
        <w:ind w:firstLineChars="200" w:firstLine="480"/>
        <w:rPr>
          <w:bCs/>
          <w:sz w:val="24"/>
        </w:rPr>
      </w:pPr>
      <w:r w:rsidRPr="005473B1">
        <w:rPr>
          <w:bCs/>
          <w:sz w:val="24"/>
        </w:rPr>
        <w:t>基金认购份额具体的计算方法在招募说明书中列示。</w:t>
      </w:r>
    </w:p>
    <w:p w14:paraId="09C186A1"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、认购申请的确认</w:t>
      </w:r>
    </w:p>
    <w:p w14:paraId="60567D04" w14:textId="7D989310" w:rsidR="00183711" w:rsidRPr="005473B1" w:rsidRDefault="00703CB1">
      <w:pPr>
        <w:spacing w:line="360" w:lineRule="auto"/>
        <w:ind w:firstLineChars="200" w:firstLine="480"/>
        <w:rPr>
          <w:bCs/>
          <w:sz w:val="24"/>
        </w:rPr>
      </w:pPr>
      <w:r w:rsidRPr="005473B1">
        <w:rPr>
          <w:bCs/>
          <w:sz w:val="24"/>
        </w:rPr>
        <w:t>销售机构对认购申请的受理并不代表该申请一定成功，而仅代表销售机构确</w:t>
      </w:r>
      <w:r w:rsidRPr="005473B1">
        <w:rPr>
          <w:bCs/>
          <w:sz w:val="24"/>
        </w:rPr>
        <w:lastRenderedPageBreak/>
        <w:t>实接收到认购申请。</w:t>
      </w:r>
      <w:r w:rsidRPr="005473B1">
        <w:rPr>
          <w:rFonts w:hint="eastAsia"/>
          <w:bCs/>
          <w:sz w:val="24"/>
        </w:rPr>
        <w:t>投资者按照本基金合同的约定提交认购申请并交纳认购基金份额的款项或股票时，基金合同成立；基金管理人按照规定办理完毕基金募集的备案手续，基金合同生效。</w:t>
      </w:r>
      <w:r w:rsidRPr="005473B1">
        <w:rPr>
          <w:bCs/>
          <w:sz w:val="24"/>
        </w:rPr>
        <w:t>认购的确认以登记结算机构的确认结果</w:t>
      </w:r>
      <w:r w:rsidRPr="005473B1">
        <w:rPr>
          <w:rFonts w:hint="eastAsia"/>
          <w:bCs/>
          <w:sz w:val="24"/>
        </w:rPr>
        <w:t>以及</w:t>
      </w:r>
      <w:r w:rsidRPr="005473B1">
        <w:rPr>
          <w:bCs/>
          <w:sz w:val="24"/>
        </w:rPr>
        <w:t>基金合同生效为准。对于认购申请及认购份额的确认情况，投资者应及时查询。</w:t>
      </w:r>
    </w:p>
    <w:p w14:paraId="7106FAEF"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投资者具体的认购原则、认购时间安排、投资者认购应提交的文件和办理的手续等事项，由基金管理人根据相关法律法规以及本基金合同的规定确定，并在招募说明书、基金份额发售公告或其他相关公告中披露。</w:t>
      </w:r>
    </w:p>
    <w:p w14:paraId="33D5A606" w14:textId="614EBC27" w:rsidR="00183711" w:rsidRPr="005473B1" w:rsidRDefault="00703CB1">
      <w:pPr>
        <w:spacing w:line="360" w:lineRule="auto"/>
        <w:ind w:firstLineChars="200" w:firstLine="480"/>
        <w:rPr>
          <w:bCs/>
          <w:sz w:val="24"/>
        </w:rPr>
      </w:pPr>
      <w:r w:rsidRPr="005473B1">
        <w:rPr>
          <w:bCs/>
          <w:sz w:val="24"/>
        </w:rPr>
        <w:t>三、基金份额认购的限制</w:t>
      </w:r>
    </w:p>
    <w:p w14:paraId="264F101E" w14:textId="77777777" w:rsidR="00183711" w:rsidRPr="005473B1" w:rsidRDefault="00703CB1">
      <w:pPr>
        <w:spacing w:line="360" w:lineRule="auto"/>
        <w:ind w:firstLineChars="200" w:firstLine="480"/>
        <w:rPr>
          <w:bCs/>
          <w:sz w:val="24"/>
        </w:rPr>
      </w:pPr>
      <w:r w:rsidRPr="005473B1">
        <w:rPr>
          <w:bCs/>
          <w:sz w:val="24"/>
        </w:rPr>
        <w:t>基金管理人可以对投资者的认购金额或数额进行限制，具体限制和处理方法请参看招募说明书或相关公告。</w:t>
      </w:r>
    </w:p>
    <w:p w14:paraId="422A23DE"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kern w:val="44"/>
          <w:sz w:val="21"/>
        </w:rPr>
        <w:br w:type="page"/>
      </w:r>
      <w:bookmarkStart w:id="89" w:name="_Toc18329"/>
      <w:bookmarkStart w:id="90" w:name="_Toc37275780"/>
      <w:bookmarkStart w:id="91" w:name="_Toc18526"/>
      <w:bookmarkStart w:id="92" w:name="_Toc18797"/>
      <w:bookmarkStart w:id="93" w:name="_Toc14893"/>
      <w:bookmarkStart w:id="94" w:name="_Toc6559"/>
      <w:bookmarkStart w:id="95" w:name="_Toc139991735"/>
      <w:bookmarkStart w:id="96" w:name="_Toc26986"/>
      <w:bookmarkStart w:id="97" w:name="_Toc21988"/>
      <w:bookmarkStart w:id="98" w:name="_Toc1823"/>
      <w:bookmarkStart w:id="99" w:name="_Toc7848"/>
      <w:bookmarkStart w:id="100" w:name="_Toc141703885"/>
      <w:bookmarkStart w:id="101" w:name="_Toc17912"/>
      <w:bookmarkStart w:id="102" w:name="_Toc4741"/>
      <w:r w:rsidRPr="005473B1">
        <w:rPr>
          <w:rFonts w:ascii="Times New Roman"/>
          <w:color w:val="auto"/>
          <w:sz w:val="30"/>
        </w:rPr>
        <w:lastRenderedPageBreak/>
        <w:t>第五部分</w:t>
      </w:r>
      <w:r w:rsidRPr="005473B1">
        <w:rPr>
          <w:rFonts w:ascii="Times New Roman"/>
          <w:color w:val="auto"/>
          <w:sz w:val="30"/>
        </w:rPr>
        <w:t xml:space="preserve">  </w:t>
      </w:r>
      <w:r w:rsidRPr="005473B1">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65AED4BC" w14:textId="77777777" w:rsidR="00183711" w:rsidRPr="005473B1" w:rsidRDefault="00183711">
      <w:pPr>
        <w:spacing w:line="360" w:lineRule="auto"/>
        <w:ind w:firstLine="540"/>
        <w:rPr>
          <w:bCs/>
          <w:sz w:val="24"/>
        </w:rPr>
      </w:pPr>
    </w:p>
    <w:p w14:paraId="7F242F5F" w14:textId="77777777" w:rsidR="00183711" w:rsidRPr="005473B1" w:rsidRDefault="00703CB1">
      <w:pPr>
        <w:spacing w:line="360" w:lineRule="auto"/>
        <w:ind w:firstLineChars="200" w:firstLine="480"/>
        <w:rPr>
          <w:bCs/>
          <w:sz w:val="24"/>
        </w:rPr>
      </w:pPr>
      <w:r w:rsidRPr="005473B1">
        <w:rPr>
          <w:bCs/>
          <w:sz w:val="24"/>
        </w:rPr>
        <w:t>一、基金备案的条件</w:t>
      </w:r>
    </w:p>
    <w:p w14:paraId="2A3A521D" w14:textId="77777777" w:rsidR="00183711" w:rsidRPr="005473B1" w:rsidRDefault="00703CB1">
      <w:pPr>
        <w:spacing w:line="360" w:lineRule="auto"/>
        <w:ind w:firstLineChars="200" w:firstLine="480"/>
        <w:rPr>
          <w:bCs/>
          <w:sz w:val="24"/>
        </w:rPr>
      </w:pPr>
      <w:r w:rsidRPr="005473B1">
        <w:rPr>
          <w:bCs/>
          <w:sz w:val="24"/>
        </w:rPr>
        <w:t>本基金自基金份额发售之日起</w:t>
      </w:r>
      <w:r w:rsidRPr="005473B1">
        <w:rPr>
          <w:bCs/>
          <w:sz w:val="24"/>
        </w:rPr>
        <w:t>3</w:t>
      </w:r>
      <w:r w:rsidRPr="005473B1">
        <w:rPr>
          <w:bCs/>
          <w:sz w:val="24"/>
        </w:rPr>
        <w:t>个月内，在基金募集份额总额不少于</w:t>
      </w:r>
      <w:r w:rsidRPr="005473B1">
        <w:rPr>
          <w:bCs/>
          <w:sz w:val="24"/>
        </w:rPr>
        <w:t>2</w:t>
      </w:r>
      <w:r w:rsidRPr="005473B1">
        <w:rPr>
          <w:bCs/>
          <w:sz w:val="24"/>
        </w:rPr>
        <w:t>亿份，基金募集金额（含网下股票认购所募集的股票市值）不少于</w:t>
      </w:r>
      <w:r w:rsidRPr="005473B1">
        <w:rPr>
          <w:bCs/>
          <w:sz w:val="24"/>
        </w:rPr>
        <w:t>2</w:t>
      </w:r>
      <w:r w:rsidRPr="005473B1">
        <w:rPr>
          <w:bCs/>
          <w:sz w:val="24"/>
        </w:rPr>
        <w:t>亿元人民币且基金份额有效认购人数不少于</w:t>
      </w:r>
      <w:r w:rsidRPr="005473B1">
        <w:rPr>
          <w:bCs/>
          <w:sz w:val="24"/>
        </w:rPr>
        <w:t>200</w:t>
      </w:r>
      <w:r w:rsidRPr="005473B1">
        <w:rPr>
          <w:bCs/>
          <w:sz w:val="24"/>
        </w:rPr>
        <w:t>人的条件下，</w:t>
      </w:r>
      <w:r w:rsidRPr="005473B1">
        <w:rPr>
          <w:rFonts w:hint="eastAsia"/>
          <w:bCs/>
          <w:sz w:val="24"/>
        </w:rPr>
        <w:t>基金</w:t>
      </w:r>
      <w:r w:rsidRPr="005473B1">
        <w:rPr>
          <w:bCs/>
          <w:sz w:val="24"/>
        </w:rPr>
        <w:t>募集期届满或基金管理人依据法律法规及招募说明书可以决定停止基金发售，并在募集结束之日起</w:t>
      </w:r>
      <w:r w:rsidRPr="005473B1">
        <w:rPr>
          <w:bCs/>
          <w:sz w:val="24"/>
        </w:rPr>
        <w:t>10</w:t>
      </w:r>
      <w:r w:rsidRPr="005473B1">
        <w:rPr>
          <w:bCs/>
          <w:sz w:val="24"/>
        </w:rPr>
        <w:t>日内聘请法定验资机构验资，自收到验资报告之日起</w:t>
      </w:r>
      <w:r w:rsidRPr="005473B1">
        <w:rPr>
          <w:bCs/>
          <w:sz w:val="24"/>
        </w:rPr>
        <w:t>10</w:t>
      </w:r>
      <w:r w:rsidRPr="005473B1">
        <w:rPr>
          <w:bCs/>
          <w:sz w:val="24"/>
        </w:rPr>
        <w:t>日内，向中国证监会办理基金备案手续。</w:t>
      </w:r>
    </w:p>
    <w:p w14:paraId="1A6CED17" w14:textId="77777777" w:rsidR="00183711" w:rsidRPr="005473B1" w:rsidRDefault="00703CB1">
      <w:pPr>
        <w:spacing w:line="360" w:lineRule="auto"/>
        <w:ind w:firstLineChars="200" w:firstLine="480"/>
        <w:rPr>
          <w:bCs/>
          <w:sz w:val="24"/>
        </w:rPr>
      </w:pPr>
      <w:r w:rsidRPr="005473B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p>
    <w:p w14:paraId="5FD05AED" w14:textId="77777777" w:rsidR="00183711" w:rsidRPr="005473B1" w:rsidRDefault="00703CB1">
      <w:pPr>
        <w:spacing w:line="360" w:lineRule="auto"/>
        <w:ind w:firstLineChars="200" w:firstLine="480"/>
        <w:rPr>
          <w:bCs/>
          <w:sz w:val="24"/>
        </w:rPr>
      </w:pPr>
      <w:r w:rsidRPr="005473B1">
        <w:rPr>
          <w:bCs/>
          <w:sz w:val="24"/>
        </w:rPr>
        <w:t>《基金合同》生效时，</w:t>
      </w:r>
      <w:r w:rsidRPr="005473B1">
        <w:rPr>
          <w:rFonts w:hint="eastAsia"/>
          <w:bCs/>
          <w:color w:val="000000"/>
          <w:sz w:val="24"/>
        </w:rPr>
        <w:t>通过基金管理人进行网下现金认购的有效认购资金在募集期间产生的利息，将折算为基金份额归投资者所有，其中利息转份额以登记结算机构的记录为准；网上现金认购的有效认购资金在登记结算机构清算交收后产生的利息，计入基金财产，不折算为投资者基金份额</w:t>
      </w:r>
      <w:r w:rsidRPr="005473B1">
        <w:rPr>
          <w:sz w:val="24"/>
        </w:rPr>
        <w:t>。网下股票认购所募集的股票</w:t>
      </w:r>
      <w:r w:rsidRPr="005473B1">
        <w:rPr>
          <w:bCs/>
          <w:sz w:val="24"/>
        </w:rPr>
        <w:t>在冻结期间的股票权益及孳息归属按照《中国证券登记结算有限责任公司上海分公司交易型开放式基金登记结算业务指南》的规定处理</w:t>
      </w:r>
      <w:r w:rsidRPr="005473B1">
        <w:rPr>
          <w:sz w:val="24"/>
        </w:rPr>
        <w:t>。</w:t>
      </w:r>
    </w:p>
    <w:p w14:paraId="573D328D" w14:textId="77777777" w:rsidR="00183711" w:rsidRPr="005473B1" w:rsidRDefault="00703CB1">
      <w:pPr>
        <w:spacing w:line="360" w:lineRule="auto"/>
        <w:ind w:firstLineChars="200" w:firstLine="480"/>
        <w:rPr>
          <w:bCs/>
          <w:sz w:val="24"/>
        </w:rPr>
      </w:pPr>
      <w:r w:rsidRPr="005473B1">
        <w:rPr>
          <w:bCs/>
          <w:sz w:val="24"/>
        </w:rPr>
        <w:t>二、基金合同不能生效时募集资金和股票的处理方式</w:t>
      </w:r>
    </w:p>
    <w:p w14:paraId="61C9401C" w14:textId="77777777" w:rsidR="00183711" w:rsidRPr="005473B1" w:rsidRDefault="00703CB1">
      <w:pPr>
        <w:spacing w:line="360" w:lineRule="auto"/>
        <w:ind w:firstLine="480"/>
        <w:rPr>
          <w:bCs/>
          <w:sz w:val="24"/>
        </w:rPr>
      </w:pPr>
      <w:r w:rsidRPr="005473B1">
        <w:rPr>
          <w:bCs/>
          <w:sz w:val="24"/>
        </w:rPr>
        <w:t>如果募集期限届满，未满足</w:t>
      </w:r>
      <w:r w:rsidRPr="005473B1">
        <w:rPr>
          <w:rFonts w:hint="eastAsia"/>
          <w:bCs/>
          <w:sz w:val="24"/>
        </w:rPr>
        <w:t>基金</w:t>
      </w:r>
      <w:r w:rsidRPr="005473B1">
        <w:rPr>
          <w:bCs/>
          <w:sz w:val="24"/>
        </w:rPr>
        <w:t>备案条件，基金管理人应当承担下列责任：</w:t>
      </w:r>
    </w:p>
    <w:p w14:paraId="00AD59CD" w14:textId="77777777" w:rsidR="00183711" w:rsidRPr="005473B1" w:rsidRDefault="00703CB1">
      <w:pPr>
        <w:spacing w:line="360" w:lineRule="auto"/>
        <w:ind w:firstLine="480"/>
        <w:rPr>
          <w:bCs/>
          <w:sz w:val="24"/>
        </w:rPr>
      </w:pPr>
      <w:r w:rsidRPr="005473B1">
        <w:rPr>
          <w:bCs/>
          <w:sz w:val="24"/>
        </w:rPr>
        <w:t>1</w:t>
      </w:r>
      <w:r w:rsidRPr="005473B1">
        <w:rPr>
          <w:bCs/>
          <w:sz w:val="24"/>
        </w:rPr>
        <w:t>、以其固有财产承担因募集行为而产生的债务和费用；</w:t>
      </w:r>
    </w:p>
    <w:p w14:paraId="155AC8F8"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w:t>
      </w:r>
      <w:r w:rsidRPr="005473B1">
        <w:rPr>
          <w:rFonts w:hint="eastAsia"/>
          <w:bCs/>
          <w:sz w:val="24"/>
        </w:rPr>
        <w:t>针对投资人以现金交纳的认购资金，</w:t>
      </w:r>
      <w:r w:rsidRPr="005473B1">
        <w:rPr>
          <w:bCs/>
          <w:sz w:val="24"/>
        </w:rPr>
        <w:t>在基金募集期限届满后</w:t>
      </w:r>
      <w:r w:rsidRPr="005473B1">
        <w:rPr>
          <w:bCs/>
          <w:sz w:val="24"/>
        </w:rPr>
        <w:t>30</w:t>
      </w:r>
      <w:r w:rsidRPr="005473B1">
        <w:rPr>
          <w:bCs/>
          <w:sz w:val="24"/>
        </w:rPr>
        <w:t>日内返还投资者已缴纳的款项并加计银行同期活期存款利息，</w:t>
      </w:r>
      <w:r w:rsidRPr="005473B1">
        <w:rPr>
          <w:rFonts w:hint="eastAsia"/>
          <w:bCs/>
          <w:sz w:val="24"/>
        </w:rPr>
        <w:t>网下股票认购所募集股票的解冻按照《中国证券登记结算有限责任公司上海分公司交易型开放式基金登记结算业务指南》的规定处理。</w:t>
      </w:r>
    </w:p>
    <w:p w14:paraId="56DC8E1D" w14:textId="77777777" w:rsidR="00183711" w:rsidRPr="005473B1" w:rsidRDefault="00703CB1">
      <w:pPr>
        <w:spacing w:line="360" w:lineRule="auto"/>
        <w:ind w:firstLineChars="200" w:firstLine="480"/>
        <w:rPr>
          <w:bCs/>
          <w:sz w:val="24"/>
        </w:rPr>
      </w:pPr>
      <w:r w:rsidRPr="005473B1">
        <w:rPr>
          <w:bCs/>
          <w:sz w:val="24"/>
        </w:rPr>
        <w:t>如基金募集失败，基金管理人、基金托管人及销售机构不得请求报酬。基金管理人、基金托管人和销售机构为基金募集支付之一切费用应由各方各自承担。</w:t>
      </w:r>
    </w:p>
    <w:p w14:paraId="6644C078" w14:textId="77777777" w:rsidR="00183711" w:rsidRPr="005473B1" w:rsidRDefault="00703CB1">
      <w:pPr>
        <w:spacing w:line="360" w:lineRule="auto"/>
        <w:ind w:firstLineChars="200" w:firstLine="480"/>
        <w:rPr>
          <w:bCs/>
          <w:sz w:val="24"/>
        </w:rPr>
      </w:pPr>
      <w:r w:rsidRPr="005473B1">
        <w:rPr>
          <w:bCs/>
          <w:sz w:val="24"/>
        </w:rPr>
        <w:t>三、基金存续期内的基金份额持有人数量和资产规模</w:t>
      </w:r>
    </w:p>
    <w:p w14:paraId="76989A26" w14:textId="24FA3D8D" w:rsidR="00183711" w:rsidRPr="005473B1" w:rsidRDefault="00703CB1">
      <w:pPr>
        <w:spacing w:line="360" w:lineRule="auto"/>
        <w:ind w:firstLineChars="200" w:firstLine="480"/>
        <w:rPr>
          <w:bCs/>
          <w:sz w:val="24"/>
        </w:rPr>
      </w:pPr>
      <w:r w:rsidRPr="005473B1">
        <w:rPr>
          <w:rFonts w:hint="eastAsia"/>
          <w:bCs/>
          <w:sz w:val="24"/>
        </w:rPr>
        <w:t>基金合同生效后，连续</w:t>
      </w:r>
      <w:r w:rsidRPr="005473B1">
        <w:rPr>
          <w:rFonts w:hint="eastAsia"/>
          <w:bCs/>
          <w:sz w:val="24"/>
        </w:rPr>
        <w:t>20</w:t>
      </w:r>
      <w:r w:rsidRPr="005473B1">
        <w:rPr>
          <w:rFonts w:hint="eastAsia"/>
          <w:bCs/>
          <w:sz w:val="24"/>
        </w:rPr>
        <w:t>个工作日出现基金份额持有人数量不满</w:t>
      </w:r>
      <w:r w:rsidRPr="005473B1">
        <w:rPr>
          <w:rFonts w:hint="eastAsia"/>
          <w:bCs/>
          <w:sz w:val="24"/>
        </w:rPr>
        <w:t>200</w:t>
      </w:r>
      <w:r w:rsidRPr="005473B1">
        <w:rPr>
          <w:rFonts w:hint="eastAsia"/>
          <w:bCs/>
          <w:sz w:val="24"/>
        </w:rPr>
        <w:t>人或</w:t>
      </w:r>
      <w:r w:rsidRPr="005473B1">
        <w:rPr>
          <w:rFonts w:hint="eastAsia"/>
          <w:bCs/>
          <w:sz w:val="24"/>
        </w:rPr>
        <w:lastRenderedPageBreak/>
        <w:t>者基金资产净值低于</w:t>
      </w:r>
      <w:r w:rsidRPr="005473B1">
        <w:rPr>
          <w:rFonts w:hint="eastAsia"/>
          <w:bCs/>
          <w:sz w:val="24"/>
        </w:rPr>
        <w:t>5000</w:t>
      </w:r>
      <w:r w:rsidRPr="005473B1">
        <w:rPr>
          <w:rFonts w:hint="eastAsia"/>
          <w:bCs/>
          <w:sz w:val="24"/>
        </w:rPr>
        <w:t>万元情形的，基金管理人应当在定期报告中予以披露；连续</w:t>
      </w:r>
      <w:r w:rsidRPr="005473B1">
        <w:rPr>
          <w:rFonts w:hint="eastAsia"/>
          <w:bCs/>
          <w:sz w:val="24"/>
        </w:rPr>
        <w:t>60</w:t>
      </w:r>
      <w:r w:rsidRPr="005473B1">
        <w:rPr>
          <w:rFonts w:hint="eastAsia"/>
          <w:bCs/>
          <w:sz w:val="24"/>
        </w:rPr>
        <w:t>个工作日出现前述情形的，基金管理人应当在</w:t>
      </w:r>
      <w:r w:rsidRPr="005473B1">
        <w:rPr>
          <w:rFonts w:hint="eastAsia"/>
          <w:bCs/>
          <w:sz w:val="24"/>
        </w:rPr>
        <w:t>10</w:t>
      </w:r>
      <w:r w:rsidRPr="005473B1">
        <w:rPr>
          <w:rFonts w:hint="eastAsia"/>
          <w:bCs/>
          <w:sz w:val="24"/>
        </w:rPr>
        <w:t>个工作日内向中国证监会报告并提出解决方案，如持续运作、转换运作方式、与其他基金合并或者终止基金合同等，并于</w:t>
      </w:r>
      <w:r w:rsidRPr="005473B1">
        <w:rPr>
          <w:rFonts w:hint="eastAsia"/>
          <w:bCs/>
          <w:sz w:val="24"/>
        </w:rPr>
        <w:t>6</w:t>
      </w:r>
      <w:r w:rsidRPr="005473B1">
        <w:rPr>
          <w:rFonts w:hint="eastAsia"/>
          <w:bCs/>
          <w:sz w:val="24"/>
        </w:rPr>
        <w:t>个月内召集基金份额持有人大会。</w:t>
      </w:r>
    </w:p>
    <w:p w14:paraId="575EACD9" w14:textId="77777777" w:rsidR="00183711" w:rsidRPr="005473B1" w:rsidRDefault="00703CB1">
      <w:pPr>
        <w:spacing w:line="360" w:lineRule="auto"/>
        <w:ind w:firstLineChars="200" w:firstLine="480"/>
        <w:rPr>
          <w:bCs/>
          <w:sz w:val="24"/>
        </w:rPr>
      </w:pPr>
      <w:r w:rsidRPr="005473B1">
        <w:rPr>
          <w:bCs/>
          <w:sz w:val="24"/>
        </w:rPr>
        <w:t>法律法规或</w:t>
      </w:r>
      <w:r w:rsidRPr="005473B1">
        <w:rPr>
          <w:rFonts w:hint="eastAsia"/>
          <w:bCs/>
          <w:sz w:val="24"/>
        </w:rPr>
        <w:t>中国</w:t>
      </w:r>
      <w:r w:rsidRPr="005473B1">
        <w:rPr>
          <w:bCs/>
          <w:sz w:val="24"/>
        </w:rPr>
        <w:t>证监会另有规定时，从其规定。</w:t>
      </w:r>
    </w:p>
    <w:p w14:paraId="6619E336"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kern w:val="44"/>
          <w:sz w:val="21"/>
        </w:rPr>
        <w:br w:type="page"/>
      </w:r>
      <w:bookmarkStart w:id="103" w:name="_Toc37275781"/>
      <w:bookmarkStart w:id="104" w:name="_Toc11081"/>
      <w:bookmarkStart w:id="105" w:name="_Toc10463"/>
      <w:bookmarkStart w:id="106" w:name="_Toc98560352"/>
      <w:bookmarkStart w:id="107" w:name="_Toc20733"/>
      <w:bookmarkStart w:id="108" w:name="_Toc1427"/>
      <w:bookmarkStart w:id="109" w:name="_Toc123112234"/>
      <w:bookmarkStart w:id="110" w:name="_Toc610"/>
      <w:bookmarkStart w:id="111" w:name="_Toc17244"/>
      <w:bookmarkStart w:id="112" w:name="_Toc23261"/>
      <w:bookmarkStart w:id="113" w:name="_Toc48649707"/>
      <w:bookmarkStart w:id="114" w:name="_Toc23822"/>
      <w:bookmarkStart w:id="115" w:name="_Toc141703886"/>
      <w:bookmarkStart w:id="116" w:name="_Toc123102453"/>
      <w:bookmarkStart w:id="117" w:name="_Toc4003"/>
      <w:bookmarkStart w:id="118" w:name="_Toc139991736"/>
      <w:bookmarkStart w:id="119" w:name="_Toc1270"/>
      <w:bookmarkStart w:id="120" w:name="_Toc79392606"/>
      <w:bookmarkStart w:id="121" w:name="_Toc123051452"/>
      <w:bookmarkStart w:id="122" w:name="_Toc7920"/>
      <w:r w:rsidRPr="005473B1">
        <w:rPr>
          <w:rFonts w:ascii="Times New Roman"/>
          <w:color w:val="auto"/>
          <w:sz w:val="30"/>
        </w:rPr>
        <w:lastRenderedPageBreak/>
        <w:t>第六部分</w:t>
      </w:r>
      <w:r w:rsidRPr="005473B1">
        <w:rPr>
          <w:rFonts w:ascii="Times New Roman"/>
          <w:color w:val="auto"/>
          <w:sz w:val="30"/>
        </w:rPr>
        <w:t xml:space="preserve">  </w:t>
      </w:r>
      <w:r w:rsidRPr="005473B1">
        <w:rPr>
          <w:rFonts w:ascii="Times New Roman"/>
          <w:color w:val="auto"/>
          <w:sz w:val="30"/>
        </w:rPr>
        <w:t>基金份额的上市交易</w:t>
      </w:r>
      <w:bookmarkEnd w:id="103"/>
    </w:p>
    <w:p w14:paraId="0A2E7B6B" w14:textId="77777777" w:rsidR="00183711" w:rsidRPr="005473B1" w:rsidRDefault="00183711">
      <w:pPr>
        <w:widowControl/>
        <w:jc w:val="left"/>
        <w:rPr>
          <w:bCs/>
          <w:kern w:val="44"/>
        </w:rPr>
      </w:pPr>
    </w:p>
    <w:p w14:paraId="34416175" w14:textId="77777777" w:rsidR="00183711" w:rsidRPr="005473B1" w:rsidRDefault="00703CB1">
      <w:pPr>
        <w:spacing w:line="360" w:lineRule="auto"/>
        <w:ind w:firstLineChars="200" w:firstLine="480"/>
        <w:rPr>
          <w:bCs/>
          <w:sz w:val="24"/>
        </w:rPr>
      </w:pPr>
      <w:r w:rsidRPr="005473B1">
        <w:rPr>
          <w:bCs/>
          <w:sz w:val="24"/>
        </w:rPr>
        <w:t>一、基金份额的上市</w:t>
      </w:r>
    </w:p>
    <w:p w14:paraId="4B449813" w14:textId="77777777" w:rsidR="00183711" w:rsidRPr="005473B1" w:rsidRDefault="00703CB1">
      <w:pPr>
        <w:spacing w:line="360" w:lineRule="auto"/>
        <w:ind w:firstLineChars="200" w:firstLine="480"/>
        <w:rPr>
          <w:bCs/>
          <w:sz w:val="24"/>
        </w:rPr>
      </w:pPr>
      <w:r w:rsidRPr="005473B1">
        <w:rPr>
          <w:bCs/>
          <w:sz w:val="24"/>
        </w:rPr>
        <w:t>基金合同生效后，本基金具备下列条件的，基金管理人可依据《上海证券交易所证券投资基金上市规则》，向上海证券交易所申请基金份额上市：</w:t>
      </w:r>
    </w:p>
    <w:p w14:paraId="218AF130" w14:textId="77777777" w:rsidR="00183711" w:rsidRPr="005473B1" w:rsidRDefault="00703CB1">
      <w:pPr>
        <w:spacing w:line="360" w:lineRule="auto"/>
        <w:ind w:firstLineChars="200" w:firstLine="480"/>
        <w:rPr>
          <w:bCs/>
          <w:sz w:val="24"/>
        </w:rPr>
      </w:pPr>
      <w:r w:rsidRPr="005473B1">
        <w:rPr>
          <w:rFonts w:hint="eastAsia"/>
          <w:bCs/>
          <w:sz w:val="24"/>
        </w:rPr>
        <w:t>1</w:t>
      </w:r>
      <w:r w:rsidRPr="005473B1">
        <w:rPr>
          <w:rFonts w:hint="eastAsia"/>
          <w:bCs/>
          <w:sz w:val="24"/>
        </w:rPr>
        <w:t>、本基金场内资产净值不少于</w:t>
      </w:r>
      <w:r w:rsidRPr="005473B1">
        <w:rPr>
          <w:rFonts w:hint="eastAsia"/>
          <w:bCs/>
          <w:sz w:val="24"/>
        </w:rPr>
        <w:t>2</w:t>
      </w:r>
      <w:r w:rsidRPr="005473B1">
        <w:rPr>
          <w:rFonts w:hint="eastAsia"/>
          <w:bCs/>
          <w:sz w:val="24"/>
        </w:rPr>
        <w:t>亿元；</w:t>
      </w:r>
    </w:p>
    <w:p w14:paraId="6A538192" w14:textId="77777777" w:rsidR="00183711" w:rsidRPr="005473B1" w:rsidRDefault="00703CB1">
      <w:pPr>
        <w:spacing w:line="360" w:lineRule="auto"/>
        <w:ind w:firstLineChars="200" w:firstLine="480"/>
        <w:rPr>
          <w:bCs/>
          <w:sz w:val="24"/>
        </w:rPr>
      </w:pPr>
      <w:r w:rsidRPr="005473B1">
        <w:rPr>
          <w:rFonts w:hint="eastAsia"/>
          <w:bCs/>
          <w:sz w:val="24"/>
        </w:rPr>
        <w:t>2</w:t>
      </w:r>
      <w:r w:rsidRPr="005473B1">
        <w:rPr>
          <w:rFonts w:hint="eastAsia"/>
          <w:bCs/>
          <w:sz w:val="24"/>
        </w:rPr>
        <w:t>、本基金场内份额持有人不少于</w:t>
      </w:r>
      <w:r w:rsidRPr="005473B1">
        <w:rPr>
          <w:rFonts w:hint="eastAsia"/>
          <w:bCs/>
          <w:sz w:val="24"/>
        </w:rPr>
        <w:t>1000</w:t>
      </w:r>
      <w:r w:rsidRPr="005473B1">
        <w:rPr>
          <w:rFonts w:hint="eastAsia"/>
          <w:bCs/>
          <w:sz w:val="24"/>
        </w:rPr>
        <w:t>人；</w:t>
      </w:r>
    </w:p>
    <w:p w14:paraId="06CCE216" w14:textId="5A245239" w:rsidR="00183711" w:rsidRPr="005473B1" w:rsidRDefault="00703CB1">
      <w:pPr>
        <w:spacing w:line="360" w:lineRule="auto"/>
        <w:ind w:firstLineChars="200" w:firstLine="480"/>
        <w:rPr>
          <w:bCs/>
          <w:sz w:val="24"/>
        </w:rPr>
      </w:pPr>
      <w:r w:rsidRPr="005473B1">
        <w:rPr>
          <w:rFonts w:hint="eastAsia"/>
          <w:bCs/>
          <w:sz w:val="24"/>
        </w:rPr>
        <w:t>3</w:t>
      </w:r>
      <w:r w:rsidRPr="005473B1">
        <w:rPr>
          <w:rFonts w:hint="eastAsia"/>
          <w:bCs/>
          <w:sz w:val="24"/>
        </w:rPr>
        <w:t>、符合上海证券交易所规定的其他条件。</w:t>
      </w:r>
      <w:r w:rsidRPr="005473B1">
        <w:rPr>
          <w:rFonts w:ascii="宋体" w:hAnsi="宋体" w:hint="eastAsia"/>
          <w:color w:val="0D0D0D"/>
          <w:kern w:val="0"/>
          <w:sz w:val="24"/>
          <w:szCs w:val="24"/>
        </w:rPr>
        <w:t xml:space="preserve"> </w:t>
      </w:r>
    </w:p>
    <w:p w14:paraId="7D0A2860" w14:textId="77777777" w:rsidR="00183711" w:rsidRPr="005473B1" w:rsidRDefault="00703CB1">
      <w:pPr>
        <w:spacing w:line="360" w:lineRule="auto"/>
        <w:ind w:firstLineChars="200" w:firstLine="480"/>
        <w:rPr>
          <w:bCs/>
          <w:sz w:val="24"/>
        </w:rPr>
      </w:pPr>
      <w:r w:rsidRPr="005473B1">
        <w:rPr>
          <w:bCs/>
          <w:sz w:val="24"/>
        </w:rPr>
        <w:t>二、基金份额的上市交易</w:t>
      </w:r>
    </w:p>
    <w:p w14:paraId="09BBE889" w14:textId="77777777" w:rsidR="00183711" w:rsidRPr="005473B1" w:rsidRDefault="00703CB1">
      <w:pPr>
        <w:spacing w:line="360" w:lineRule="auto"/>
        <w:ind w:firstLineChars="200" w:firstLine="480"/>
        <w:rPr>
          <w:bCs/>
          <w:sz w:val="24"/>
        </w:rPr>
      </w:pPr>
      <w:r w:rsidRPr="005473B1">
        <w:rPr>
          <w:bCs/>
          <w:sz w:val="24"/>
        </w:rPr>
        <w:t>基金份额在上海证券交易所的上市交易需遵照《上海证券交易所交易规则》、《上海证券交易所证券投资基金上市规则》、《上海证券交易所交易型开放式指数基金业务实施细则》等有关规定。</w:t>
      </w:r>
    </w:p>
    <w:p w14:paraId="08D4746A" w14:textId="77777777" w:rsidR="00183711" w:rsidRPr="005473B1" w:rsidRDefault="00703CB1">
      <w:pPr>
        <w:spacing w:line="360" w:lineRule="auto"/>
        <w:ind w:firstLineChars="200" w:firstLine="480"/>
        <w:rPr>
          <w:bCs/>
          <w:sz w:val="24"/>
        </w:rPr>
      </w:pPr>
      <w:r w:rsidRPr="005473B1">
        <w:rPr>
          <w:bCs/>
          <w:sz w:val="24"/>
        </w:rPr>
        <w:t>在确定上市交易的时间后，基金管理人应依据法律法规规定在规定媒介上刊登基金份额上市交易公告书。</w:t>
      </w:r>
    </w:p>
    <w:p w14:paraId="5982B32A" w14:textId="77777777" w:rsidR="00183711" w:rsidRPr="005473B1" w:rsidRDefault="00703CB1">
      <w:pPr>
        <w:spacing w:line="360" w:lineRule="auto"/>
        <w:ind w:firstLineChars="200" w:firstLine="480"/>
        <w:rPr>
          <w:bCs/>
          <w:sz w:val="24"/>
        </w:rPr>
      </w:pPr>
      <w:r w:rsidRPr="005473B1">
        <w:rPr>
          <w:rFonts w:hint="eastAsia"/>
          <w:bCs/>
          <w:sz w:val="24"/>
        </w:rPr>
        <w:t>三</w:t>
      </w:r>
      <w:r w:rsidRPr="005473B1">
        <w:rPr>
          <w:bCs/>
          <w:sz w:val="24"/>
        </w:rPr>
        <w:t>、基金份额参考净值的计算与公告</w:t>
      </w:r>
    </w:p>
    <w:p w14:paraId="062035FE" w14:textId="77777777" w:rsidR="00183711" w:rsidRPr="005473B1" w:rsidRDefault="00703CB1">
      <w:pPr>
        <w:spacing w:line="360" w:lineRule="auto"/>
        <w:ind w:firstLineChars="200" w:firstLine="480"/>
        <w:rPr>
          <w:bCs/>
          <w:sz w:val="24"/>
        </w:rPr>
      </w:pPr>
      <w:r w:rsidRPr="005473B1">
        <w:rPr>
          <w:bCs/>
          <w:sz w:val="24"/>
        </w:rPr>
        <w:t>基金管理人在每一交易日开市前公告当日的申购赎回清单，</w:t>
      </w:r>
      <w:r w:rsidRPr="005473B1">
        <w:rPr>
          <w:rFonts w:hint="eastAsia"/>
          <w:bCs/>
          <w:sz w:val="24"/>
        </w:rPr>
        <w:t>基金管理人或基金管理人委托的指数服务机构</w:t>
      </w:r>
      <w:r w:rsidRPr="005473B1">
        <w:rPr>
          <w:bCs/>
          <w:sz w:val="24"/>
        </w:rPr>
        <w:t>在开市后根据申购赎回清单和组合证券内各只证券的实时成交数据，计算基金份额参考净值（</w:t>
      </w:r>
      <w:r w:rsidRPr="005473B1">
        <w:rPr>
          <w:bCs/>
          <w:sz w:val="24"/>
        </w:rPr>
        <w:t>IOPV</w:t>
      </w:r>
      <w:r w:rsidRPr="005473B1">
        <w:rPr>
          <w:bCs/>
          <w:sz w:val="24"/>
        </w:rPr>
        <w:t>），并将计算结果向上海证券交易所发送，由上海证券交易所对外发布，仅供投资者交易、申购、赎回基金份额时参考。基金份额参考净值的计算方法</w:t>
      </w:r>
      <w:r w:rsidRPr="005473B1">
        <w:rPr>
          <w:rFonts w:hint="eastAsia"/>
          <w:bCs/>
          <w:sz w:val="24"/>
        </w:rPr>
        <w:t>详见</w:t>
      </w:r>
      <w:r w:rsidRPr="005473B1">
        <w:rPr>
          <w:bCs/>
          <w:sz w:val="24"/>
        </w:rPr>
        <w:t>招募说明书。</w:t>
      </w:r>
      <w:r w:rsidRPr="005473B1">
        <w:rPr>
          <w:rFonts w:hint="eastAsia"/>
          <w:sz w:val="24"/>
          <w:szCs w:val="24"/>
        </w:rPr>
        <w:t>上海证券交易所和基金管理人可以调整基金份额参考净值的计算方法，并予以公告。</w:t>
      </w:r>
    </w:p>
    <w:p w14:paraId="1CC3FBAF" w14:textId="77777777" w:rsidR="00183711" w:rsidRPr="005473B1" w:rsidRDefault="00703CB1">
      <w:pPr>
        <w:spacing w:line="360" w:lineRule="auto"/>
        <w:ind w:firstLineChars="200" w:firstLine="480"/>
        <w:rPr>
          <w:bCs/>
          <w:sz w:val="24"/>
        </w:rPr>
      </w:pPr>
      <w:r w:rsidRPr="005473B1">
        <w:rPr>
          <w:rFonts w:hint="eastAsia"/>
          <w:bCs/>
          <w:sz w:val="24"/>
        </w:rPr>
        <w:t>四</w:t>
      </w:r>
      <w:r w:rsidRPr="005473B1">
        <w:rPr>
          <w:bCs/>
          <w:sz w:val="24"/>
        </w:rPr>
        <w:t>、基金份额的终止上市交易</w:t>
      </w:r>
    </w:p>
    <w:p w14:paraId="259B3B12" w14:textId="77777777" w:rsidR="00183711" w:rsidRPr="005473B1" w:rsidRDefault="00703CB1">
      <w:pPr>
        <w:spacing w:line="360" w:lineRule="auto"/>
        <w:ind w:firstLineChars="200" w:firstLine="480"/>
        <w:rPr>
          <w:bCs/>
          <w:sz w:val="24"/>
        </w:rPr>
      </w:pPr>
      <w:r w:rsidRPr="005473B1">
        <w:rPr>
          <w:bCs/>
          <w:sz w:val="24"/>
        </w:rPr>
        <w:t>基金份额上市交易后，有下列情形之一的，上海证券交易所可终止基金份额的上市交易，并报中国证监会备案：</w:t>
      </w:r>
    </w:p>
    <w:p w14:paraId="4F35FADA"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、不再具备本部分第一条规定的上市条件；</w:t>
      </w:r>
    </w:p>
    <w:p w14:paraId="64E56AD0"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、基金合同终止；</w:t>
      </w:r>
    </w:p>
    <w:p w14:paraId="503FA3CC"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、基金份额持有人大会决定终止上市；</w:t>
      </w:r>
    </w:p>
    <w:p w14:paraId="347BBB14"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、基金合同约定的终止上市的其他情形；</w:t>
      </w:r>
    </w:p>
    <w:p w14:paraId="09C4AC4F"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、上海证券交易所认为应当终止上市的其他情形。</w:t>
      </w:r>
    </w:p>
    <w:p w14:paraId="59131576" w14:textId="77777777" w:rsidR="00183711" w:rsidRPr="005473B1" w:rsidRDefault="00703CB1">
      <w:pPr>
        <w:spacing w:line="360" w:lineRule="auto"/>
        <w:ind w:firstLineChars="200" w:firstLine="480"/>
        <w:rPr>
          <w:bCs/>
          <w:sz w:val="24"/>
        </w:rPr>
      </w:pPr>
      <w:r w:rsidRPr="005473B1">
        <w:rPr>
          <w:bCs/>
          <w:sz w:val="24"/>
        </w:rPr>
        <w:lastRenderedPageBreak/>
        <w:t>若因上述</w:t>
      </w:r>
      <w:r w:rsidRPr="005473B1">
        <w:rPr>
          <w:bCs/>
          <w:sz w:val="24"/>
        </w:rPr>
        <w:t>1</w:t>
      </w:r>
      <w:r w:rsidRPr="005473B1">
        <w:rPr>
          <w:bCs/>
          <w:sz w:val="24"/>
        </w:rPr>
        <w:t>、</w:t>
      </w:r>
      <w:r w:rsidRPr="005473B1">
        <w:rPr>
          <w:bCs/>
          <w:sz w:val="24"/>
        </w:rPr>
        <w:t>3</w:t>
      </w:r>
      <w:r w:rsidRPr="005473B1">
        <w:rPr>
          <w:bCs/>
          <w:sz w:val="24"/>
        </w:rPr>
        <w:t>、</w:t>
      </w:r>
      <w:r w:rsidRPr="005473B1">
        <w:rPr>
          <w:bCs/>
          <w:sz w:val="24"/>
        </w:rPr>
        <w:t>4</w:t>
      </w:r>
      <w:r w:rsidRPr="005473B1">
        <w:rPr>
          <w:bCs/>
          <w:sz w:val="24"/>
        </w:rPr>
        <w:t>、</w:t>
      </w:r>
      <w:r w:rsidRPr="005473B1">
        <w:rPr>
          <w:bCs/>
          <w:sz w:val="24"/>
        </w:rPr>
        <w:t>5</w:t>
      </w:r>
      <w:r w:rsidRPr="005473B1">
        <w:rPr>
          <w:bCs/>
          <w:sz w:val="24"/>
        </w:rPr>
        <w:t>项原因使本基金不再具备上市条件而被上海证券交易所终止上市的，本基金将由交易型开放式基金变更为跟踪标的指数的非上市开放式指数基金，且因上述</w:t>
      </w:r>
      <w:r w:rsidRPr="005473B1">
        <w:rPr>
          <w:bCs/>
          <w:sz w:val="24"/>
        </w:rPr>
        <w:t>1</w:t>
      </w:r>
      <w:r w:rsidRPr="005473B1">
        <w:rPr>
          <w:bCs/>
          <w:sz w:val="24"/>
        </w:rPr>
        <w:t>、</w:t>
      </w:r>
      <w:r w:rsidRPr="005473B1">
        <w:rPr>
          <w:bCs/>
          <w:sz w:val="24"/>
        </w:rPr>
        <w:t>4</w:t>
      </w:r>
      <w:r w:rsidRPr="005473B1">
        <w:rPr>
          <w:bCs/>
          <w:sz w:val="24"/>
        </w:rPr>
        <w:t>、</w:t>
      </w:r>
      <w:r w:rsidRPr="005473B1">
        <w:rPr>
          <w:bCs/>
          <w:sz w:val="24"/>
        </w:rPr>
        <w:t>5</w:t>
      </w:r>
      <w:r w:rsidRPr="005473B1">
        <w:rPr>
          <w:bCs/>
          <w:sz w:val="24"/>
        </w:rPr>
        <w:t>项之一情形终止上市的，</w:t>
      </w:r>
      <w:r w:rsidRPr="005473B1">
        <w:rPr>
          <w:rFonts w:hint="eastAsia"/>
          <w:bCs/>
          <w:sz w:val="24"/>
        </w:rPr>
        <w:t>本基金变更为跟踪标的指数的非上市开放式指数基金</w:t>
      </w:r>
      <w:r w:rsidRPr="005473B1">
        <w:rPr>
          <w:bCs/>
          <w:sz w:val="24"/>
        </w:rPr>
        <w:t>无需召开基金份额持有人大会。届时，基金管理人可变更本基金的登记结算机构并相应调整申购赎回业务规则，同时，基金管理人可按照《信息披露办法》的规定</w:t>
      </w:r>
      <w:r w:rsidRPr="005473B1">
        <w:rPr>
          <w:rFonts w:hint="eastAsia"/>
          <w:bCs/>
          <w:sz w:val="24"/>
        </w:rPr>
        <w:t>，</w:t>
      </w:r>
      <w:r w:rsidRPr="005473B1">
        <w:rPr>
          <w:bCs/>
          <w:sz w:val="24"/>
        </w:rPr>
        <w:t>公告</w:t>
      </w:r>
      <w:r w:rsidRPr="005473B1">
        <w:rPr>
          <w:rFonts w:hint="eastAsia"/>
          <w:bCs/>
          <w:sz w:val="24"/>
        </w:rPr>
        <w:t>变更后的</w:t>
      </w:r>
      <w:r w:rsidRPr="005473B1">
        <w:rPr>
          <w:bCs/>
          <w:sz w:val="24"/>
        </w:rPr>
        <w:t>基金合同及招募说明书。</w:t>
      </w:r>
    </w:p>
    <w:p w14:paraId="4C2B23A3" w14:textId="77777777" w:rsidR="00183711" w:rsidRPr="005473B1" w:rsidRDefault="00703CB1">
      <w:pPr>
        <w:spacing w:line="360" w:lineRule="auto"/>
        <w:ind w:firstLineChars="200" w:firstLine="480"/>
        <w:rPr>
          <w:bCs/>
          <w:sz w:val="24"/>
        </w:rPr>
      </w:pPr>
      <w:r w:rsidRPr="005473B1">
        <w:rPr>
          <w:bCs/>
          <w:sz w:val="24"/>
        </w:rPr>
        <w:t>五、在不违反法律法规及不损害基金份额持有人利益的前提下，本基金可以申请在其他证券交易所（含境外证券交易所）上市交易，而无需召开基金份额持有人大会审议。</w:t>
      </w:r>
    </w:p>
    <w:p w14:paraId="2E0300E7" w14:textId="77777777" w:rsidR="00183711" w:rsidRPr="005473B1" w:rsidRDefault="00703CB1">
      <w:pPr>
        <w:spacing w:line="360" w:lineRule="auto"/>
        <w:ind w:firstLineChars="200" w:firstLine="480"/>
        <w:rPr>
          <w:bCs/>
          <w:sz w:val="24"/>
        </w:rPr>
      </w:pPr>
      <w:r w:rsidRPr="005473B1">
        <w:rPr>
          <w:bCs/>
          <w:sz w:val="24"/>
        </w:rPr>
        <w:t>六、法律法规、监管部门和上海证券交易所对上市交易另有规定的，从其规定。</w:t>
      </w:r>
    </w:p>
    <w:p w14:paraId="44466BD8" w14:textId="77777777" w:rsidR="00183711" w:rsidRPr="005473B1" w:rsidRDefault="00703CB1">
      <w:pPr>
        <w:spacing w:line="360" w:lineRule="auto"/>
        <w:ind w:firstLineChars="200" w:firstLine="480"/>
        <w:rPr>
          <w:bCs/>
          <w:sz w:val="24"/>
        </w:rPr>
      </w:pPr>
      <w:r w:rsidRPr="005473B1">
        <w:rPr>
          <w:rFonts w:hint="eastAsia"/>
          <w:bCs/>
          <w:sz w:val="24"/>
        </w:rPr>
        <w:t>七、若上海证券交易所、中国证券登记结算有限责任公司增加了基金上市交易的新功能，基金管理人可以在履行适当的程序后增加相应功能。</w:t>
      </w:r>
    </w:p>
    <w:p w14:paraId="5CA413B6" w14:textId="77777777" w:rsidR="00183711" w:rsidRPr="005473B1" w:rsidRDefault="00183711">
      <w:pPr>
        <w:spacing w:line="360" w:lineRule="auto"/>
        <w:ind w:firstLineChars="200" w:firstLine="602"/>
        <w:rPr>
          <w:b/>
          <w:kern w:val="0"/>
          <w:sz w:val="30"/>
        </w:rPr>
      </w:pPr>
    </w:p>
    <w:p w14:paraId="1D950995" w14:textId="77777777" w:rsidR="00183711" w:rsidRPr="005473B1" w:rsidRDefault="00703CB1">
      <w:pPr>
        <w:pStyle w:val="1"/>
        <w:spacing w:before="0" w:after="0"/>
        <w:jc w:val="center"/>
        <w:rPr>
          <w:rFonts w:ascii="Times New Roman"/>
          <w:color w:val="auto"/>
          <w:sz w:val="30"/>
        </w:rPr>
      </w:pPr>
      <w:r w:rsidRPr="005473B1">
        <w:rPr>
          <w:rFonts w:ascii="Times New Roman"/>
          <w:color w:val="auto"/>
          <w:sz w:val="30"/>
        </w:rPr>
        <w:br w:type="page"/>
      </w:r>
      <w:bookmarkStart w:id="123" w:name="_Toc37275782"/>
      <w:r w:rsidRPr="005473B1">
        <w:rPr>
          <w:rFonts w:ascii="Times New Roman"/>
          <w:color w:val="auto"/>
          <w:sz w:val="30"/>
        </w:rPr>
        <w:lastRenderedPageBreak/>
        <w:t>第七部分</w:t>
      </w:r>
      <w:r w:rsidRPr="005473B1">
        <w:rPr>
          <w:rFonts w:ascii="Times New Roman"/>
          <w:color w:val="auto"/>
          <w:sz w:val="30"/>
        </w:rPr>
        <w:t xml:space="preserve">  </w:t>
      </w:r>
      <w:r w:rsidRPr="005473B1">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99D5225" w14:textId="77777777" w:rsidR="00183711" w:rsidRPr="005473B1" w:rsidRDefault="00183711">
      <w:pPr>
        <w:spacing w:line="360" w:lineRule="auto"/>
        <w:ind w:firstLine="540"/>
        <w:rPr>
          <w:bCs/>
          <w:sz w:val="24"/>
        </w:rPr>
      </w:pPr>
    </w:p>
    <w:p w14:paraId="23655E6A" w14:textId="77777777" w:rsidR="00183711" w:rsidRPr="005473B1" w:rsidRDefault="00703CB1">
      <w:pPr>
        <w:spacing w:line="360" w:lineRule="auto"/>
        <w:ind w:firstLineChars="200" w:firstLine="480"/>
        <w:rPr>
          <w:bCs/>
          <w:sz w:val="24"/>
        </w:rPr>
      </w:pPr>
      <w:r w:rsidRPr="005473B1">
        <w:rPr>
          <w:bCs/>
          <w:sz w:val="24"/>
        </w:rPr>
        <w:t>一、申购和赎回场所</w:t>
      </w:r>
    </w:p>
    <w:p w14:paraId="02E3BD7C" w14:textId="77777777" w:rsidR="00183711" w:rsidRPr="005473B1" w:rsidRDefault="00703CB1">
      <w:pPr>
        <w:spacing w:line="360" w:lineRule="auto"/>
        <w:ind w:firstLineChars="200" w:firstLine="480"/>
        <w:rPr>
          <w:bCs/>
          <w:sz w:val="24"/>
        </w:rPr>
      </w:pPr>
      <w:r w:rsidRPr="005473B1">
        <w:rPr>
          <w:bCs/>
          <w:sz w:val="24"/>
        </w:rPr>
        <w:t>投资者应当在申购赎回代理券商办理基金申购、赎回业务的营业场所或按申购赎回代理券商提供的其他方式办理基金的申购和赎回业务。</w:t>
      </w:r>
    </w:p>
    <w:p w14:paraId="75E901A1" w14:textId="77777777" w:rsidR="00183711" w:rsidRPr="005473B1" w:rsidRDefault="00703CB1">
      <w:pPr>
        <w:spacing w:line="360" w:lineRule="auto"/>
        <w:ind w:firstLineChars="200" w:firstLine="480"/>
        <w:rPr>
          <w:sz w:val="24"/>
        </w:rPr>
      </w:pPr>
      <w:r w:rsidRPr="005473B1">
        <w:rPr>
          <w:bCs/>
          <w:sz w:val="24"/>
        </w:rPr>
        <w:t>基金管理人在开始办理申购、赎回业务前公告申购赎回代理券商的名单，并可依据实际情况增加或减少申购赎回代理券商，并在</w:t>
      </w:r>
      <w:r w:rsidRPr="005473B1">
        <w:rPr>
          <w:rFonts w:hint="eastAsia"/>
          <w:bCs/>
          <w:sz w:val="24"/>
        </w:rPr>
        <w:t>基金管理人</w:t>
      </w:r>
      <w:r w:rsidRPr="005473B1">
        <w:rPr>
          <w:bCs/>
          <w:sz w:val="24"/>
        </w:rPr>
        <w:t>网站公示。</w:t>
      </w:r>
    </w:p>
    <w:p w14:paraId="06F0778D" w14:textId="77777777" w:rsidR="00183711" w:rsidRPr="005473B1" w:rsidRDefault="00703CB1">
      <w:pPr>
        <w:spacing w:line="360" w:lineRule="auto"/>
        <w:ind w:firstLineChars="200" w:firstLine="480"/>
        <w:rPr>
          <w:bCs/>
          <w:sz w:val="24"/>
        </w:rPr>
      </w:pPr>
      <w:r w:rsidRPr="005473B1">
        <w:rPr>
          <w:bCs/>
          <w:sz w:val="24"/>
        </w:rPr>
        <w:t>二、申购和赎回的开放日及时间</w:t>
      </w:r>
    </w:p>
    <w:p w14:paraId="52272294"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、开放日及开放时间</w:t>
      </w:r>
    </w:p>
    <w:p w14:paraId="4266771C" w14:textId="77777777" w:rsidR="00183711" w:rsidRPr="005473B1" w:rsidRDefault="00703CB1">
      <w:pPr>
        <w:spacing w:line="360" w:lineRule="auto"/>
        <w:ind w:firstLineChars="200" w:firstLine="480"/>
        <w:rPr>
          <w:bCs/>
          <w:sz w:val="24"/>
        </w:rPr>
      </w:pPr>
      <w:r w:rsidRPr="005473B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FF443DC" w14:textId="77777777" w:rsidR="00183711" w:rsidRPr="005473B1" w:rsidRDefault="00703CB1">
      <w:pPr>
        <w:spacing w:line="360" w:lineRule="auto"/>
        <w:ind w:firstLineChars="200" w:firstLine="480"/>
        <w:rPr>
          <w:bCs/>
          <w:sz w:val="24"/>
        </w:rPr>
      </w:pPr>
      <w:r w:rsidRPr="005473B1">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08DC5532"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、申购、赎回开始日及业务办理时间</w:t>
      </w:r>
    </w:p>
    <w:p w14:paraId="07BD25D3" w14:textId="77777777" w:rsidR="00183711" w:rsidRPr="005473B1" w:rsidRDefault="00703CB1">
      <w:pPr>
        <w:spacing w:line="360" w:lineRule="auto"/>
        <w:ind w:firstLineChars="200" w:firstLine="480"/>
        <w:rPr>
          <w:bCs/>
          <w:sz w:val="24"/>
        </w:rPr>
      </w:pPr>
      <w:r w:rsidRPr="005473B1">
        <w:rPr>
          <w:rFonts w:hint="eastAsia"/>
          <w:bCs/>
          <w:sz w:val="24"/>
        </w:rPr>
        <w:t>基金合同生效后，基金管理人在满足监管要求的情况下，根据本基金运作的需要决定本基金开始办理申购的具体日期，具体业务办理时间在申购开始公告中规定。</w:t>
      </w:r>
    </w:p>
    <w:p w14:paraId="7E60CE24" w14:textId="77777777" w:rsidR="00183711" w:rsidRPr="005473B1" w:rsidRDefault="00703CB1">
      <w:pPr>
        <w:spacing w:line="360" w:lineRule="auto"/>
        <w:ind w:firstLineChars="200" w:firstLine="480"/>
        <w:rPr>
          <w:bCs/>
          <w:sz w:val="24"/>
        </w:rPr>
      </w:pPr>
      <w:r w:rsidRPr="005473B1">
        <w:rPr>
          <w:rFonts w:hint="eastAsia"/>
          <w:bCs/>
          <w:sz w:val="24"/>
        </w:rPr>
        <w:t>基金合同生效后，基金管理人在满足监管要求的情况下，根据本基金运作的需要决定本基金开始办理赎回的具体日期，具体业务办理时间在赎回开始公告中规定。</w:t>
      </w:r>
    </w:p>
    <w:p w14:paraId="62D127A6" w14:textId="77777777" w:rsidR="00183711" w:rsidRPr="005473B1" w:rsidRDefault="00703CB1">
      <w:pPr>
        <w:spacing w:line="360" w:lineRule="auto"/>
        <w:ind w:firstLineChars="200" w:firstLine="480"/>
        <w:rPr>
          <w:bCs/>
          <w:sz w:val="24"/>
        </w:rPr>
      </w:pPr>
      <w:r w:rsidRPr="005473B1">
        <w:rPr>
          <w:bCs/>
          <w:sz w:val="24"/>
        </w:rPr>
        <w:t>本基金可在基金上市交易之前开始办理申购、赎回，在基金申请上市期间，可暂停办理申购、赎回；具体申购、赎回业务办理时间在申购、赎回开始公告中规定。</w:t>
      </w:r>
    </w:p>
    <w:p w14:paraId="0CEAECCA" w14:textId="77777777" w:rsidR="00183711" w:rsidRPr="005473B1" w:rsidRDefault="00703CB1">
      <w:pPr>
        <w:spacing w:line="360" w:lineRule="auto"/>
        <w:ind w:firstLineChars="200" w:firstLine="480"/>
        <w:rPr>
          <w:bCs/>
          <w:sz w:val="24"/>
        </w:rPr>
      </w:pPr>
      <w:r w:rsidRPr="005473B1">
        <w:rPr>
          <w:bCs/>
          <w:sz w:val="24"/>
        </w:rPr>
        <w:t>在确定申购开始与赎回开始时间后，基金管理人应在</w:t>
      </w:r>
      <w:r w:rsidRPr="005473B1">
        <w:rPr>
          <w:rFonts w:hint="eastAsia"/>
          <w:bCs/>
          <w:sz w:val="24"/>
        </w:rPr>
        <w:t>开始办理</w:t>
      </w:r>
      <w:r w:rsidRPr="005473B1">
        <w:rPr>
          <w:bCs/>
          <w:sz w:val="24"/>
        </w:rPr>
        <w:t>申购、赎回前依照《信息披露办法》的有关规定在规定媒介上公告申购与赎回的开始时间。</w:t>
      </w:r>
    </w:p>
    <w:p w14:paraId="2B8AC0EC" w14:textId="77777777" w:rsidR="00183711" w:rsidRPr="005473B1" w:rsidRDefault="00703CB1">
      <w:pPr>
        <w:spacing w:line="360" w:lineRule="auto"/>
        <w:ind w:firstLineChars="200" w:firstLine="480"/>
        <w:rPr>
          <w:bCs/>
        </w:rPr>
      </w:pPr>
      <w:r w:rsidRPr="005473B1">
        <w:rPr>
          <w:bCs/>
          <w:sz w:val="24"/>
        </w:rPr>
        <w:t>基金管理人不得在基金合同约定之外的日期或者时间办理基金份额的申购、赎回。投资人在基金合同约定之外的日期和时间提出申购、赎回申请且登记</w:t>
      </w:r>
      <w:r w:rsidRPr="005473B1">
        <w:rPr>
          <w:rFonts w:hint="eastAsia"/>
          <w:bCs/>
          <w:sz w:val="24"/>
        </w:rPr>
        <w:t>结算</w:t>
      </w:r>
      <w:r w:rsidRPr="005473B1">
        <w:rPr>
          <w:bCs/>
          <w:sz w:val="24"/>
        </w:rPr>
        <w:lastRenderedPageBreak/>
        <w:t>机构确认接受的，</w:t>
      </w:r>
      <w:r w:rsidRPr="005473B1">
        <w:rPr>
          <w:rFonts w:hint="eastAsia"/>
          <w:bCs/>
          <w:sz w:val="24"/>
        </w:rPr>
        <w:t>视为投资人在下一开放日提出的申购、赎回申请，并按照下一开放日的申请处理</w:t>
      </w:r>
      <w:r w:rsidRPr="005473B1">
        <w:rPr>
          <w:bCs/>
          <w:sz w:val="24"/>
        </w:rPr>
        <w:t>。</w:t>
      </w:r>
    </w:p>
    <w:p w14:paraId="0517F8C7" w14:textId="77777777" w:rsidR="00183711" w:rsidRPr="005473B1" w:rsidRDefault="00703CB1">
      <w:pPr>
        <w:spacing w:line="360" w:lineRule="auto"/>
        <w:ind w:firstLineChars="200" w:firstLine="480"/>
        <w:rPr>
          <w:bCs/>
          <w:sz w:val="24"/>
        </w:rPr>
      </w:pPr>
      <w:r w:rsidRPr="005473B1">
        <w:rPr>
          <w:bCs/>
          <w:sz w:val="24"/>
        </w:rPr>
        <w:t>三、申购与赎回的原则</w:t>
      </w:r>
    </w:p>
    <w:p w14:paraId="03AF9202"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、基金采用份额申购和份额赎回的方式，即申购和赎回均以份额申请。</w:t>
      </w:r>
    </w:p>
    <w:p w14:paraId="0181148C"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、基金的申购对价、赎回对价包括组合证券、现金替代、现金差额及其他对价。</w:t>
      </w:r>
    </w:p>
    <w:p w14:paraId="4FFDECB7"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、申购、赎回申请提交后不得撤销。</w:t>
      </w:r>
    </w:p>
    <w:p w14:paraId="5B6F089D"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、申购、赎回应遵守业务规则的规定。</w:t>
      </w:r>
    </w:p>
    <w:p w14:paraId="4DAA5610" w14:textId="77777777" w:rsidR="00183711" w:rsidRPr="005473B1" w:rsidRDefault="00703CB1">
      <w:pPr>
        <w:spacing w:line="360" w:lineRule="auto"/>
        <w:ind w:firstLineChars="200" w:firstLine="480"/>
        <w:rPr>
          <w:sz w:val="24"/>
        </w:rPr>
      </w:pPr>
      <w:r w:rsidRPr="005473B1">
        <w:rPr>
          <w:bCs/>
          <w:sz w:val="24"/>
        </w:rPr>
        <w:t>5</w:t>
      </w:r>
      <w:r w:rsidRPr="005473B1">
        <w:rPr>
          <w:bCs/>
          <w:sz w:val="24"/>
        </w:rPr>
        <w:t>、</w:t>
      </w:r>
      <w:r w:rsidRPr="005473B1">
        <w:rPr>
          <w:sz w:val="24"/>
        </w:rPr>
        <w:t>办理申购、赎回业务时，应当遵循基金份额持有人利益优先原则</w:t>
      </w:r>
      <w:r w:rsidRPr="005473B1">
        <w:rPr>
          <w:rFonts w:hint="eastAsia"/>
          <w:sz w:val="24"/>
        </w:rPr>
        <w:t>，确保投资者的合法权益不受损害并得到公平对待</w:t>
      </w:r>
      <w:r w:rsidRPr="005473B1">
        <w:rPr>
          <w:sz w:val="24"/>
        </w:rPr>
        <w:t>。</w:t>
      </w:r>
    </w:p>
    <w:p w14:paraId="1AB4744A" w14:textId="77777777" w:rsidR="00183711" w:rsidRPr="005473B1" w:rsidRDefault="00703CB1">
      <w:pPr>
        <w:spacing w:line="360" w:lineRule="auto"/>
        <w:ind w:firstLineChars="200" w:firstLine="480"/>
        <w:rPr>
          <w:bCs/>
        </w:rPr>
      </w:pPr>
      <w:r w:rsidRPr="005473B1">
        <w:rPr>
          <w:bCs/>
          <w:sz w:val="24"/>
        </w:rPr>
        <w:t>基金管理人可在不违反法律法规且对基金份额持有人利益无实质性不利影响的情况下，或依据上海证券交易所或登记结算机构相关规则及其变更调整，对上述原则进行调整。基金管理人必须在新规则开始实施前依照《信息披露办法》的有关规定在规定媒介上公告。</w:t>
      </w:r>
    </w:p>
    <w:p w14:paraId="17DDF182" w14:textId="77777777" w:rsidR="00183711" w:rsidRPr="005473B1" w:rsidRDefault="00703CB1">
      <w:pPr>
        <w:spacing w:line="360" w:lineRule="auto"/>
        <w:ind w:firstLineChars="200" w:firstLine="480"/>
        <w:rPr>
          <w:bCs/>
          <w:sz w:val="24"/>
        </w:rPr>
      </w:pPr>
      <w:r w:rsidRPr="005473B1">
        <w:rPr>
          <w:bCs/>
          <w:sz w:val="24"/>
        </w:rPr>
        <w:t>四、申购与赎回的程序</w:t>
      </w:r>
    </w:p>
    <w:p w14:paraId="3886CBAA"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、申购和赎回的申请方式</w:t>
      </w:r>
    </w:p>
    <w:p w14:paraId="263FFE85" w14:textId="77777777" w:rsidR="00183711" w:rsidRPr="005473B1" w:rsidRDefault="00703CB1">
      <w:pPr>
        <w:spacing w:line="360" w:lineRule="auto"/>
        <w:ind w:firstLineChars="200" w:firstLine="480"/>
        <w:rPr>
          <w:bCs/>
          <w:sz w:val="24"/>
        </w:rPr>
      </w:pPr>
      <w:r w:rsidRPr="005473B1">
        <w:rPr>
          <w:bCs/>
          <w:sz w:val="24"/>
        </w:rPr>
        <w:t>投资人必须根据申购赎回代理券商或基金管理人规定的程序，在开放日的具体业务办理时间内提出申购或赎回的申请。</w:t>
      </w:r>
    </w:p>
    <w:p w14:paraId="0013EBEB" w14:textId="77777777" w:rsidR="00183711" w:rsidRPr="005473B1" w:rsidRDefault="00703CB1">
      <w:pPr>
        <w:spacing w:line="360" w:lineRule="auto"/>
        <w:ind w:firstLineChars="200" w:firstLine="480"/>
        <w:rPr>
          <w:bCs/>
          <w:sz w:val="24"/>
        </w:rPr>
      </w:pPr>
      <w:r w:rsidRPr="005473B1">
        <w:rPr>
          <w:bCs/>
          <w:sz w:val="24"/>
        </w:rPr>
        <w:t>投资人在提交申购申请时须按申购赎回清单的规定备足申购对价，投资人在提交赎回申请时须持有足够的基金份额余额和现金，否则所提交的申购、赎回申请无效。</w:t>
      </w:r>
    </w:p>
    <w:p w14:paraId="174E414F"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、申购和赎回申请的确认</w:t>
      </w:r>
    </w:p>
    <w:p w14:paraId="302C2A40" w14:textId="77777777" w:rsidR="00183711" w:rsidRPr="005473B1" w:rsidRDefault="00703CB1">
      <w:pPr>
        <w:spacing w:line="360" w:lineRule="auto"/>
        <w:ind w:firstLineChars="200" w:firstLine="480"/>
        <w:rPr>
          <w:bCs/>
          <w:sz w:val="24"/>
        </w:rPr>
      </w:pPr>
      <w:r w:rsidRPr="005473B1">
        <w:rPr>
          <w:bCs/>
          <w:sz w:val="24"/>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14:paraId="295DA360"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、申购和赎回的清算交收与登记</w:t>
      </w:r>
    </w:p>
    <w:p w14:paraId="08515E23" w14:textId="77777777" w:rsidR="00183711" w:rsidRPr="005473B1" w:rsidRDefault="00703CB1">
      <w:pPr>
        <w:spacing w:line="360" w:lineRule="auto"/>
        <w:ind w:firstLineChars="200" w:firstLine="480"/>
        <w:rPr>
          <w:bCs/>
          <w:sz w:val="24"/>
        </w:rPr>
      </w:pPr>
      <w:r w:rsidRPr="005473B1">
        <w:rPr>
          <w:bCs/>
          <w:sz w:val="24"/>
        </w:rPr>
        <w:t>本基金申购赎回过程中涉及的基金份额、组合证券、现金替代、现金差额及其他对价的清算交收适用相关业务规则和参与各方相关协议及其不时修订的有</w:t>
      </w:r>
      <w:r w:rsidRPr="005473B1">
        <w:rPr>
          <w:bCs/>
          <w:sz w:val="24"/>
        </w:rPr>
        <w:lastRenderedPageBreak/>
        <w:t>关规定</w:t>
      </w:r>
      <w:r w:rsidRPr="005473B1">
        <w:rPr>
          <w:rFonts w:hint="eastAsia"/>
          <w:bCs/>
          <w:sz w:val="24"/>
        </w:rPr>
        <w:t>，详见本基金招募说明书及其更新</w:t>
      </w:r>
      <w:r w:rsidRPr="005473B1">
        <w:rPr>
          <w:bCs/>
          <w:sz w:val="24"/>
        </w:rPr>
        <w:t>。</w:t>
      </w:r>
    </w:p>
    <w:p w14:paraId="34952A66" w14:textId="77777777" w:rsidR="00183711" w:rsidRPr="005473B1" w:rsidRDefault="00703CB1">
      <w:pPr>
        <w:spacing w:line="360" w:lineRule="auto"/>
        <w:ind w:firstLineChars="200" w:firstLine="480"/>
        <w:rPr>
          <w:bCs/>
          <w:sz w:val="24"/>
        </w:rPr>
      </w:pPr>
      <w:r w:rsidRPr="005473B1">
        <w:rPr>
          <w:bCs/>
          <w:sz w:val="24"/>
        </w:rPr>
        <w:t>如果登记结算机构和基金管理人在清算交收时发现不能正常履约的情形，则依据业务规则和参与各方相关协议及其不时修订的有关规定进行处理。</w:t>
      </w:r>
    </w:p>
    <w:p w14:paraId="5988620C" w14:textId="77777777" w:rsidR="00183711" w:rsidRPr="005473B1" w:rsidRDefault="00703CB1">
      <w:pPr>
        <w:spacing w:line="360" w:lineRule="auto"/>
        <w:ind w:firstLineChars="200" w:firstLine="480"/>
        <w:rPr>
          <w:bCs/>
          <w:sz w:val="24"/>
        </w:rPr>
      </w:pPr>
      <w:r w:rsidRPr="005473B1">
        <w:rPr>
          <w:bCs/>
          <w:sz w:val="24"/>
        </w:rPr>
        <w:t>基金管理人、</w:t>
      </w:r>
      <w:r w:rsidRPr="005473B1">
        <w:rPr>
          <w:rFonts w:hint="eastAsia"/>
          <w:bCs/>
          <w:sz w:val="24"/>
        </w:rPr>
        <w:t>上海证券交易所、</w:t>
      </w:r>
      <w:r w:rsidRPr="005473B1">
        <w:rPr>
          <w:bCs/>
          <w:sz w:val="24"/>
        </w:rPr>
        <w:t>登记结算机构可在法律法规允许的范围内，对</w:t>
      </w:r>
      <w:r w:rsidRPr="005473B1">
        <w:rPr>
          <w:rFonts w:hint="eastAsia"/>
          <w:bCs/>
          <w:sz w:val="24"/>
        </w:rPr>
        <w:t>基金份额</w:t>
      </w:r>
      <w:r w:rsidRPr="005473B1">
        <w:rPr>
          <w:bCs/>
          <w:sz w:val="24"/>
        </w:rPr>
        <w:t>申购赎回的程序以及清算交收和登记的办理时间、方式、处理规则等进行调整，</w:t>
      </w:r>
      <w:r w:rsidRPr="005473B1">
        <w:rPr>
          <w:rFonts w:hint="eastAsia"/>
          <w:bCs/>
          <w:sz w:val="24"/>
        </w:rPr>
        <w:t>基金管理人应</w:t>
      </w:r>
      <w:r w:rsidRPr="005473B1">
        <w:rPr>
          <w:bCs/>
          <w:sz w:val="24"/>
        </w:rPr>
        <w:t>最迟于开始实施前</w:t>
      </w:r>
      <w:r w:rsidRPr="005473B1">
        <w:rPr>
          <w:rFonts w:hint="eastAsia"/>
          <w:bCs/>
          <w:sz w:val="24"/>
        </w:rPr>
        <w:t>依照《信息披露办法》的有关规定在规定媒介上公告</w:t>
      </w:r>
      <w:r w:rsidRPr="005473B1">
        <w:rPr>
          <w:bCs/>
          <w:sz w:val="24"/>
        </w:rPr>
        <w:t>。</w:t>
      </w:r>
    </w:p>
    <w:p w14:paraId="60263BC7" w14:textId="77777777" w:rsidR="00183711" w:rsidRPr="005473B1" w:rsidRDefault="00703CB1">
      <w:pPr>
        <w:spacing w:line="360" w:lineRule="auto"/>
        <w:ind w:firstLineChars="200" w:firstLine="480"/>
        <w:rPr>
          <w:bCs/>
          <w:sz w:val="24"/>
        </w:rPr>
      </w:pPr>
      <w:r w:rsidRPr="005473B1">
        <w:rPr>
          <w:bCs/>
          <w:sz w:val="24"/>
        </w:rPr>
        <w:t>五、申购和赎回的数量限制</w:t>
      </w:r>
    </w:p>
    <w:p w14:paraId="35D01DD5"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、投资人申购、赎回的基金份额需为最小申购赎回单位的整数倍。</w:t>
      </w:r>
      <w:r w:rsidRPr="005473B1">
        <w:rPr>
          <w:rFonts w:hint="eastAsia"/>
          <w:bCs/>
          <w:sz w:val="24"/>
        </w:rPr>
        <w:t>基金管理人可根据基金运作情况、市场变化以及投资者需求等因素，对基金</w:t>
      </w:r>
      <w:r w:rsidRPr="005473B1">
        <w:rPr>
          <w:bCs/>
          <w:sz w:val="24"/>
        </w:rPr>
        <w:t>的</w:t>
      </w:r>
      <w:r w:rsidRPr="005473B1">
        <w:rPr>
          <w:rFonts w:hint="eastAsia"/>
          <w:bCs/>
          <w:sz w:val="24"/>
        </w:rPr>
        <w:t>最小申购赎回单位进行调整并提前公告。</w:t>
      </w:r>
      <w:r w:rsidRPr="005473B1">
        <w:rPr>
          <w:bCs/>
          <w:sz w:val="24"/>
        </w:rPr>
        <w:t>具体规定请参见招募说明书。</w:t>
      </w:r>
    </w:p>
    <w:p w14:paraId="0C15345F"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w:t>
      </w:r>
      <w:r w:rsidRPr="005473B1">
        <w:rPr>
          <w:rFonts w:hint="eastAsia"/>
          <w:bCs/>
          <w:sz w:val="24"/>
        </w:rPr>
        <w:t>当接受申购申请对存量基金份额持有人利益构成潜在重大不利影响时，基金管理人应当采取设定单一投资者申购份额上限、拒绝大额申购、暂停基金申购等措施，切实保护存量基金份额持有人的合法权益。</w:t>
      </w:r>
      <w:r w:rsidRPr="005473B1">
        <w:rPr>
          <w:sz w:val="24"/>
        </w:rPr>
        <w:t>基金管理人基于投资运作与风险控制的需要，可采取上述措施对基金规模予以控制。具体见基金管理人</w:t>
      </w:r>
      <w:r w:rsidRPr="005473B1">
        <w:rPr>
          <w:rFonts w:hint="eastAsia"/>
          <w:bCs/>
          <w:sz w:val="24"/>
        </w:rPr>
        <w:t>相关公告。</w:t>
      </w:r>
    </w:p>
    <w:p w14:paraId="2486D8A3" w14:textId="77777777" w:rsidR="00183711" w:rsidRPr="005473B1" w:rsidRDefault="00703CB1">
      <w:pPr>
        <w:spacing w:line="360" w:lineRule="auto"/>
        <w:ind w:firstLineChars="200" w:firstLine="480"/>
        <w:rPr>
          <w:bCs/>
          <w:sz w:val="24"/>
        </w:rPr>
      </w:pPr>
      <w:r w:rsidRPr="005473B1">
        <w:rPr>
          <w:rFonts w:hint="eastAsia"/>
          <w:bCs/>
          <w:sz w:val="24"/>
        </w:rPr>
        <w:t>3</w:t>
      </w:r>
      <w:r w:rsidRPr="005473B1">
        <w:rPr>
          <w:rFonts w:hint="eastAsia"/>
          <w:bCs/>
          <w:sz w:val="24"/>
        </w:rPr>
        <w:t>、</w:t>
      </w:r>
      <w:r w:rsidRPr="005473B1">
        <w:rPr>
          <w:bCs/>
          <w:sz w:val="24"/>
        </w:rPr>
        <w:t>基金管理人可以根据市场情况</w:t>
      </w:r>
      <w:r w:rsidRPr="005473B1">
        <w:rPr>
          <w:rFonts w:hint="eastAsia"/>
          <w:bCs/>
          <w:sz w:val="24"/>
        </w:rPr>
        <w:t>、市场变化以及投资者需求等因素</w:t>
      </w:r>
      <w:r w:rsidRPr="005473B1">
        <w:rPr>
          <w:bCs/>
          <w:sz w:val="24"/>
        </w:rPr>
        <w:t>，在法律法规允许的情况下，调整</w:t>
      </w:r>
      <w:r w:rsidRPr="005473B1">
        <w:rPr>
          <w:rFonts w:hint="eastAsia"/>
          <w:bCs/>
          <w:sz w:val="24"/>
        </w:rPr>
        <w:t>申购和赎回的</w:t>
      </w:r>
      <w:r w:rsidRPr="005473B1">
        <w:rPr>
          <w:bCs/>
          <w:sz w:val="24"/>
        </w:rPr>
        <w:t>数量或比例限制。基金管理人必须在调整前依照《信息披露办法》的有关规定在规定媒介上公告。</w:t>
      </w:r>
    </w:p>
    <w:p w14:paraId="64319A90" w14:textId="77777777" w:rsidR="00183711" w:rsidRPr="005473B1" w:rsidRDefault="00703CB1">
      <w:pPr>
        <w:spacing w:line="360" w:lineRule="auto"/>
        <w:ind w:firstLineChars="200" w:firstLine="480"/>
        <w:rPr>
          <w:bCs/>
          <w:sz w:val="24"/>
        </w:rPr>
      </w:pPr>
      <w:r w:rsidRPr="005473B1">
        <w:rPr>
          <w:bCs/>
          <w:sz w:val="24"/>
        </w:rPr>
        <w:t>六、申购和赎回的对价、费用及其用途</w:t>
      </w:r>
    </w:p>
    <w:p w14:paraId="5E036CBD"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申购对价是指投资者申购基金份额时应交付的组合证券、现金替代、现金差额及其他对价。赎回对价是指基金份额持有人赎回基金份额时，基金管理人应交付的组合证券、现金替代、现金差额及其他对价。申购对价、赎回对价根据申购赎回清单和投资者申购、赎回的基金份额数额确定。</w:t>
      </w:r>
    </w:p>
    <w:p w14:paraId="446F741D" w14:textId="77777777" w:rsidR="00183711" w:rsidRPr="005473B1" w:rsidRDefault="00703CB1">
      <w:pPr>
        <w:spacing w:line="360" w:lineRule="auto"/>
        <w:ind w:firstLineChars="200" w:firstLine="480"/>
        <w:rPr>
          <w:bCs/>
          <w:sz w:val="24"/>
        </w:rPr>
      </w:pPr>
      <w:r w:rsidRPr="005473B1">
        <w:rPr>
          <w:bCs/>
          <w:sz w:val="24"/>
        </w:rPr>
        <w:t>2</w:t>
      </w:r>
      <w:r w:rsidRPr="005473B1">
        <w:rPr>
          <w:rFonts w:hint="eastAsia"/>
          <w:bCs/>
          <w:sz w:val="24"/>
        </w:rPr>
        <w:t>、投资者在申购或赎回基金份额时，申购赎回代理券商可按照一定标准收取佣金，其中包含证券交易所、登记结算机构等收取的相关费用，具体</w:t>
      </w:r>
      <w:r w:rsidRPr="005473B1">
        <w:rPr>
          <w:bCs/>
          <w:sz w:val="24"/>
        </w:rPr>
        <w:t>请参见</w:t>
      </w:r>
      <w:r w:rsidRPr="005473B1">
        <w:rPr>
          <w:rFonts w:hint="eastAsia"/>
          <w:bCs/>
          <w:sz w:val="24"/>
        </w:rPr>
        <w:t>招募说明书。</w:t>
      </w:r>
    </w:p>
    <w:p w14:paraId="02C65421" w14:textId="3E7345C6" w:rsidR="00183711" w:rsidRPr="005473B1" w:rsidRDefault="00703CB1">
      <w:pPr>
        <w:spacing w:line="360" w:lineRule="auto"/>
        <w:ind w:firstLine="420"/>
        <w:rPr>
          <w:bCs/>
          <w:sz w:val="24"/>
        </w:rPr>
      </w:pPr>
      <w:r w:rsidRPr="005473B1">
        <w:rPr>
          <w:bCs/>
          <w:sz w:val="24"/>
        </w:rPr>
        <w:t>3</w:t>
      </w:r>
      <w:r w:rsidRPr="005473B1">
        <w:rPr>
          <w:rFonts w:hint="eastAsia"/>
          <w:bCs/>
          <w:sz w:val="24"/>
        </w:rPr>
        <w:t>、</w:t>
      </w:r>
      <w:r w:rsidRPr="005473B1">
        <w:rPr>
          <w:bCs/>
          <w:sz w:val="24"/>
        </w:rPr>
        <w:t>本</w:t>
      </w:r>
      <w:r w:rsidRPr="005473B1">
        <w:rPr>
          <w:rFonts w:hint="eastAsia"/>
          <w:bCs/>
          <w:sz w:val="24"/>
        </w:rPr>
        <w:t>基金</w:t>
      </w:r>
      <w:r w:rsidRPr="005473B1">
        <w:rPr>
          <w:bCs/>
          <w:sz w:val="24"/>
        </w:rPr>
        <w:t>基金份额净值的计算，保留到小数点后</w:t>
      </w:r>
      <w:r w:rsidRPr="005473B1">
        <w:rPr>
          <w:rFonts w:hint="eastAsia"/>
          <w:bCs/>
          <w:sz w:val="24"/>
        </w:rPr>
        <w:t>4</w:t>
      </w:r>
      <w:r w:rsidRPr="005473B1">
        <w:rPr>
          <w:bCs/>
          <w:sz w:val="24"/>
        </w:rPr>
        <w:t>位，小数点后第</w:t>
      </w:r>
      <w:r w:rsidRPr="005473B1">
        <w:rPr>
          <w:rFonts w:hint="eastAsia"/>
          <w:bCs/>
          <w:sz w:val="24"/>
        </w:rPr>
        <w:t>5</w:t>
      </w:r>
      <w:r w:rsidRPr="005473B1">
        <w:rPr>
          <w:bCs/>
          <w:sz w:val="24"/>
        </w:rPr>
        <w:t>位四舍五入，由此产生的收益或损失由基金财产承担。</w:t>
      </w:r>
      <w:r w:rsidRPr="005473B1">
        <w:rPr>
          <w:bCs/>
          <w:sz w:val="24"/>
        </w:rPr>
        <w:t>T</w:t>
      </w:r>
      <w:r w:rsidRPr="005473B1">
        <w:rPr>
          <w:rFonts w:hint="eastAsia"/>
          <w:bCs/>
          <w:sz w:val="24"/>
        </w:rPr>
        <w:t>日的基金份额净值在当日收</w:t>
      </w:r>
      <w:r w:rsidRPr="005473B1">
        <w:rPr>
          <w:rFonts w:hint="eastAsia"/>
          <w:bCs/>
          <w:sz w:val="24"/>
        </w:rPr>
        <w:lastRenderedPageBreak/>
        <w:t>市后计算，并在</w:t>
      </w:r>
      <w:r w:rsidRPr="005473B1">
        <w:rPr>
          <w:bCs/>
          <w:sz w:val="24"/>
        </w:rPr>
        <w:t>T+1</w:t>
      </w:r>
      <w:r w:rsidRPr="005473B1">
        <w:rPr>
          <w:rFonts w:hint="eastAsia"/>
          <w:bCs/>
          <w:sz w:val="24"/>
        </w:rPr>
        <w:t>日内公告。遇特殊情况，</w:t>
      </w:r>
      <w:r w:rsidRPr="005473B1">
        <w:rPr>
          <w:rFonts w:hint="eastAsia"/>
          <w:sz w:val="24"/>
        </w:rPr>
        <w:t>经履行适当程序</w:t>
      </w:r>
      <w:r w:rsidRPr="005473B1">
        <w:rPr>
          <w:bCs/>
          <w:sz w:val="24"/>
        </w:rPr>
        <w:t>，</w:t>
      </w:r>
      <w:r w:rsidRPr="005473B1">
        <w:rPr>
          <w:rFonts w:hint="eastAsia"/>
          <w:bCs/>
          <w:sz w:val="24"/>
        </w:rPr>
        <w:t>可以适当延迟计算或公告。申购赎回清单由基金管理人编制。</w:t>
      </w:r>
      <w:r w:rsidRPr="005473B1">
        <w:rPr>
          <w:bCs/>
          <w:sz w:val="24"/>
        </w:rPr>
        <w:t>T</w:t>
      </w:r>
      <w:r w:rsidRPr="005473B1">
        <w:rPr>
          <w:rFonts w:hint="eastAsia"/>
          <w:bCs/>
          <w:sz w:val="24"/>
        </w:rPr>
        <w:t>日的申购赎回清单在当日上海证券交易所开市前公告。未来，若市场情况发生变化，或相关业务规则发生变化，基金管理人可以在不违反相关法律法规的情况下对基金份额净值、申购赎回清单的计算和公告时间进行调整并提前公告。</w:t>
      </w:r>
    </w:p>
    <w:p w14:paraId="0D96366E" w14:textId="77777777" w:rsidR="00183711" w:rsidRPr="005473B1" w:rsidRDefault="00703CB1">
      <w:pPr>
        <w:spacing w:line="360" w:lineRule="auto"/>
        <w:ind w:firstLineChars="200" w:firstLine="480"/>
        <w:rPr>
          <w:bCs/>
          <w:sz w:val="24"/>
        </w:rPr>
      </w:pPr>
      <w:r w:rsidRPr="005473B1">
        <w:rPr>
          <w:bCs/>
          <w:sz w:val="24"/>
        </w:rPr>
        <w:t>七、拒绝或暂停申购的情形</w:t>
      </w:r>
    </w:p>
    <w:p w14:paraId="56B2D588" w14:textId="77777777" w:rsidR="00183711" w:rsidRPr="005473B1" w:rsidRDefault="00703CB1">
      <w:pPr>
        <w:spacing w:line="360" w:lineRule="auto"/>
        <w:ind w:firstLineChars="200" w:firstLine="480"/>
        <w:rPr>
          <w:bCs/>
          <w:sz w:val="24"/>
        </w:rPr>
      </w:pPr>
      <w:r w:rsidRPr="005473B1">
        <w:rPr>
          <w:bCs/>
          <w:sz w:val="24"/>
        </w:rPr>
        <w:t>发生下列情况之一时，基金管理人可拒绝或暂停接受投资人的申购申请：</w:t>
      </w:r>
    </w:p>
    <w:p w14:paraId="25B69C66"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、因不可抗力导致基金无法正常运作或无法受理投资人的申购申请。</w:t>
      </w:r>
    </w:p>
    <w:p w14:paraId="699AAE4C" w14:textId="6759AEE6" w:rsidR="00183711" w:rsidRPr="005473B1" w:rsidRDefault="00703CB1">
      <w:pPr>
        <w:spacing w:line="360" w:lineRule="auto"/>
        <w:ind w:firstLineChars="200" w:firstLine="480"/>
        <w:rPr>
          <w:sz w:val="24"/>
        </w:rPr>
      </w:pPr>
      <w:r w:rsidRPr="005473B1">
        <w:rPr>
          <w:sz w:val="24"/>
        </w:rPr>
        <w:t>2</w:t>
      </w:r>
      <w:r w:rsidRPr="005473B1">
        <w:rPr>
          <w:rFonts w:hint="eastAsia"/>
          <w:sz w:val="24"/>
        </w:rPr>
        <w:t>、发生基金合同规定的暂停基金资产估值情况。</w:t>
      </w:r>
    </w:p>
    <w:p w14:paraId="6E1D911E"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、因特殊原因（包括但不限于相关证券、期货交易所依法决定临时停市或在交易时间非正常停市），导致基金管理人无法计算当日基金资产净值。</w:t>
      </w:r>
    </w:p>
    <w:p w14:paraId="7F55213C"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、基金管理人开市前因异常情况无法公布申购赎回清单</w:t>
      </w:r>
      <w:r w:rsidRPr="005473B1">
        <w:rPr>
          <w:rFonts w:hint="eastAsia"/>
          <w:bCs/>
          <w:sz w:val="24"/>
        </w:rPr>
        <w:t>，或基金管理人在开市后发现申购赎回清单编制错误或基金份额参考净值计算错误。</w:t>
      </w:r>
      <w:r w:rsidRPr="005473B1">
        <w:rPr>
          <w:bCs/>
          <w:sz w:val="24"/>
        </w:rPr>
        <w:t xml:space="preserve"> </w:t>
      </w:r>
    </w:p>
    <w:p w14:paraId="7FE8E604"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、相关证券</w:t>
      </w:r>
      <w:r w:rsidRPr="005473B1">
        <w:rPr>
          <w:rFonts w:hint="eastAsia"/>
          <w:bCs/>
          <w:sz w:val="24"/>
        </w:rPr>
        <w:t>、</w:t>
      </w:r>
      <w:r w:rsidRPr="005473B1">
        <w:rPr>
          <w:bCs/>
          <w:sz w:val="24"/>
        </w:rPr>
        <w:t>期货交易所、申购赎回代理券商、登记结算机构等因异常情况无法办理申购、赎回，或者指数编制单位、相关证券</w:t>
      </w:r>
      <w:r w:rsidRPr="005473B1">
        <w:rPr>
          <w:rFonts w:hint="eastAsia"/>
          <w:bCs/>
          <w:sz w:val="24"/>
        </w:rPr>
        <w:t>、</w:t>
      </w:r>
      <w:r w:rsidRPr="005473B1">
        <w:rPr>
          <w:bCs/>
          <w:sz w:val="24"/>
        </w:rPr>
        <w:t>期货交易所等因异常情况使申购赎回清单无法编制或编制不当。</w:t>
      </w:r>
    </w:p>
    <w:p w14:paraId="24CD24F6" w14:textId="77777777" w:rsidR="00183711" w:rsidRPr="005473B1" w:rsidRDefault="00703CB1">
      <w:pPr>
        <w:spacing w:line="360" w:lineRule="auto"/>
        <w:ind w:firstLineChars="200" w:firstLine="480"/>
        <w:rPr>
          <w:bCs/>
          <w:sz w:val="24"/>
        </w:rPr>
      </w:pPr>
      <w:bookmarkStart w:id="124" w:name="_Hlt70481650"/>
      <w:bookmarkEnd w:id="124"/>
      <w:r w:rsidRPr="005473B1">
        <w:rPr>
          <w:bCs/>
          <w:sz w:val="24"/>
        </w:rPr>
        <w:t>6</w:t>
      </w:r>
      <w:r w:rsidRPr="005473B1">
        <w:rPr>
          <w:bCs/>
          <w:sz w:val="24"/>
        </w:rPr>
        <w:t>、接受某笔或某些申购申请可能会影响或损害现有基金份额持有人利益时。</w:t>
      </w:r>
    </w:p>
    <w:p w14:paraId="6D0FAE6E" w14:textId="77777777" w:rsidR="00183711" w:rsidRPr="005473B1" w:rsidRDefault="00703CB1">
      <w:pPr>
        <w:spacing w:line="360" w:lineRule="auto"/>
        <w:ind w:firstLineChars="200" w:firstLine="480"/>
        <w:rPr>
          <w:bCs/>
          <w:sz w:val="24"/>
        </w:rPr>
      </w:pPr>
      <w:r w:rsidRPr="005473B1">
        <w:rPr>
          <w:bCs/>
          <w:sz w:val="24"/>
        </w:rPr>
        <w:t>7</w:t>
      </w:r>
      <w:r w:rsidRPr="005473B1">
        <w:rPr>
          <w:bCs/>
          <w:sz w:val="24"/>
        </w:rPr>
        <w:t>、基金资产规模过大，使基金管理人无法找到合适的投资品种，或其他可能对基金业绩产生负面影响，或发生其他损害现有基金份额持有人利益的情形。</w:t>
      </w:r>
    </w:p>
    <w:p w14:paraId="0DA3B397" w14:textId="0A0202F2" w:rsidR="00183711" w:rsidRPr="005473B1" w:rsidRDefault="00703CB1">
      <w:pPr>
        <w:spacing w:line="360" w:lineRule="auto"/>
        <w:ind w:firstLineChars="200" w:firstLine="480"/>
        <w:rPr>
          <w:bCs/>
          <w:sz w:val="24"/>
        </w:rPr>
      </w:pPr>
      <w:r w:rsidRPr="005473B1">
        <w:rPr>
          <w:bCs/>
          <w:sz w:val="24"/>
        </w:rPr>
        <w:t>8</w:t>
      </w:r>
      <w:r w:rsidRPr="005473B1">
        <w:rPr>
          <w:bCs/>
          <w:sz w:val="24"/>
        </w:rPr>
        <w:t>、基金管理人、基金托管人、销售机构</w:t>
      </w:r>
      <w:r w:rsidRPr="005473B1">
        <w:rPr>
          <w:rFonts w:hint="eastAsia"/>
          <w:bCs/>
          <w:sz w:val="24"/>
        </w:rPr>
        <w:t>、</w:t>
      </w:r>
      <w:r w:rsidRPr="005473B1">
        <w:rPr>
          <w:bCs/>
          <w:sz w:val="24"/>
        </w:rPr>
        <w:t>登记结算机构</w:t>
      </w:r>
      <w:r w:rsidRPr="005473B1">
        <w:rPr>
          <w:rFonts w:hint="eastAsia"/>
          <w:bCs/>
          <w:sz w:val="24"/>
        </w:rPr>
        <w:t>、</w:t>
      </w:r>
      <w:r w:rsidRPr="005473B1">
        <w:rPr>
          <w:bCs/>
          <w:sz w:val="24"/>
        </w:rPr>
        <w:t>支付结算机构等因异常情况导致基金销售系统</w:t>
      </w:r>
      <w:r w:rsidRPr="005473B1">
        <w:rPr>
          <w:rFonts w:hint="eastAsia"/>
          <w:bCs/>
          <w:sz w:val="24"/>
        </w:rPr>
        <w:t>、</w:t>
      </w:r>
      <w:r w:rsidRPr="005473B1">
        <w:rPr>
          <w:bCs/>
          <w:sz w:val="24"/>
        </w:rPr>
        <w:t>基金注册登记系统</w:t>
      </w:r>
      <w:r w:rsidRPr="005473B1">
        <w:rPr>
          <w:rFonts w:hint="eastAsia"/>
          <w:bCs/>
          <w:sz w:val="24"/>
        </w:rPr>
        <w:t>、</w:t>
      </w:r>
      <w:r w:rsidRPr="005473B1">
        <w:rPr>
          <w:bCs/>
          <w:sz w:val="24"/>
        </w:rPr>
        <w:t>基金会计系统等无法正常运行。</w:t>
      </w:r>
    </w:p>
    <w:p w14:paraId="5C2D649F" w14:textId="77777777" w:rsidR="00183711" w:rsidRPr="005473B1" w:rsidRDefault="00703CB1">
      <w:pPr>
        <w:spacing w:line="360" w:lineRule="auto"/>
        <w:ind w:firstLineChars="200" w:firstLine="480"/>
        <w:rPr>
          <w:bCs/>
          <w:sz w:val="24"/>
        </w:rPr>
      </w:pPr>
      <w:r w:rsidRPr="005473B1">
        <w:rPr>
          <w:rFonts w:hint="eastAsia"/>
          <w:bCs/>
          <w:sz w:val="24"/>
        </w:rPr>
        <w:t>9</w:t>
      </w:r>
      <w:r w:rsidRPr="005473B1">
        <w:rPr>
          <w:rFonts w:hint="eastAsia"/>
          <w:bCs/>
          <w:sz w:val="24"/>
        </w:rPr>
        <w:t>、基金管理人可根据市场情况在申购赎回清单中设置申购上限，当一笔新的申购申请被确认成功，会使本基金当日申购超过申购赎回清单中规定的申购上限时，该笔申购申请将被拒绝。</w:t>
      </w:r>
    </w:p>
    <w:p w14:paraId="547A0D83" w14:textId="77777777" w:rsidR="00183711" w:rsidRPr="005473B1" w:rsidRDefault="00703CB1">
      <w:pPr>
        <w:spacing w:line="360" w:lineRule="auto"/>
        <w:ind w:firstLineChars="200" w:firstLine="480"/>
        <w:rPr>
          <w:bCs/>
          <w:sz w:val="24"/>
        </w:rPr>
      </w:pPr>
      <w:r w:rsidRPr="005473B1">
        <w:rPr>
          <w:rFonts w:hint="eastAsia"/>
          <w:bCs/>
          <w:sz w:val="24"/>
        </w:rPr>
        <w:t>10</w:t>
      </w:r>
      <w:r w:rsidRPr="005473B1">
        <w:rPr>
          <w:bCs/>
          <w:sz w:val="24"/>
        </w:rPr>
        <w:t>、</w:t>
      </w:r>
      <w:r w:rsidRPr="005473B1">
        <w:rPr>
          <w:rFonts w:hint="eastAsia"/>
          <w:bCs/>
          <w:sz w:val="24"/>
        </w:rPr>
        <w:t>当前一估值日基金资产净值</w:t>
      </w:r>
      <w:r w:rsidRPr="005473B1">
        <w:rPr>
          <w:rFonts w:hint="eastAsia"/>
          <w:bCs/>
          <w:sz w:val="24"/>
        </w:rPr>
        <w:t>50%</w:t>
      </w:r>
      <w:r w:rsidRPr="005473B1">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69654E0D" w14:textId="77777777" w:rsidR="00183711" w:rsidRPr="005473B1" w:rsidRDefault="00703CB1">
      <w:pPr>
        <w:spacing w:line="360" w:lineRule="auto"/>
        <w:ind w:firstLineChars="200" w:firstLine="480"/>
        <w:rPr>
          <w:bCs/>
          <w:sz w:val="24"/>
        </w:rPr>
      </w:pPr>
      <w:r w:rsidRPr="005473B1">
        <w:rPr>
          <w:rFonts w:hint="eastAsia"/>
          <w:bCs/>
          <w:sz w:val="24"/>
        </w:rPr>
        <w:t>11</w:t>
      </w:r>
      <w:r w:rsidRPr="005473B1">
        <w:rPr>
          <w:rFonts w:hint="eastAsia"/>
          <w:bCs/>
          <w:sz w:val="24"/>
        </w:rPr>
        <w:t>、</w:t>
      </w:r>
      <w:r w:rsidRPr="005473B1">
        <w:rPr>
          <w:bCs/>
          <w:sz w:val="24"/>
        </w:rPr>
        <w:t>法律法规规定或中国证监会认定的其他情形。</w:t>
      </w:r>
    </w:p>
    <w:p w14:paraId="6E704567" w14:textId="77777777" w:rsidR="00183711" w:rsidRPr="005473B1" w:rsidRDefault="00703CB1">
      <w:pPr>
        <w:spacing w:line="360" w:lineRule="auto"/>
        <w:ind w:firstLineChars="200" w:firstLine="480"/>
        <w:rPr>
          <w:bCs/>
          <w:sz w:val="24"/>
        </w:rPr>
      </w:pPr>
      <w:r w:rsidRPr="005473B1">
        <w:rPr>
          <w:rFonts w:hint="eastAsia"/>
          <w:bCs/>
          <w:sz w:val="24"/>
        </w:rPr>
        <w:lastRenderedPageBreak/>
        <w:t>上述</w:t>
      </w:r>
      <w:r w:rsidRPr="005473B1">
        <w:rPr>
          <w:bCs/>
          <w:sz w:val="24"/>
        </w:rPr>
        <w:t>异常情况指基金管理人无法预见并不可控制的情形，包括但不限于系统故障、网络故障、通讯故障、电力故障、数据错误等。</w:t>
      </w:r>
    </w:p>
    <w:p w14:paraId="642363D9" w14:textId="77777777" w:rsidR="00183711" w:rsidRPr="005473B1" w:rsidRDefault="00703CB1">
      <w:pPr>
        <w:spacing w:line="360" w:lineRule="auto"/>
        <w:ind w:firstLineChars="200" w:firstLine="480"/>
        <w:rPr>
          <w:bCs/>
          <w:sz w:val="24"/>
        </w:rPr>
      </w:pPr>
      <w:r w:rsidRPr="005473B1">
        <w:rPr>
          <w:bCs/>
          <w:sz w:val="24"/>
        </w:rPr>
        <w:t>发生上述情形之一（</w:t>
      </w:r>
      <w:r w:rsidRPr="005473B1">
        <w:rPr>
          <w:rFonts w:hint="eastAsia"/>
          <w:bCs/>
          <w:sz w:val="24"/>
        </w:rPr>
        <w:t>第</w:t>
      </w:r>
      <w:r w:rsidRPr="005473B1">
        <w:rPr>
          <w:bCs/>
          <w:sz w:val="24"/>
        </w:rPr>
        <w:t>6</w:t>
      </w:r>
      <w:r w:rsidRPr="005473B1">
        <w:rPr>
          <w:rFonts w:hint="eastAsia"/>
          <w:bCs/>
          <w:sz w:val="24"/>
        </w:rPr>
        <w:t>、</w:t>
      </w:r>
      <w:r w:rsidRPr="005473B1">
        <w:rPr>
          <w:rFonts w:hint="eastAsia"/>
          <w:bCs/>
          <w:sz w:val="24"/>
        </w:rPr>
        <w:t>9</w:t>
      </w:r>
      <w:r w:rsidRPr="005473B1">
        <w:rPr>
          <w:bCs/>
          <w:sz w:val="24"/>
        </w:rPr>
        <w:t>项除外）且基金管理人决定拒绝或暂停接受基金投资者的申购</w:t>
      </w:r>
      <w:r w:rsidRPr="005473B1">
        <w:rPr>
          <w:rFonts w:hint="eastAsia"/>
          <w:bCs/>
          <w:sz w:val="24"/>
        </w:rPr>
        <w:t>申请</w:t>
      </w:r>
      <w:r w:rsidRPr="005473B1">
        <w:rPr>
          <w:bCs/>
          <w:sz w:val="24"/>
        </w:rPr>
        <w:t>时，基金管理人应根据</w:t>
      </w:r>
      <w:r w:rsidRPr="005473B1">
        <w:rPr>
          <w:rFonts w:hint="eastAsia"/>
          <w:bCs/>
          <w:sz w:val="24"/>
        </w:rPr>
        <w:t>《信息披露办法》的</w:t>
      </w:r>
      <w:r w:rsidRPr="005473B1">
        <w:rPr>
          <w:bCs/>
          <w:sz w:val="24"/>
        </w:rPr>
        <w:t>有关规定在规定媒介上刊登暂停申购公告。在拒绝或暂停申购</w:t>
      </w:r>
      <w:r w:rsidRPr="005473B1">
        <w:rPr>
          <w:rFonts w:hint="eastAsia"/>
          <w:bCs/>
          <w:sz w:val="24"/>
        </w:rPr>
        <w:t>申请</w:t>
      </w:r>
      <w:r w:rsidRPr="005473B1">
        <w:rPr>
          <w:bCs/>
          <w:sz w:val="24"/>
        </w:rPr>
        <w:t>的情形消除时，基金管理人应及时恢复申购业务的办理并依照《信息披露办法》有关规定在规定媒介上刊登基金</w:t>
      </w:r>
      <w:r w:rsidRPr="005473B1">
        <w:rPr>
          <w:rFonts w:hint="eastAsia"/>
          <w:bCs/>
          <w:sz w:val="24"/>
        </w:rPr>
        <w:t>恢复</w:t>
      </w:r>
      <w:r w:rsidRPr="005473B1">
        <w:rPr>
          <w:bCs/>
          <w:sz w:val="24"/>
        </w:rPr>
        <w:t>申购</w:t>
      </w:r>
      <w:r w:rsidRPr="005473B1">
        <w:rPr>
          <w:rFonts w:hint="eastAsia"/>
          <w:bCs/>
          <w:sz w:val="24"/>
        </w:rPr>
        <w:t>业务的</w:t>
      </w:r>
      <w:r w:rsidRPr="005473B1">
        <w:rPr>
          <w:bCs/>
          <w:sz w:val="24"/>
        </w:rPr>
        <w:t>公告，并公告最近</w:t>
      </w:r>
      <w:r w:rsidRPr="005473B1">
        <w:rPr>
          <w:bCs/>
          <w:sz w:val="24"/>
        </w:rPr>
        <w:t>1</w:t>
      </w:r>
      <w:r w:rsidRPr="005473B1">
        <w:rPr>
          <w:bCs/>
          <w:sz w:val="24"/>
        </w:rPr>
        <w:t>个开放日的基金份额净值。</w:t>
      </w:r>
    </w:p>
    <w:p w14:paraId="3CBA572C" w14:textId="77777777" w:rsidR="00183711" w:rsidRPr="005473B1" w:rsidRDefault="00703CB1">
      <w:pPr>
        <w:spacing w:line="360" w:lineRule="auto"/>
        <w:ind w:firstLineChars="200" w:firstLine="480"/>
        <w:rPr>
          <w:bCs/>
          <w:sz w:val="24"/>
        </w:rPr>
      </w:pPr>
      <w:r w:rsidRPr="005473B1">
        <w:rPr>
          <w:rFonts w:hint="eastAsia"/>
          <w:bCs/>
          <w:sz w:val="24"/>
        </w:rPr>
        <w:t>八、</w:t>
      </w:r>
      <w:r w:rsidRPr="005473B1">
        <w:rPr>
          <w:bCs/>
          <w:sz w:val="24"/>
        </w:rPr>
        <w:t>暂停赎回或延缓支付赎回</w:t>
      </w:r>
      <w:r w:rsidRPr="005473B1">
        <w:rPr>
          <w:rFonts w:hint="eastAsia"/>
          <w:bCs/>
          <w:sz w:val="24"/>
        </w:rPr>
        <w:t>对价的情形</w:t>
      </w:r>
      <w:r w:rsidRPr="005473B1">
        <w:rPr>
          <w:rFonts w:hint="eastAsia"/>
          <w:bCs/>
          <w:sz w:val="24"/>
        </w:rPr>
        <w:t xml:space="preserve"> </w:t>
      </w:r>
    </w:p>
    <w:p w14:paraId="53AEF692" w14:textId="77777777" w:rsidR="00183711" w:rsidRPr="005473B1" w:rsidRDefault="00703CB1">
      <w:pPr>
        <w:spacing w:line="360" w:lineRule="auto"/>
        <w:ind w:firstLineChars="200" w:firstLine="480"/>
        <w:rPr>
          <w:bCs/>
          <w:sz w:val="24"/>
        </w:rPr>
      </w:pPr>
      <w:r w:rsidRPr="005473B1">
        <w:rPr>
          <w:rFonts w:hint="eastAsia"/>
          <w:bCs/>
          <w:sz w:val="24"/>
        </w:rPr>
        <w:t>发生下列情形之一时，基金管理人可暂停接受投资人的赎回申请或延缓支付赎回对价：</w:t>
      </w:r>
      <w:r w:rsidRPr="005473B1">
        <w:rPr>
          <w:rFonts w:hint="eastAsia"/>
          <w:bCs/>
          <w:sz w:val="24"/>
        </w:rPr>
        <w:t xml:space="preserve"> </w:t>
      </w:r>
    </w:p>
    <w:p w14:paraId="7A3612BB" w14:textId="77777777" w:rsidR="00183711" w:rsidRPr="005473B1" w:rsidRDefault="00703CB1">
      <w:pPr>
        <w:spacing w:line="360" w:lineRule="auto"/>
        <w:ind w:firstLineChars="200" w:firstLine="480"/>
        <w:rPr>
          <w:bCs/>
          <w:sz w:val="24"/>
        </w:rPr>
      </w:pPr>
      <w:r w:rsidRPr="005473B1">
        <w:rPr>
          <w:rFonts w:hint="eastAsia"/>
          <w:bCs/>
          <w:sz w:val="24"/>
        </w:rPr>
        <w:t>1</w:t>
      </w:r>
      <w:r w:rsidRPr="005473B1">
        <w:rPr>
          <w:rFonts w:hint="eastAsia"/>
          <w:bCs/>
          <w:sz w:val="24"/>
        </w:rPr>
        <w:t>、因不可抗力导致基金无法正常运作</w:t>
      </w:r>
      <w:r w:rsidRPr="005473B1">
        <w:rPr>
          <w:bCs/>
          <w:sz w:val="24"/>
        </w:rPr>
        <w:t>或无法受理投资人的</w:t>
      </w:r>
      <w:r w:rsidRPr="005473B1">
        <w:rPr>
          <w:rFonts w:hint="eastAsia"/>
          <w:bCs/>
          <w:sz w:val="24"/>
        </w:rPr>
        <w:t>赎回</w:t>
      </w:r>
      <w:r w:rsidRPr="005473B1">
        <w:rPr>
          <w:bCs/>
          <w:sz w:val="24"/>
        </w:rPr>
        <w:t>申请</w:t>
      </w:r>
      <w:r w:rsidRPr="005473B1">
        <w:rPr>
          <w:rFonts w:hint="eastAsia"/>
          <w:bCs/>
          <w:sz w:val="24"/>
        </w:rPr>
        <w:t>。</w:t>
      </w:r>
    </w:p>
    <w:p w14:paraId="07798C05" w14:textId="7466EA17" w:rsidR="00183711" w:rsidRPr="005473B1" w:rsidRDefault="00703CB1">
      <w:pPr>
        <w:spacing w:line="360" w:lineRule="auto"/>
        <w:ind w:firstLineChars="200" w:firstLine="480"/>
        <w:rPr>
          <w:bCs/>
          <w:sz w:val="24"/>
        </w:rPr>
      </w:pPr>
      <w:r w:rsidRPr="005473B1">
        <w:rPr>
          <w:rFonts w:hint="eastAsia"/>
          <w:bCs/>
          <w:sz w:val="24"/>
        </w:rPr>
        <w:t>2</w:t>
      </w:r>
      <w:r w:rsidRPr="005473B1">
        <w:rPr>
          <w:rFonts w:hint="eastAsia"/>
          <w:bCs/>
          <w:sz w:val="24"/>
        </w:rPr>
        <w:t>、发生基金合同规定的暂停基金资产估值情况。</w:t>
      </w:r>
    </w:p>
    <w:p w14:paraId="5CFD4780" w14:textId="77777777" w:rsidR="00183711" w:rsidRPr="005473B1" w:rsidRDefault="00703CB1">
      <w:pPr>
        <w:spacing w:line="360" w:lineRule="auto"/>
        <w:ind w:firstLineChars="200" w:firstLine="480"/>
        <w:rPr>
          <w:bCs/>
          <w:sz w:val="24"/>
        </w:rPr>
      </w:pPr>
      <w:r w:rsidRPr="005473B1">
        <w:rPr>
          <w:rFonts w:hint="eastAsia"/>
          <w:bCs/>
          <w:sz w:val="24"/>
        </w:rPr>
        <w:t>3</w:t>
      </w:r>
      <w:r w:rsidRPr="005473B1">
        <w:rPr>
          <w:rFonts w:hint="eastAsia"/>
          <w:bCs/>
          <w:sz w:val="24"/>
        </w:rPr>
        <w:t>、</w:t>
      </w:r>
      <w:r w:rsidRPr="005473B1">
        <w:rPr>
          <w:bCs/>
          <w:sz w:val="24"/>
        </w:rPr>
        <w:t>因特殊原因（包括但不限于相关证券、期货交易所依法决定临时停市或在交易时间非正常停市），导致基金管理人无法计算当日基金资产净值</w:t>
      </w:r>
      <w:r w:rsidRPr="005473B1">
        <w:rPr>
          <w:rFonts w:hint="eastAsia"/>
          <w:bCs/>
          <w:sz w:val="24"/>
        </w:rPr>
        <w:t>。</w:t>
      </w:r>
      <w:r w:rsidRPr="005473B1">
        <w:rPr>
          <w:rFonts w:hint="eastAsia"/>
          <w:bCs/>
          <w:sz w:val="24"/>
        </w:rPr>
        <w:t xml:space="preserve"> </w:t>
      </w:r>
    </w:p>
    <w:p w14:paraId="5B94996C" w14:textId="089DC1F3" w:rsidR="00183711" w:rsidRPr="005473B1" w:rsidRDefault="00703CB1">
      <w:pPr>
        <w:spacing w:line="360" w:lineRule="auto"/>
        <w:ind w:firstLineChars="200" w:firstLine="480"/>
        <w:rPr>
          <w:bCs/>
          <w:sz w:val="24"/>
        </w:rPr>
      </w:pPr>
      <w:r w:rsidRPr="005473B1">
        <w:rPr>
          <w:bCs/>
          <w:sz w:val="24"/>
        </w:rPr>
        <w:t>4</w:t>
      </w:r>
      <w:r w:rsidRPr="005473B1">
        <w:rPr>
          <w:rFonts w:hint="eastAsia"/>
          <w:bCs/>
          <w:sz w:val="24"/>
        </w:rPr>
        <w:t>、</w:t>
      </w:r>
      <w:r w:rsidRPr="005473B1">
        <w:rPr>
          <w:bCs/>
          <w:sz w:val="24"/>
        </w:rPr>
        <w:t>基金管理人开市前因异常情况无法公布申购赎回清单</w:t>
      </w:r>
      <w:r w:rsidRPr="005473B1">
        <w:rPr>
          <w:rFonts w:hint="eastAsia"/>
          <w:bCs/>
          <w:sz w:val="24"/>
        </w:rPr>
        <w:t>，或基金管理人在开市后发现申购赎回清单编制错误或基金份额参考净值计算错误</w:t>
      </w:r>
      <w:r w:rsidRPr="005473B1">
        <w:rPr>
          <w:bCs/>
          <w:sz w:val="24"/>
        </w:rPr>
        <w:t>。</w:t>
      </w:r>
    </w:p>
    <w:p w14:paraId="6ECEAD0E" w14:textId="27264ADD" w:rsidR="00183711" w:rsidRPr="005473B1" w:rsidRDefault="00703CB1">
      <w:pPr>
        <w:spacing w:line="360" w:lineRule="auto"/>
        <w:ind w:firstLineChars="200" w:firstLine="480"/>
        <w:rPr>
          <w:bCs/>
          <w:sz w:val="24"/>
        </w:rPr>
      </w:pPr>
      <w:r w:rsidRPr="005473B1">
        <w:rPr>
          <w:bCs/>
          <w:sz w:val="24"/>
        </w:rPr>
        <w:t>5</w:t>
      </w:r>
      <w:r w:rsidRPr="005473B1">
        <w:rPr>
          <w:bCs/>
          <w:sz w:val="24"/>
        </w:rPr>
        <w:t>、</w:t>
      </w:r>
      <w:r w:rsidRPr="005473B1">
        <w:rPr>
          <w:rFonts w:hint="eastAsia"/>
          <w:bCs/>
          <w:sz w:val="24"/>
        </w:rPr>
        <w:t>相关证券、期货交易所、申购赎回代理券商、登记结算机构等因异常情况无法办理申购、赎回，</w:t>
      </w:r>
      <w:r w:rsidRPr="005473B1">
        <w:rPr>
          <w:bCs/>
          <w:sz w:val="24"/>
        </w:rPr>
        <w:t>或者指数编制单位、相关证券</w:t>
      </w:r>
      <w:r w:rsidRPr="005473B1">
        <w:rPr>
          <w:rFonts w:hint="eastAsia"/>
          <w:bCs/>
          <w:sz w:val="24"/>
        </w:rPr>
        <w:t>、</w:t>
      </w:r>
      <w:r w:rsidRPr="005473B1">
        <w:rPr>
          <w:bCs/>
          <w:sz w:val="24"/>
        </w:rPr>
        <w:t>期货交易所等因异常情况使申购赎回清单无法编制或编制不当。</w:t>
      </w:r>
    </w:p>
    <w:p w14:paraId="09D1F6B6" w14:textId="045B19E8" w:rsidR="00183711" w:rsidRPr="005473B1" w:rsidRDefault="00703CB1">
      <w:pPr>
        <w:spacing w:line="360" w:lineRule="auto"/>
        <w:ind w:firstLineChars="200" w:firstLine="480"/>
        <w:rPr>
          <w:bCs/>
          <w:sz w:val="24"/>
        </w:rPr>
      </w:pPr>
      <w:r w:rsidRPr="005473B1">
        <w:rPr>
          <w:bCs/>
          <w:sz w:val="24"/>
        </w:rPr>
        <w:t>6</w:t>
      </w:r>
      <w:r w:rsidRPr="005473B1">
        <w:rPr>
          <w:rFonts w:hint="eastAsia"/>
          <w:bCs/>
          <w:sz w:val="24"/>
        </w:rPr>
        <w:t>、</w:t>
      </w:r>
      <w:r w:rsidRPr="005473B1">
        <w:rPr>
          <w:bCs/>
          <w:sz w:val="24"/>
        </w:rPr>
        <w:t>发生继续接受赎回申请将损害现有基金份额持有人利益的情形</w:t>
      </w:r>
      <w:r w:rsidRPr="005473B1">
        <w:rPr>
          <w:rFonts w:hint="eastAsia"/>
          <w:bCs/>
          <w:sz w:val="24"/>
        </w:rPr>
        <w:t>。</w:t>
      </w:r>
    </w:p>
    <w:p w14:paraId="56F26B13" w14:textId="35FD84F8" w:rsidR="00183711" w:rsidRPr="005473B1" w:rsidRDefault="00703CB1">
      <w:pPr>
        <w:spacing w:line="360" w:lineRule="auto"/>
        <w:ind w:firstLineChars="200" w:firstLine="480"/>
        <w:rPr>
          <w:bCs/>
          <w:sz w:val="24"/>
        </w:rPr>
      </w:pPr>
      <w:r w:rsidRPr="005473B1">
        <w:rPr>
          <w:bCs/>
          <w:sz w:val="24"/>
        </w:rPr>
        <w:t>7</w:t>
      </w:r>
      <w:r w:rsidRPr="005473B1">
        <w:rPr>
          <w:rFonts w:hint="eastAsia"/>
          <w:bCs/>
          <w:sz w:val="24"/>
        </w:rPr>
        <w:t>、基金</w:t>
      </w:r>
      <w:r w:rsidRPr="005473B1">
        <w:rPr>
          <w:bCs/>
          <w:sz w:val="24"/>
        </w:rPr>
        <w:t>管理人可根据</w:t>
      </w:r>
      <w:r w:rsidRPr="005473B1">
        <w:rPr>
          <w:rFonts w:hint="eastAsia"/>
          <w:bCs/>
          <w:sz w:val="24"/>
        </w:rPr>
        <w:t>市场情况在申购赎回</w:t>
      </w:r>
      <w:r w:rsidRPr="005473B1">
        <w:rPr>
          <w:bCs/>
          <w:sz w:val="24"/>
        </w:rPr>
        <w:t>清单中设置</w:t>
      </w:r>
      <w:r w:rsidRPr="005473B1">
        <w:rPr>
          <w:rFonts w:hint="eastAsia"/>
          <w:bCs/>
          <w:sz w:val="24"/>
        </w:rPr>
        <w:t>赎回</w:t>
      </w:r>
      <w:r w:rsidRPr="005473B1">
        <w:rPr>
          <w:bCs/>
          <w:sz w:val="24"/>
        </w:rPr>
        <w:t>份额上限，</w:t>
      </w:r>
      <w:r w:rsidRPr="005473B1">
        <w:rPr>
          <w:rFonts w:hint="eastAsia"/>
          <w:bCs/>
          <w:sz w:val="24"/>
        </w:rPr>
        <w:t>当一笔</w:t>
      </w:r>
      <w:r w:rsidRPr="005473B1">
        <w:rPr>
          <w:bCs/>
          <w:sz w:val="24"/>
        </w:rPr>
        <w:t>新的赎回</w:t>
      </w:r>
      <w:r w:rsidRPr="005473B1">
        <w:rPr>
          <w:rFonts w:hint="eastAsia"/>
          <w:bCs/>
          <w:sz w:val="24"/>
        </w:rPr>
        <w:t>申请</w:t>
      </w:r>
      <w:r w:rsidRPr="005473B1">
        <w:rPr>
          <w:bCs/>
          <w:sz w:val="24"/>
        </w:rPr>
        <w:t>被确认</w:t>
      </w:r>
      <w:r w:rsidRPr="005473B1">
        <w:rPr>
          <w:rFonts w:hint="eastAsia"/>
          <w:bCs/>
          <w:sz w:val="24"/>
        </w:rPr>
        <w:t>成功，</w:t>
      </w:r>
      <w:r w:rsidRPr="005473B1">
        <w:rPr>
          <w:bCs/>
          <w:sz w:val="24"/>
        </w:rPr>
        <w:t>会使本基金当日</w:t>
      </w:r>
      <w:r w:rsidRPr="005473B1">
        <w:rPr>
          <w:rFonts w:hint="eastAsia"/>
          <w:bCs/>
          <w:sz w:val="24"/>
        </w:rPr>
        <w:t>赎回</w:t>
      </w:r>
      <w:r w:rsidRPr="005473B1">
        <w:rPr>
          <w:bCs/>
          <w:sz w:val="24"/>
        </w:rPr>
        <w:t>份额超过</w:t>
      </w:r>
      <w:r w:rsidRPr="005473B1">
        <w:rPr>
          <w:rFonts w:hint="eastAsia"/>
          <w:bCs/>
          <w:sz w:val="24"/>
        </w:rPr>
        <w:t>申购赎回清单</w:t>
      </w:r>
      <w:r w:rsidRPr="005473B1">
        <w:rPr>
          <w:bCs/>
          <w:sz w:val="24"/>
        </w:rPr>
        <w:t>中</w:t>
      </w:r>
      <w:r w:rsidRPr="005473B1">
        <w:rPr>
          <w:rFonts w:hint="eastAsia"/>
          <w:bCs/>
          <w:sz w:val="24"/>
        </w:rPr>
        <w:t>规定</w:t>
      </w:r>
      <w:r w:rsidRPr="005473B1">
        <w:rPr>
          <w:bCs/>
          <w:sz w:val="24"/>
        </w:rPr>
        <w:t>的</w:t>
      </w:r>
      <w:r w:rsidRPr="005473B1">
        <w:rPr>
          <w:rFonts w:hint="eastAsia"/>
          <w:bCs/>
          <w:sz w:val="24"/>
        </w:rPr>
        <w:t>赎回</w:t>
      </w:r>
      <w:r w:rsidRPr="005473B1">
        <w:rPr>
          <w:bCs/>
          <w:sz w:val="24"/>
        </w:rPr>
        <w:t>份额上限时，</w:t>
      </w:r>
      <w:r w:rsidRPr="005473B1">
        <w:rPr>
          <w:rFonts w:hint="eastAsia"/>
          <w:bCs/>
          <w:sz w:val="24"/>
        </w:rPr>
        <w:t>该笔赎回</w:t>
      </w:r>
      <w:r w:rsidRPr="005473B1">
        <w:rPr>
          <w:bCs/>
          <w:sz w:val="24"/>
        </w:rPr>
        <w:t>申请</w:t>
      </w:r>
      <w:r w:rsidRPr="005473B1">
        <w:rPr>
          <w:rFonts w:hint="eastAsia"/>
          <w:bCs/>
          <w:sz w:val="24"/>
        </w:rPr>
        <w:t>将被拒绝</w:t>
      </w:r>
      <w:r w:rsidRPr="005473B1">
        <w:rPr>
          <w:bCs/>
          <w:sz w:val="24"/>
        </w:rPr>
        <w:t>。</w:t>
      </w:r>
    </w:p>
    <w:p w14:paraId="2D029244" w14:textId="59E2E497" w:rsidR="00183711" w:rsidRPr="005473B1" w:rsidRDefault="00703CB1">
      <w:pPr>
        <w:spacing w:line="360" w:lineRule="auto"/>
        <w:ind w:firstLineChars="200" w:firstLine="480"/>
        <w:rPr>
          <w:bCs/>
          <w:sz w:val="24"/>
        </w:rPr>
      </w:pPr>
      <w:r w:rsidRPr="005473B1">
        <w:rPr>
          <w:bCs/>
          <w:sz w:val="24"/>
        </w:rPr>
        <w:t>8</w:t>
      </w:r>
      <w:r w:rsidRPr="005473B1">
        <w:rPr>
          <w:rFonts w:hint="eastAsia"/>
          <w:bCs/>
          <w:sz w:val="24"/>
        </w:rPr>
        <w:t>、当前一估值日基金资产净值</w:t>
      </w:r>
      <w:r w:rsidRPr="005473B1">
        <w:rPr>
          <w:rFonts w:hint="eastAsia"/>
          <w:bCs/>
          <w:sz w:val="24"/>
        </w:rPr>
        <w:t>50%</w:t>
      </w:r>
      <w:r w:rsidRPr="005473B1">
        <w:rPr>
          <w:rFonts w:hint="eastAsia"/>
          <w:bCs/>
          <w:sz w:val="24"/>
        </w:rPr>
        <w:t>以上的资产出现无可参考的活跃市场价格且采用估值技术仍导致公允价值存在重大不确定性时，经与基金托管人协商确认后，基金管理人应当延缓支付赎回对价或暂停接受基金赎回申请。</w:t>
      </w:r>
    </w:p>
    <w:p w14:paraId="56B216CA" w14:textId="706862D9" w:rsidR="00183711" w:rsidRPr="005473B1" w:rsidRDefault="00703CB1">
      <w:pPr>
        <w:spacing w:line="360" w:lineRule="auto"/>
        <w:ind w:firstLineChars="200" w:firstLine="480"/>
        <w:rPr>
          <w:bCs/>
          <w:sz w:val="24"/>
        </w:rPr>
      </w:pPr>
      <w:r w:rsidRPr="005473B1">
        <w:rPr>
          <w:bCs/>
          <w:sz w:val="24"/>
        </w:rPr>
        <w:t>9</w:t>
      </w:r>
      <w:r w:rsidRPr="005473B1">
        <w:rPr>
          <w:rFonts w:hint="eastAsia"/>
          <w:bCs/>
          <w:sz w:val="24"/>
        </w:rPr>
        <w:t>、基金管理人、基金托管人、销售机构或登记结算机构的技术故障等异常情况导致基金销售系统或基金注册登记系统或基金会计系统无法正常运行。</w:t>
      </w:r>
    </w:p>
    <w:p w14:paraId="0921264B" w14:textId="6FA5118B" w:rsidR="00183711" w:rsidRPr="005473B1" w:rsidRDefault="00703CB1">
      <w:pPr>
        <w:spacing w:line="360" w:lineRule="auto"/>
        <w:ind w:firstLineChars="200" w:firstLine="480"/>
        <w:rPr>
          <w:bCs/>
          <w:sz w:val="24"/>
        </w:rPr>
      </w:pPr>
      <w:r w:rsidRPr="005473B1">
        <w:rPr>
          <w:bCs/>
          <w:sz w:val="24"/>
        </w:rPr>
        <w:t>10</w:t>
      </w:r>
      <w:r w:rsidRPr="005473B1">
        <w:rPr>
          <w:rFonts w:hint="eastAsia"/>
          <w:bCs/>
          <w:sz w:val="24"/>
        </w:rPr>
        <w:t>、法律法规规定或中国证监会认定的其他情形。</w:t>
      </w:r>
      <w:r w:rsidRPr="005473B1">
        <w:rPr>
          <w:rFonts w:hint="eastAsia"/>
          <w:bCs/>
          <w:sz w:val="24"/>
        </w:rPr>
        <w:t xml:space="preserve"> </w:t>
      </w:r>
    </w:p>
    <w:p w14:paraId="57C6B5BB" w14:textId="77777777" w:rsidR="00183711" w:rsidRPr="005473B1" w:rsidRDefault="00703CB1">
      <w:pPr>
        <w:spacing w:line="360" w:lineRule="auto"/>
        <w:ind w:firstLineChars="200" w:firstLine="480"/>
        <w:rPr>
          <w:bCs/>
          <w:sz w:val="24"/>
        </w:rPr>
      </w:pPr>
      <w:r w:rsidRPr="005473B1">
        <w:rPr>
          <w:rFonts w:hint="eastAsia"/>
          <w:bCs/>
          <w:sz w:val="24"/>
        </w:rPr>
        <w:lastRenderedPageBreak/>
        <w:t>上述</w:t>
      </w:r>
      <w:r w:rsidRPr="005473B1">
        <w:rPr>
          <w:bCs/>
          <w:sz w:val="24"/>
        </w:rPr>
        <w:t>异常情况指基金管理人无法预见并不可控制的情形，包括但不限于系统故障、网络故障、通讯故障、电力故障、数据错误等。</w:t>
      </w:r>
    </w:p>
    <w:p w14:paraId="7D36A065" w14:textId="319AFB91" w:rsidR="00183711" w:rsidRPr="005473B1" w:rsidRDefault="00703CB1">
      <w:pPr>
        <w:spacing w:line="360" w:lineRule="auto"/>
        <w:ind w:firstLineChars="200" w:firstLine="480"/>
        <w:rPr>
          <w:bCs/>
        </w:rPr>
      </w:pPr>
      <w:r w:rsidRPr="005473B1">
        <w:rPr>
          <w:rFonts w:hint="eastAsia"/>
          <w:bCs/>
          <w:sz w:val="24"/>
        </w:rPr>
        <w:t>发生上述情形之一</w:t>
      </w:r>
      <w:r w:rsidRPr="005473B1">
        <w:rPr>
          <w:bCs/>
          <w:sz w:val="24"/>
        </w:rPr>
        <w:t>（第</w:t>
      </w:r>
      <w:r w:rsidRPr="005473B1">
        <w:rPr>
          <w:bCs/>
          <w:sz w:val="24"/>
        </w:rPr>
        <w:t>7</w:t>
      </w:r>
      <w:r w:rsidRPr="005473B1">
        <w:rPr>
          <w:bCs/>
          <w:sz w:val="24"/>
        </w:rPr>
        <w:t>项除外）</w:t>
      </w:r>
      <w:r w:rsidRPr="005473B1">
        <w:rPr>
          <w:rFonts w:hint="eastAsia"/>
          <w:bCs/>
          <w:sz w:val="24"/>
        </w:rPr>
        <w:t>且基金管理人决定暂停接受投资者的赎回申请或延缓支付赎回对价时，</w:t>
      </w:r>
      <w:r w:rsidRPr="005473B1">
        <w:rPr>
          <w:bCs/>
          <w:sz w:val="24"/>
        </w:rPr>
        <w:t>基金管理人应根据有关规定在规定媒介上刊登暂停</w:t>
      </w:r>
      <w:r w:rsidRPr="005473B1">
        <w:rPr>
          <w:rFonts w:hint="eastAsia"/>
          <w:bCs/>
          <w:sz w:val="24"/>
        </w:rPr>
        <w:t>赎回</w:t>
      </w:r>
      <w:r w:rsidRPr="005473B1">
        <w:rPr>
          <w:bCs/>
          <w:sz w:val="24"/>
        </w:rPr>
        <w:t>公告。已接受的赎回申请，基金管理人应当足额支付。在暂停</w:t>
      </w:r>
      <w:r w:rsidRPr="005473B1">
        <w:rPr>
          <w:rFonts w:hint="eastAsia"/>
          <w:bCs/>
          <w:sz w:val="24"/>
        </w:rPr>
        <w:t>赎回申请</w:t>
      </w:r>
      <w:r w:rsidRPr="005473B1">
        <w:rPr>
          <w:bCs/>
          <w:sz w:val="24"/>
        </w:rPr>
        <w:t>的情形消除时，基金管理人应及时恢复</w:t>
      </w:r>
      <w:r w:rsidRPr="005473B1">
        <w:rPr>
          <w:rFonts w:hint="eastAsia"/>
          <w:bCs/>
          <w:sz w:val="24"/>
        </w:rPr>
        <w:t>赎回</w:t>
      </w:r>
      <w:r w:rsidRPr="005473B1">
        <w:rPr>
          <w:bCs/>
          <w:sz w:val="24"/>
        </w:rPr>
        <w:t>业务的办理并依照《信息披露办法》有关规定在规定媒介上刊登基金</w:t>
      </w:r>
      <w:r w:rsidRPr="005473B1">
        <w:rPr>
          <w:rFonts w:hint="eastAsia"/>
          <w:bCs/>
          <w:sz w:val="24"/>
        </w:rPr>
        <w:t>恢复赎回业务的</w:t>
      </w:r>
      <w:r w:rsidRPr="005473B1">
        <w:rPr>
          <w:bCs/>
          <w:sz w:val="24"/>
        </w:rPr>
        <w:t>公告</w:t>
      </w:r>
      <w:r w:rsidRPr="005473B1">
        <w:rPr>
          <w:rFonts w:hint="eastAsia"/>
          <w:bCs/>
          <w:sz w:val="24"/>
        </w:rPr>
        <w:t>。</w:t>
      </w:r>
    </w:p>
    <w:p w14:paraId="33B43E40" w14:textId="77777777" w:rsidR="00183711" w:rsidRPr="005473B1" w:rsidRDefault="00703CB1">
      <w:pPr>
        <w:spacing w:line="360" w:lineRule="auto"/>
        <w:ind w:firstLineChars="200" w:firstLine="480"/>
        <w:rPr>
          <w:bCs/>
          <w:sz w:val="24"/>
        </w:rPr>
      </w:pPr>
      <w:r w:rsidRPr="005473B1">
        <w:rPr>
          <w:rFonts w:hint="eastAsia"/>
          <w:bCs/>
          <w:sz w:val="24"/>
        </w:rPr>
        <w:t>九</w:t>
      </w:r>
      <w:r w:rsidRPr="005473B1">
        <w:rPr>
          <w:bCs/>
          <w:sz w:val="24"/>
        </w:rPr>
        <w:t>、其他申购赎回方式</w:t>
      </w:r>
    </w:p>
    <w:p w14:paraId="24C4E4F5" w14:textId="21B1C40B" w:rsidR="00183711" w:rsidRPr="005473B1" w:rsidRDefault="00703CB1">
      <w:pPr>
        <w:spacing w:line="360" w:lineRule="auto"/>
        <w:ind w:firstLineChars="200" w:firstLine="480"/>
        <w:rPr>
          <w:bCs/>
          <w:sz w:val="24"/>
        </w:rPr>
      </w:pPr>
      <w:r w:rsidRPr="005473B1">
        <w:rPr>
          <w:bCs/>
          <w:sz w:val="24"/>
        </w:rPr>
        <w:t>1</w:t>
      </w:r>
      <w:r w:rsidRPr="005473B1">
        <w:rPr>
          <w:bCs/>
          <w:sz w:val="24"/>
        </w:rPr>
        <w:t>、在不违反法律法规的情况下，基金管理人可以根据具体情况</w:t>
      </w:r>
      <w:r w:rsidRPr="005473B1">
        <w:rPr>
          <w:rFonts w:hint="eastAsia"/>
          <w:bCs/>
          <w:sz w:val="24"/>
        </w:rPr>
        <w:t>履行适当程序后</w:t>
      </w:r>
      <w:r w:rsidRPr="005473B1">
        <w:rPr>
          <w:bCs/>
          <w:sz w:val="24"/>
        </w:rPr>
        <w:t>开通本基金的场外申购赎回等业务，无需召开基金份额持有人大会。场外申购赎回的具体办理方式等相关事项届时将另行公告。</w:t>
      </w:r>
    </w:p>
    <w:p w14:paraId="30905E53"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、若</w:t>
      </w:r>
      <w:r w:rsidRPr="005473B1">
        <w:rPr>
          <w:rFonts w:hint="eastAsia"/>
          <w:bCs/>
          <w:sz w:val="24"/>
        </w:rPr>
        <w:t>基金管理人推出</w:t>
      </w:r>
      <w:r w:rsidRPr="005473B1">
        <w:rPr>
          <w:bCs/>
          <w:sz w:val="24"/>
        </w:rPr>
        <w:t>本基金</w:t>
      </w:r>
      <w:r w:rsidRPr="005473B1">
        <w:rPr>
          <w:rFonts w:hint="eastAsia"/>
          <w:bCs/>
          <w:sz w:val="24"/>
        </w:rPr>
        <w:t>的</w:t>
      </w:r>
      <w:r w:rsidRPr="005473B1">
        <w:rPr>
          <w:bCs/>
          <w:sz w:val="24"/>
        </w:rPr>
        <w:t>ETF</w:t>
      </w:r>
      <w:r w:rsidRPr="005473B1">
        <w:rPr>
          <w:bCs/>
          <w:sz w:val="24"/>
        </w:rPr>
        <w:t>联接基金，在本基金上市之前，</w:t>
      </w:r>
      <w:r w:rsidRPr="005473B1">
        <w:rPr>
          <w:bCs/>
          <w:sz w:val="24"/>
        </w:rPr>
        <w:t>ETF</w:t>
      </w:r>
      <w:r w:rsidRPr="005473B1">
        <w:rPr>
          <w:bCs/>
          <w:sz w:val="24"/>
        </w:rPr>
        <w:t>联接基金可以用股票或现金特殊申购本基金基金份额，不收取申购费用。</w:t>
      </w:r>
    </w:p>
    <w:p w14:paraId="2D7F6F65"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、基金管理人可以在不违反法律法规规定的情况下，调整基金申购赎回方式或申购赎回对价组成，并提前公告。</w:t>
      </w:r>
    </w:p>
    <w:p w14:paraId="0CE135FC"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在条件允许时，基金管理人可开放集合申购，即允许多个或单个投资者集合其持有的组合证券或单券，共同构成最小申购赎回单位或其整数倍，进行申购。在不损害基金份额持有人利益的前提下，基金管理人有权制定集合申购业务的相关规则。</w:t>
      </w:r>
    </w:p>
    <w:p w14:paraId="2527341D" w14:textId="3BBA8FB8" w:rsidR="00183711" w:rsidRPr="005473B1" w:rsidRDefault="00703CB1">
      <w:pPr>
        <w:spacing w:line="360" w:lineRule="auto"/>
        <w:ind w:firstLineChars="200" w:firstLine="480"/>
        <w:rPr>
          <w:bCs/>
          <w:sz w:val="24"/>
        </w:rPr>
      </w:pPr>
      <w:r w:rsidRPr="005473B1">
        <w:rPr>
          <w:bCs/>
          <w:sz w:val="24"/>
        </w:rPr>
        <w:t>5</w:t>
      </w:r>
      <w:r w:rsidRPr="005473B1">
        <w:rPr>
          <w:bCs/>
          <w:sz w:val="24"/>
        </w:rPr>
        <w:t>、基金管理人指定的代理机构可依据</w:t>
      </w:r>
      <w:r w:rsidRPr="005473B1">
        <w:rPr>
          <w:rFonts w:hint="eastAsia"/>
          <w:bCs/>
          <w:sz w:val="24"/>
        </w:rPr>
        <w:t>法律法规</w:t>
      </w:r>
      <w:r w:rsidRPr="005473B1">
        <w:rPr>
          <w:bCs/>
          <w:sz w:val="24"/>
        </w:rPr>
        <w:t>和本基金合同开展其他服务，</w:t>
      </w:r>
      <w:r w:rsidRPr="005473B1">
        <w:rPr>
          <w:rFonts w:hint="eastAsia"/>
          <w:bCs/>
          <w:sz w:val="24"/>
        </w:rPr>
        <w:t>基金管理人</w:t>
      </w:r>
      <w:r w:rsidRPr="005473B1">
        <w:rPr>
          <w:bCs/>
          <w:sz w:val="24"/>
        </w:rPr>
        <w:t>应依照《</w:t>
      </w:r>
      <w:r w:rsidRPr="005473B1">
        <w:rPr>
          <w:rFonts w:hint="eastAsia"/>
          <w:bCs/>
          <w:sz w:val="24"/>
        </w:rPr>
        <w:t>信息</w:t>
      </w:r>
      <w:r w:rsidRPr="005473B1">
        <w:rPr>
          <w:bCs/>
          <w:sz w:val="24"/>
        </w:rPr>
        <w:t>披露办法》</w:t>
      </w:r>
      <w:r w:rsidRPr="005473B1">
        <w:rPr>
          <w:rFonts w:hint="eastAsia"/>
          <w:bCs/>
          <w:sz w:val="24"/>
        </w:rPr>
        <w:t>的</w:t>
      </w:r>
      <w:r w:rsidRPr="005473B1">
        <w:rPr>
          <w:bCs/>
          <w:sz w:val="24"/>
        </w:rPr>
        <w:t>有关规定在规定媒介上公告。</w:t>
      </w:r>
    </w:p>
    <w:p w14:paraId="6C0713E6" w14:textId="77777777" w:rsidR="00183711" w:rsidRPr="005473B1" w:rsidRDefault="00703CB1">
      <w:pPr>
        <w:spacing w:line="360" w:lineRule="auto"/>
        <w:ind w:firstLineChars="200" w:firstLine="480"/>
        <w:rPr>
          <w:bCs/>
          <w:sz w:val="24"/>
        </w:rPr>
      </w:pPr>
      <w:r w:rsidRPr="005473B1">
        <w:rPr>
          <w:rFonts w:hint="eastAsia"/>
          <w:bCs/>
          <w:sz w:val="24"/>
        </w:rPr>
        <w:t>十</w:t>
      </w:r>
      <w:r w:rsidRPr="005473B1">
        <w:rPr>
          <w:bCs/>
          <w:sz w:val="24"/>
        </w:rPr>
        <w:t>、基金份额折算</w:t>
      </w:r>
    </w:p>
    <w:p w14:paraId="669356D0" w14:textId="77777777" w:rsidR="00183711" w:rsidRPr="005473B1" w:rsidRDefault="00703CB1">
      <w:pPr>
        <w:spacing w:line="360" w:lineRule="auto"/>
        <w:ind w:firstLineChars="200" w:firstLine="480"/>
        <w:rPr>
          <w:bCs/>
          <w:sz w:val="24"/>
        </w:rPr>
      </w:pPr>
      <w:r w:rsidRPr="005473B1">
        <w:rPr>
          <w:bCs/>
          <w:sz w:val="24"/>
        </w:rPr>
        <w:t>基金管理人可向登记结算机构申请办理基金份额折算与变更登记。基金份额折算后，基金的基金份额总额与基金份额持有人持有的基金份额数额将发生调整，但调整后的</w:t>
      </w:r>
      <w:r w:rsidRPr="005473B1">
        <w:rPr>
          <w:rFonts w:hint="eastAsia"/>
          <w:sz w:val="24"/>
        </w:rPr>
        <w:t>基金份额持有人持有的基金份额</w:t>
      </w:r>
      <w:r w:rsidRPr="005473B1">
        <w:rPr>
          <w:bCs/>
          <w:sz w:val="24"/>
        </w:rPr>
        <w:t>占基金份额总额</w:t>
      </w:r>
      <w:r w:rsidRPr="005473B1">
        <w:rPr>
          <w:rFonts w:hint="eastAsia"/>
          <w:sz w:val="24"/>
        </w:rPr>
        <w:t>的</w:t>
      </w:r>
      <w:r w:rsidRPr="005473B1">
        <w:rPr>
          <w:bCs/>
          <w:sz w:val="24"/>
        </w:rPr>
        <w:t>比例不发生变化。</w:t>
      </w:r>
      <w:r w:rsidRPr="005473B1">
        <w:rPr>
          <w:rFonts w:hint="eastAsia"/>
          <w:bCs/>
          <w:sz w:val="24"/>
        </w:rPr>
        <w:t>除因尾数处理而产生的损益外，</w:t>
      </w:r>
      <w:r w:rsidRPr="005473B1">
        <w:rPr>
          <w:bCs/>
          <w:sz w:val="24"/>
        </w:rPr>
        <w:t>基金份额折算对</w:t>
      </w:r>
      <w:r w:rsidRPr="005473B1">
        <w:rPr>
          <w:rFonts w:hint="eastAsia"/>
          <w:sz w:val="24"/>
        </w:rPr>
        <w:t>基金份额持有人</w:t>
      </w:r>
      <w:r w:rsidRPr="005473B1">
        <w:rPr>
          <w:bCs/>
          <w:sz w:val="24"/>
        </w:rPr>
        <w:t>的权益无实质性影响，无需召开基金份额</w:t>
      </w:r>
      <w:r w:rsidRPr="005473B1">
        <w:rPr>
          <w:rFonts w:hint="eastAsia"/>
          <w:sz w:val="24"/>
        </w:rPr>
        <w:t>持有</w:t>
      </w:r>
      <w:r w:rsidRPr="005473B1">
        <w:rPr>
          <w:bCs/>
          <w:sz w:val="24"/>
        </w:rPr>
        <w:t>人大会。基金份额折算后，</w:t>
      </w:r>
      <w:r w:rsidRPr="005473B1">
        <w:rPr>
          <w:rFonts w:hint="eastAsia"/>
          <w:sz w:val="24"/>
        </w:rPr>
        <w:t>基金份额持有人</w:t>
      </w:r>
      <w:r w:rsidRPr="005473B1">
        <w:rPr>
          <w:bCs/>
          <w:sz w:val="24"/>
        </w:rPr>
        <w:t>将按照折算后的基金份额享有权利并承担义务。基金管理人应就其具体事宜进行必要公告，并提前通知基金托管人。</w:t>
      </w:r>
    </w:p>
    <w:p w14:paraId="3D7657EF" w14:textId="77777777" w:rsidR="00183711" w:rsidRPr="005473B1" w:rsidRDefault="00703CB1">
      <w:pPr>
        <w:spacing w:line="360" w:lineRule="auto"/>
        <w:ind w:firstLineChars="200" w:firstLine="480"/>
        <w:rPr>
          <w:bCs/>
          <w:sz w:val="24"/>
        </w:rPr>
      </w:pPr>
      <w:r w:rsidRPr="005473B1">
        <w:rPr>
          <w:bCs/>
          <w:sz w:val="24"/>
        </w:rPr>
        <w:lastRenderedPageBreak/>
        <w:t>十</w:t>
      </w:r>
      <w:r w:rsidRPr="005473B1">
        <w:rPr>
          <w:rFonts w:hint="eastAsia"/>
          <w:bCs/>
          <w:sz w:val="24"/>
        </w:rPr>
        <w:t>一</w:t>
      </w:r>
      <w:r w:rsidRPr="005473B1">
        <w:rPr>
          <w:bCs/>
          <w:sz w:val="24"/>
        </w:rPr>
        <w:t>、基金的非交易过户等其他业务的办理</w:t>
      </w:r>
    </w:p>
    <w:p w14:paraId="001834A9" w14:textId="77777777" w:rsidR="00183711" w:rsidRPr="005473B1" w:rsidRDefault="00703CB1">
      <w:pPr>
        <w:spacing w:line="360" w:lineRule="auto"/>
        <w:ind w:firstLineChars="200" w:firstLine="480"/>
        <w:rPr>
          <w:bCs/>
          <w:sz w:val="24"/>
        </w:rPr>
      </w:pPr>
      <w:r w:rsidRPr="005473B1">
        <w:rPr>
          <w:bCs/>
          <w:sz w:val="24"/>
        </w:rPr>
        <w:t>基金登记结算机构可根据相关法律法规及其业务规则，受理基金份额的非交易过户、质押、冻结与解冻等业务，并按照其规定收取一定的手续费用。</w:t>
      </w:r>
    </w:p>
    <w:p w14:paraId="3BA8D9CA" w14:textId="77777777" w:rsidR="00183711" w:rsidRPr="005473B1" w:rsidRDefault="00703CB1">
      <w:pPr>
        <w:spacing w:line="360" w:lineRule="auto"/>
        <w:ind w:firstLineChars="200" w:firstLine="480"/>
        <w:rPr>
          <w:bCs/>
          <w:sz w:val="24"/>
        </w:rPr>
      </w:pPr>
      <w:r w:rsidRPr="005473B1">
        <w:rPr>
          <w:bCs/>
          <w:sz w:val="24"/>
        </w:rPr>
        <w:t>十</w:t>
      </w:r>
      <w:r w:rsidRPr="005473B1">
        <w:rPr>
          <w:rFonts w:hint="eastAsia"/>
          <w:bCs/>
          <w:sz w:val="24"/>
        </w:rPr>
        <w:t>二</w:t>
      </w:r>
      <w:r w:rsidRPr="005473B1">
        <w:rPr>
          <w:bCs/>
          <w:sz w:val="24"/>
        </w:rPr>
        <w:t>、基金管理人可在法律法规允许的范围内，在不影响基金份额持有人实质利益的前提下，根据市场情况对上述申购和赎回的安排进行补充和调整并提前公告。</w:t>
      </w:r>
    </w:p>
    <w:p w14:paraId="57B7DC2C" w14:textId="77777777" w:rsidR="00183711" w:rsidRPr="005473B1" w:rsidRDefault="00703CB1">
      <w:pPr>
        <w:spacing w:line="360" w:lineRule="auto"/>
        <w:ind w:firstLineChars="200" w:firstLine="480"/>
        <w:rPr>
          <w:bCs/>
          <w:sz w:val="24"/>
        </w:rPr>
      </w:pPr>
      <w:r w:rsidRPr="005473B1">
        <w:rPr>
          <w:bCs/>
          <w:sz w:val="24"/>
        </w:rPr>
        <w:t>十三</w:t>
      </w:r>
      <w:r w:rsidRPr="005473B1">
        <w:rPr>
          <w:rFonts w:hint="eastAsia"/>
          <w:bCs/>
          <w:sz w:val="24"/>
        </w:rPr>
        <w:t>、</w:t>
      </w:r>
      <w:r w:rsidRPr="005473B1">
        <w:rPr>
          <w:rFonts w:ascii="宋体" w:hAnsi="宋体" w:hint="eastAsia"/>
          <w:sz w:val="24"/>
          <w:szCs w:val="24"/>
        </w:rPr>
        <w:t>若上海证券交易所和中国证券登记结算有限责任公司针对交易型开放式指数证券投资基金修改现有的清算交收与登记模式或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的招募说明书及其更新中予以更新，无需召开基金份额持有人大会审议。</w:t>
      </w:r>
    </w:p>
    <w:p w14:paraId="43865788"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rPr>
        <w:br w:type="page"/>
      </w:r>
      <w:bookmarkStart w:id="125" w:name="_Toc26207"/>
      <w:bookmarkStart w:id="126" w:name="_Toc29251"/>
      <w:bookmarkStart w:id="127" w:name="_Toc123051453"/>
      <w:bookmarkStart w:id="128" w:name="_Toc14835"/>
      <w:bookmarkStart w:id="129" w:name="_Toc123112235"/>
      <w:bookmarkStart w:id="130" w:name="_Toc37275783"/>
      <w:bookmarkStart w:id="131" w:name="_Toc16859"/>
      <w:bookmarkStart w:id="132" w:name="_Toc31653"/>
      <w:bookmarkStart w:id="133" w:name="_Toc141703887"/>
      <w:bookmarkStart w:id="134" w:name="_Toc15143"/>
      <w:bookmarkStart w:id="135" w:name="_Toc3601"/>
      <w:bookmarkStart w:id="136" w:name="_Toc12245"/>
      <w:bookmarkStart w:id="137" w:name="_Toc31235"/>
      <w:bookmarkStart w:id="138" w:name="_Toc6405"/>
      <w:bookmarkStart w:id="139" w:name="_Toc139991737"/>
      <w:bookmarkStart w:id="140" w:name="_Toc31644"/>
      <w:bookmarkStart w:id="141" w:name="_Toc123102454"/>
      <w:bookmarkStart w:id="142" w:name="_Toc98560353"/>
      <w:r w:rsidRPr="005473B1">
        <w:rPr>
          <w:rFonts w:ascii="Times New Roman"/>
          <w:color w:val="auto"/>
          <w:sz w:val="30"/>
        </w:rPr>
        <w:lastRenderedPageBreak/>
        <w:t>第八部分</w:t>
      </w:r>
      <w:r w:rsidRPr="005473B1">
        <w:rPr>
          <w:rFonts w:ascii="Times New Roman"/>
          <w:color w:val="auto"/>
          <w:sz w:val="30"/>
        </w:rPr>
        <w:t xml:space="preserve">  </w:t>
      </w:r>
      <w:r w:rsidRPr="005473B1">
        <w:rPr>
          <w:rFonts w:ascii="Times New Roman"/>
          <w:color w:val="auto"/>
          <w:sz w:val="30"/>
        </w:rPr>
        <w:t>基金合同当事人及权利义务</w:t>
      </w:r>
      <w:bookmarkStart w:id="143" w:name="_Hlt55355235"/>
      <w:bookmarkStart w:id="144" w:name="_Toc523711668"/>
      <w:bookmarkStart w:id="145" w:name="_Toc57530239"/>
      <w:bookmarkStart w:id="146" w:name="_Toc79392580"/>
      <w:bookmarkStart w:id="147" w:name="_Toc1511823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13D8C431" w14:textId="77777777" w:rsidR="00183711" w:rsidRPr="005473B1" w:rsidRDefault="00183711">
      <w:pPr>
        <w:spacing w:line="360" w:lineRule="auto"/>
        <w:ind w:firstLineChars="200" w:firstLine="480"/>
        <w:rPr>
          <w:bCs/>
          <w:sz w:val="24"/>
        </w:rPr>
      </w:pPr>
    </w:p>
    <w:p w14:paraId="7DEB3FB9" w14:textId="77777777" w:rsidR="00183711" w:rsidRPr="005473B1" w:rsidRDefault="00703CB1">
      <w:pPr>
        <w:spacing w:line="360" w:lineRule="auto"/>
        <w:ind w:firstLineChars="200" w:firstLine="480"/>
        <w:rPr>
          <w:bCs/>
          <w:sz w:val="24"/>
        </w:rPr>
      </w:pPr>
      <w:r w:rsidRPr="005473B1">
        <w:rPr>
          <w:bCs/>
          <w:sz w:val="24"/>
        </w:rPr>
        <w:t>一、基金</w:t>
      </w:r>
      <w:bookmarkEnd w:id="144"/>
      <w:r w:rsidRPr="005473B1">
        <w:rPr>
          <w:bCs/>
          <w:sz w:val="24"/>
        </w:rPr>
        <w:t>管理人</w:t>
      </w:r>
      <w:bookmarkEnd w:id="145"/>
      <w:bookmarkEnd w:id="146"/>
      <w:bookmarkEnd w:id="147"/>
    </w:p>
    <w:p w14:paraId="44F897B0" w14:textId="77777777" w:rsidR="00183711" w:rsidRPr="005473B1" w:rsidRDefault="00703CB1">
      <w:pPr>
        <w:spacing w:line="360" w:lineRule="auto"/>
        <w:ind w:firstLineChars="200" w:firstLine="480"/>
        <w:rPr>
          <w:bCs/>
          <w:sz w:val="24"/>
        </w:rPr>
      </w:pPr>
      <w:bookmarkStart w:id="148" w:name="_Toc15118235"/>
      <w:r w:rsidRPr="005473B1">
        <w:rPr>
          <w:bCs/>
          <w:sz w:val="24"/>
        </w:rPr>
        <w:t>（一）</w:t>
      </w:r>
      <w:r w:rsidRPr="005473B1">
        <w:rPr>
          <w:bCs/>
          <w:sz w:val="24"/>
        </w:rPr>
        <w:tab/>
      </w:r>
      <w:r w:rsidRPr="005473B1">
        <w:rPr>
          <w:bCs/>
          <w:sz w:val="24"/>
        </w:rPr>
        <w:t>基金管理人简况</w:t>
      </w:r>
      <w:bookmarkEnd w:id="148"/>
    </w:p>
    <w:p w14:paraId="0FE021F8" w14:textId="77777777" w:rsidR="00183711" w:rsidRPr="005473B1" w:rsidRDefault="00703CB1">
      <w:pPr>
        <w:spacing w:line="360" w:lineRule="auto"/>
        <w:ind w:firstLineChars="200" w:firstLine="480"/>
        <w:rPr>
          <w:bCs/>
          <w:sz w:val="24"/>
        </w:rPr>
      </w:pPr>
      <w:bookmarkStart w:id="149" w:name="_Toc15118236"/>
      <w:bookmarkStart w:id="150" w:name="_Toc15118237"/>
      <w:r w:rsidRPr="005473B1">
        <w:rPr>
          <w:bCs/>
          <w:sz w:val="24"/>
        </w:rPr>
        <w:t>名称：</w:t>
      </w:r>
      <w:bookmarkEnd w:id="149"/>
      <w:r w:rsidRPr="005473B1">
        <w:rPr>
          <w:bCs/>
          <w:sz w:val="24"/>
        </w:rPr>
        <w:t>嘉实基金管理有限公司</w:t>
      </w:r>
    </w:p>
    <w:p w14:paraId="2483D135" w14:textId="77777777" w:rsidR="00183711" w:rsidRPr="005473B1" w:rsidRDefault="00703CB1">
      <w:pPr>
        <w:spacing w:line="360" w:lineRule="auto"/>
        <w:ind w:firstLineChars="200" w:firstLine="480"/>
        <w:rPr>
          <w:bCs/>
          <w:sz w:val="24"/>
        </w:rPr>
      </w:pPr>
      <w:r w:rsidRPr="005473B1">
        <w:rPr>
          <w:bCs/>
          <w:sz w:val="24"/>
        </w:rPr>
        <w:t>住所：</w:t>
      </w:r>
      <w:r w:rsidRPr="005473B1">
        <w:rPr>
          <w:rFonts w:hint="eastAsia"/>
          <w:sz w:val="24"/>
        </w:rPr>
        <w:t>中国（上海）自由贸易试验区世纪大道</w:t>
      </w:r>
      <w:r w:rsidRPr="005473B1">
        <w:rPr>
          <w:rFonts w:hint="eastAsia"/>
          <w:sz w:val="24"/>
        </w:rPr>
        <w:t>8</w:t>
      </w:r>
      <w:r w:rsidRPr="005473B1">
        <w:rPr>
          <w:rFonts w:hint="eastAsia"/>
          <w:sz w:val="24"/>
        </w:rPr>
        <w:t>号上海国金中心二期</w:t>
      </w:r>
      <w:r w:rsidRPr="005473B1">
        <w:rPr>
          <w:rFonts w:hint="eastAsia"/>
          <w:sz w:val="24"/>
        </w:rPr>
        <w:t>27</w:t>
      </w:r>
      <w:r w:rsidRPr="005473B1">
        <w:rPr>
          <w:rFonts w:hint="eastAsia"/>
          <w:sz w:val="24"/>
        </w:rPr>
        <w:t>楼</w:t>
      </w:r>
      <w:r w:rsidRPr="005473B1">
        <w:rPr>
          <w:rFonts w:hint="eastAsia"/>
          <w:sz w:val="24"/>
        </w:rPr>
        <w:t>09-14</w:t>
      </w:r>
      <w:r w:rsidRPr="005473B1">
        <w:rPr>
          <w:rFonts w:hint="eastAsia"/>
          <w:sz w:val="24"/>
        </w:rPr>
        <w:t>单元</w:t>
      </w:r>
    </w:p>
    <w:p w14:paraId="6FFD94E0" w14:textId="74EFCEAD" w:rsidR="00183711" w:rsidRPr="005473B1" w:rsidRDefault="00703CB1">
      <w:pPr>
        <w:spacing w:line="360" w:lineRule="auto"/>
        <w:ind w:firstLineChars="200" w:firstLine="480"/>
        <w:rPr>
          <w:bCs/>
          <w:sz w:val="24"/>
        </w:rPr>
      </w:pPr>
      <w:r w:rsidRPr="005473B1">
        <w:rPr>
          <w:bCs/>
          <w:sz w:val="24"/>
        </w:rPr>
        <w:t>办公地址：</w:t>
      </w:r>
      <w:r w:rsidR="00F63644" w:rsidRPr="00F63644">
        <w:rPr>
          <w:rFonts w:hint="eastAsia"/>
          <w:bCs/>
          <w:sz w:val="24"/>
        </w:rPr>
        <w:t>北京市朝阳区建国门外大街</w:t>
      </w:r>
      <w:r w:rsidR="00F63644" w:rsidRPr="00F63644">
        <w:rPr>
          <w:rFonts w:hint="eastAsia"/>
          <w:bCs/>
          <w:sz w:val="24"/>
        </w:rPr>
        <w:t>21</w:t>
      </w:r>
      <w:r w:rsidR="00F63644" w:rsidRPr="00F63644">
        <w:rPr>
          <w:rFonts w:hint="eastAsia"/>
          <w:bCs/>
          <w:sz w:val="24"/>
        </w:rPr>
        <w:t>号北京国际俱乐部</w:t>
      </w:r>
      <w:r w:rsidR="00F63644" w:rsidRPr="00F63644">
        <w:rPr>
          <w:rFonts w:hint="eastAsia"/>
          <w:bCs/>
          <w:sz w:val="24"/>
        </w:rPr>
        <w:t>C</w:t>
      </w:r>
      <w:r w:rsidR="00F63644" w:rsidRPr="00F63644">
        <w:rPr>
          <w:rFonts w:hint="eastAsia"/>
          <w:bCs/>
          <w:sz w:val="24"/>
        </w:rPr>
        <w:t>座写字楼</w:t>
      </w:r>
      <w:r w:rsidR="00F63644" w:rsidRPr="00F63644">
        <w:rPr>
          <w:rFonts w:hint="eastAsia"/>
          <w:bCs/>
          <w:sz w:val="24"/>
        </w:rPr>
        <w:t>12A</w:t>
      </w:r>
      <w:r w:rsidR="00F63644" w:rsidRPr="00F63644">
        <w:rPr>
          <w:rFonts w:hint="eastAsia"/>
          <w:bCs/>
          <w:sz w:val="24"/>
        </w:rPr>
        <w:t>层</w:t>
      </w:r>
    </w:p>
    <w:p w14:paraId="7195671A" w14:textId="77777777" w:rsidR="00183711" w:rsidRPr="005473B1" w:rsidRDefault="00703CB1">
      <w:pPr>
        <w:spacing w:line="360" w:lineRule="auto"/>
        <w:ind w:firstLineChars="200" w:firstLine="480"/>
        <w:rPr>
          <w:bCs/>
          <w:sz w:val="24"/>
        </w:rPr>
      </w:pPr>
      <w:r w:rsidRPr="005473B1">
        <w:rPr>
          <w:bCs/>
          <w:sz w:val="24"/>
        </w:rPr>
        <w:t>邮政编码：</w:t>
      </w:r>
      <w:r w:rsidRPr="005473B1">
        <w:rPr>
          <w:bCs/>
          <w:sz w:val="24"/>
        </w:rPr>
        <w:t>100005</w:t>
      </w:r>
    </w:p>
    <w:p w14:paraId="0BA154D9" w14:textId="77777777" w:rsidR="00183711" w:rsidRPr="005473B1" w:rsidRDefault="00703CB1">
      <w:pPr>
        <w:spacing w:line="360" w:lineRule="auto"/>
        <w:ind w:firstLineChars="200" w:firstLine="480"/>
        <w:rPr>
          <w:bCs/>
          <w:sz w:val="24"/>
        </w:rPr>
      </w:pPr>
      <w:r w:rsidRPr="005473B1">
        <w:rPr>
          <w:bCs/>
          <w:sz w:val="24"/>
        </w:rPr>
        <w:t>法定代表人：</w:t>
      </w:r>
      <w:r w:rsidRPr="005473B1">
        <w:rPr>
          <w:rFonts w:hint="eastAsia"/>
          <w:bCs/>
          <w:sz w:val="24"/>
        </w:rPr>
        <w:t>经雷</w:t>
      </w:r>
    </w:p>
    <w:p w14:paraId="4740BACF" w14:textId="77777777" w:rsidR="00183711" w:rsidRPr="005473B1" w:rsidRDefault="00703CB1">
      <w:pPr>
        <w:spacing w:line="360" w:lineRule="auto"/>
        <w:ind w:firstLineChars="200" w:firstLine="480"/>
        <w:rPr>
          <w:bCs/>
          <w:sz w:val="24"/>
        </w:rPr>
      </w:pPr>
      <w:r w:rsidRPr="005473B1">
        <w:rPr>
          <w:bCs/>
          <w:sz w:val="24"/>
        </w:rPr>
        <w:t>设立日期：</w:t>
      </w:r>
      <w:r w:rsidRPr="005473B1">
        <w:rPr>
          <w:sz w:val="24"/>
        </w:rPr>
        <w:t>1999</w:t>
      </w:r>
      <w:r w:rsidRPr="005473B1">
        <w:rPr>
          <w:sz w:val="24"/>
        </w:rPr>
        <w:t>年</w:t>
      </w:r>
      <w:r w:rsidRPr="005473B1">
        <w:rPr>
          <w:sz w:val="24"/>
        </w:rPr>
        <w:t>3</w:t>
      </w:r>
      <w:r w:rsidRPr="005473B1">
        <w:rPr>
          <w:sz w:val="24"/>
        </w:rPr>
        <w:t>月</w:t>
      </w:r>
      <w:r w:rsidRPr="005473B1">
        <w:rPr>
          <w:sz w:val="24"/>
        </w:rPr>
        <w:t>25</w:t>
      </w:r>
      <w:r w:rsidRPr="005473B1">
        <w:rPr>
          <w:sz w:val="24"/>
        </w:rPr>
        <w:t>日</w:t>
      </w:r>
    </w:p>
    <w:p w14:paraId="194B76F6" w14:textId="7F2868BF" w:rsidR="00183711" w:rsidRPr="005473B1" w:rsidRDefault="00703CB1">
      <w:pPr>
        <w:spacing w:line="360" w:lineRule="auto"/>
        <w:ind w:firstLineChars="200" w:firstLine="480"/>
        <w:rPr>
          <w:bCs/>
          <w:sz w:val="24"/>
        </w:rPr>
      </w:pPr>
      <w:r w:rsidRPr="005473B1">
        <w:rPr>
          <w:bCs/>
          <w:sz w:val="24"/>
        </w:rPr>
        <w:t>批准设立机关及批准设立文号：</w:t>
      </w:r>
      <w:r w:rsidRPr="005473B1">
        <w:rPr>
          <w:sz w:val="24"/>
        </w:rPr>
        <w:t>中国证监会证监基字【</w:t>
      </w:r>
      <w:r w:rsidRPr="005473B1">
        <w:rPr>
          <w:sz w:val="24"/>
        </w:rPr>
        <w:t>1999</w:t>
      </w:r>
      <w:r w:rsidRPr="005473B1">
        <w:rPr>
          <w:sz w:val="24"/>
        </w:rPr>
        <w:t>】</w:t>
      </w:r>
      <w:r w:rsidRPr="005473B1">
        <w:rPr>
          <w:sz w:val="24"/>
        </w:rPr>
        <w:t>5</w:t>
      </w:r>
      <w:r w:rsidRPr="005473B1">
        <w:rPr>
          <w:sz w:val="24"/>
        </w:rPr>
        <w:t>号</w:t>
      </w:r>
    </w:p>
    <w:p w14:paraId="7F1F7416" w14:textId="77777777" w:rsidR="00183711" w:rsidRPr="005473B1" w:rsidRDefault="00703CB1">
      <w:pPr>
        <w:spacing w:line="360" w:lineRule="auto"/>
        <w:ind w:firstLineChars="200" w:firstLine="480"/>
        <w:rPr>
          <w:bCs/>
          <w:sz w:val="24"/>
        </w:rPr>
      </w:pPr>
      <w:r w:rsidRPr="005473B1">
        <w:rPr>
          <w:bCs/>
          <w:sz w:val="24"/>
        </w:rPr>
        <w:t>组织形式：</w:t>
      </w:r>
      <w:r w:rsidRPr="005473B1">
        <w:rPr>
          <w:sz w:val="24"/>
        </w:rPr>
        <w:t>有限责任公司（中外合资）</w:t>
      </w:r>
      <w:r w:rsidRPr="005473B1">
        <w:rPr>
          <w:bCs/>
          <w:sz w:val="24"/>
        </w:rPr>
        <w:t xml:space="preserve"> </w:t>
      </w:r>
    </w:p>
    <w:p w14:paraId="74B55D16" w14:textId="77777777" w:rsidR="00183711" w:rsidRPr="005473B1" w:rsidRDefault="00703CB1">
      <w:pPr>
        <w:spacing w:line="360" w:lineRule="auto"/>
        <w:ind w:firstLineChars="200" w:firstLine="480"/>
        <w:rPr>
          <w:bCs/>
          <w:sz w:val="24"/>
        </w:rPr>
      </w:pPr>
      <w:r w:rsidRPr="005473B1">
        <w:rPr>
          <w:bCs/>
          <w:sz w:val="24"/>
        </w:rPr>
        <w:t>注册资本：</w:t>
      </w:r>
      <w:r w:rsidRPr="005473B1">
        <w:rPr>
          <w:sz w:val="24"/>
        </w:rPr>
        <w:t>1.5</w:t>
      </w:r>
      <w:r w:rsidRPr="005473B1">
        <w:rPr>
          <w:sz w:val="24"/>
        </w:rPr>
        <w:t>亿元人民币</w:t>
      </w:r>
    </w:p>
    <w:p w14:paraId="6CC100D0" w14:textId="77777777" w:rsidR="00183711" w:rsidRPr="005473B1" w:rsidRDefault="00703CB1">
      <w:pPr>
        <w:spacing w:line="360" w:lineRule="auto"/>
        <w:ind w:firstLineChars="200" w:firstLine="480"/>
        <w:rPr>
          <w:bCs/>
          <w:sz w:val="24"/>
        </w:rPr>
      </w:pPr>
      <w:r w:rsidRPr="005473B1">
        <w:rPr>
          <w:bCs/>
          <w:sz w:val="24"/>
        </w:rPr>
        <w:t>存续期限：</w:t>
      </w:r>
      <w:r w:rsidRPr="005473B1">
        <w:rPr>
          <w:sz w:val="24"/>
        </w:rPr>
        <w:t>持续经营</w:t>
      </w:r>
    </w:p>
    <w:p w14:paraId="43491416" w14:textId="77777777" w:rsidR="00183711" w:rsidRPr="005473B1" w:rsidRDefault="00703CB1">
      <w:pPr>
        <w:spacing w:line="360" w:lineRule="auto"/>
        <w:ind w:firstLineChars="200" w:firstLine="480"/>
        <w:rPr>
          <w:bCs/>
          <w:sz w:val="24"/>
        </w:rPr>
      </w:pPr>
      <w:r w:rsidRPr="005473B1">
        <w:rPr>
          <w:bCs/>
          <w:sz w:val="24"/>
        </w:rPr>
        <w:t>联系电话：（</w:t>
      </w:r>
      <w:r w:rsidRPr="005473B1">
        <w:rPr>
          <w:bCs/>
          <w:sz w:val="24"/>
        </w:rPr>
        <w:t>010</w:t>
      </w:r>
      <w:r w:rsidRPr="005473B1">
        <w:rPr>
          <w:bCs/>
          <w:sz w:val="24"/>
        </w:rPr>
        <w:t>）</w:t>
      </w:r>
      <w:r w:rsidRPr="005473B1">
        <w:rPr>
          <w:bCs/>
          <w:sz w:val="24"/>
        </w:rPr>
        <w:t>6521 5588</w:t>
      </w:r>
    </w:p>
    <w:p w14:paraId="659478D1" w14:textId="77777777" w:rsidR="00183711" w:rsidRPr="005473B1" w:rsidRDefault="00703CB1">
      <w:pPr>
        <w:spacing w:line="360" w:lineRule="auto"/>
        <w:ind w:firstLineChars="200" w:firstLine="480"/>
        <w:rPr>
          <w:bCs/>
          <w:sz w:val="24"/>
        </w:rPr>
      </w:pPr>
      <w:r w:rsidRPr="005473B1">
        <w:rPr>
          <w:bCs/>
          <w:sz w:val="24"/>
        </w:rPr>
        <w:t>（二）</w:t>
      </w:r>
      <w:r w:rsidRPr="005473B1">
        <w:rPr>
          <w:bCs/>
          <w:sz w:val="24"/>
        </w:rPr>
        <w:tab/>
      </w:r>
      <w:r w:rsidRPr="005473B1">
        <w:rPr>
          <w:bCs/>
          <w:sz w:val="24"/>
        </w:rPr>
        <w:t>基金管理人的权利与义务</w:t>
      </w:r>
      <w:bookmarkEnd w:id="150"/>
    </w:p>
    <w:p w14:paraId="0BEBC830"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、根据《基金法》、《运作办法》及其他有关规定，基金管理人的权利包括但不限于：</w:t>
      </w:r>
    </w:p>
    <w:p w14:paraId="6F6BA03E"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）依法募集资金；</w:t>
      </w:r>
    </w:p>
    <w:p w14:paraId="0EEF5D5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）自《基金合同》生效之日起，根据法律法规和《基金合同》独立运用并管理基金财产；</w:t>
      </w:r>
    </w:p>
    <w:p w14:paraId="0FDBAA65"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）依照《基金合同》收取基金管理费以及法律法规规定或中国证监会批准的其他费用；</w:t>
      </w:r>
    </w:p>
    <w:p w14:paraId="7924A07B"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）销售基金份额；</w:t>
      </w:r>
    </w:p>
    <w:p w14:paraId="0D2D8CF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5</w:t>
      </w:r>
      <w:r w:rsidRPr="005473B1">
        <w:rPr>
          <w:bCs/>
          <w:sz w:val="24"/>
        </w:rPr>
        <w:t>）</w:t>
      </w:r>
      <w:bookmarkStart w:id="151" w:name="_Hlt88896155"/>
      <w:r w:rsidRPr="005473B1">
        <w:rPr>
          <w:bCs/>
          <w:sz w:val="24"/>
        </w:rPr>
        <w:t>按照规定召集</w:t>
      </w:r>
      <w:bookmarkEnd w:id="151"/>
      <w:r w:rsidRPr="005473B1">
        <w:rPr>
          <w:bCs/>
          <w:sz w:val="24"/>
        </w:rPr>
        <w:t>基金份额持有人大会；</w:t>
      </w:r>
    </w:p>
    <w:p w14:paraId="2784AF93"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）依据《基金合同》及有关法律规定监督基金托管人，如认为基金托管人违反了《基金合同》及国家有关法律规定，应呈报中国证监会和其他监管部门，</w:t>
      </w:r>
      <w:r w:rsidRPr="005473B1">
        <w:rPr>
          <w:bCs/>
          <w:sz w:val="24"/>
        </w:rPr>
        <w:lastRenderedPageBreak/>
        <w:t>并采取必要措施保护基金投资者的利益；</w:t>
      </w:r>
    </w:p>
    <w:p w14:paraId="285072D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）在基金托管人更换时，提名新的基金托管人；</w:t>
      </w:r>
    </w:p>
    <w:p w14:paraId="3151A2A7"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8</w:t>
      </w:r>
      <w:r w:rsidRPr="005473B1">
        <w:rPr>
          <w:bCs/>
          <w:sz w:val="24"/>
        </w:rPr>
        <w:t>）选择、更换为本基金提供销售、销售支付、份额登记、估值、投资顾问、法律、会计等服务的基金服务机构并决定相关费率，对基金服务机构的相关行为进行监督和处理；</w:t>
      </w:r>
      <w:r w:rsidRPr="005473B1">
        <w:rPr>
          <w:bCs/>
          <w:sz w:val="24"/>
        </w:rPr>
        <w:t xml:space="preserve"> </w:t>
      </w:r>
    </w:p>
    <w:p w14:paraId="23D9BBA2"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9</w:t>
      </w:r>
      <w:r w:rsidRPr="005473B1">
        <w:rPr>
          <w:bCs/>
          <w:sz w:val="24"/>
        </w:rPr>
        <w:t>）担任或委托其他符合条件的机构担任基金登记结算机构办理基金登记结算业务，并按照《基金合同》规定对基金登记结算机构进行必要的监督和检查；</w:t>
      </w:r>
      <w:r w:rsidRPr="005473B1">
        <w:rPr>
          <w:bCs/>
          <w:sz w:val="24"/>
        </w:rPr>
        <w:t xml:space="preserve"> </w:t>
      </w:r>
    </w:p>
    <w:p w14:paraId="72FFFCF5"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10</w:t>
      </w:r>
      <w:r w:rsidRPr="005473B1">
        <w:rPr>
          <w:bCs/>
          <w:sz w:val="24"/>
        </w:rPr>
        <w:t>）依据《基金合同》及有关法律规定决定基金收益的分配方案；</w:t>
      </w:r>
    </w:p>
    <w:p w14:paraId="61982B4D"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11</w:t>
      </w:r>
      <w:r w:rsidRPr="005473B1">
        <w:rPr>
          <w:bCs/>
          <w:sz w:val="24"/>
        </w:rPr>
        <w:t>）在《基金合同》约定的范围内，拒绝或暂停受理申购与赎回申请；</w:t>
      </w:r>
      <w:r w:rsidRPr="005473B1">
        <w:rPr>
          <w:bCs/>
          <w:sz w:val="24"/>
        </w:rPr>
        <w:t xml:space="preserve"> </w:t>
      </w:r>
    </w:p>
    <w:p w14:paraId="25C2232F"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12</w:t>
      </w:r>
      <w:r w:rsidRPr="005473B1">
        <w:rPr>
          <w:bCs/>
          <w:sz w:val="24"/>
        </w:rPr>
        <w:t>）依照法律法规为基金的利益行使因基金财产投资所产生的权利；</w:t>
      </w:r>
    </w:p>
    <w:p w14:paraId="23CC7F5E" w14:textId="4C475E99" w:rsidR="00183711" w:rsidRPr="005473B1" w:rsidRDefault="00703CB1">
      <w:pPr>
        <w:spacing w:line="440" w:lineRule="atLeast"/>
        <w:ind w:firstLineChars="200" w:firstLine="480"/>
        <w:rPr>
          <w:bCs/>
          <w:sz w:val="24"/>
        </w:rPr>
      </w:pPr>
      <w:r w:rsidRPr="005473B1">
        <w:rPr>
          <w:bCs/>
          <w:sz w:val="24"/>
        </w:rPr>
        <w:t>（</w:t>
      </w:r>
      <w:r w:rsidRPr="005473B1">
        <w:rPr>
          <w:bCs/>
          <w:sz w:val="24"/>
        </w:rPr>
        <w:t>1</w:t>
      </w:r>
      <w:r w:rsidRPr="005473B1">
        <w:rPr>
          <w:rFonts w:hint="eastAsia"/>
          <w:bCs/>
          <w:sz w:val="24"/>
        </w:rPr>
        <w:t>3</w:t>
      </w:r>
      <w:r w:rsidRPr="005473B1">
        <w:rPr>
          <w:bCs/>
          <w:sz w:val="24"/>
        </w:rPr>
        <w:t>）</w:t>
      </w:r>
      <w:r w:rsidRPr="005473B1">
        <w:rPr>
          <w:rFonts w:hint="eastAsia"/>
          <w:bCs/>
          <w:sz w:val="24"/>
        </w:rPr>
        <w:t>在法律法规允许的前提下，为基金的利益依法为基金申请和办理融资、转融通证券出借业务、融券以及基金作为融资融券标的证券等相关业务；</w:t>
      </w:r>
    </w:p>
    <w:p w14:paraId="773F02F3" w14:textId="77777777" w:rsidR="00183711" w:rsidRPr="005473B1" w:rsidRDefault="00703CB1">
      <w:pPr>
        <w:spacing w:line="440" w:lineRule="atLeast"/>
        <w:ind w:firstLineChars="200" w:firstLine="480"/>
        <w:rPr>
          <w:bCs/>
          <w:sz w:val="24"/>
        </w:rPr>
      </w:pPr>
      <w:r w:rsidRPr="005473B1">
        <w:rPr>
          <w:rFonts w:hint="eastAsia"/>
          <w:bCs/>
          <w:sz w:val="24"/>
        </w:rPr>
        <w:t>（</w:t>
      </w:r>
      <w:r w:rsidRPr="005473B1">
        <w:rPr>
          <w:rFonts w:hint="eastAsia"/>
          <w:bCs/>
          <w:sz w:val="24"/>
        </w:rPr>
        <w:t>14</w:t>
      </w:r>
      <w:r w:rsidRPr="005473B1">
        <w:rPr>
          <w:rFonts w:hint="eastAsia"/>
          <w:bCs/>
          <w:sz w:val="24"/>
        </w:rPr>
        <w:t>）</w:t>
      </w:r>
      <w:r w:rsidRPr="005473B1">
        <w:rPr>
          <w:bCs/>
          <w:sz w:val="24"/>
        </w:rPr>
        <w:t>以基金管理人的名义，代表基金份额持有人的利益行使诉讼权利或者实施其他法律行为；</w:t>
      </w:r>
    </w:p>
    <w:p w14:paraId="47612142"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w:t>
      </w:r>
      <w:r w:rsidRPr="005473B1">
        <w:rPr>
          <w:rFonts w:hint="eastAsia"/>
          <w:bCs/>
          <w:sz w:val="24"/>
        </w:rPr>
        <w:t>5</w:t>
      </w:r>
      <w:r w:rsidRPr="005473B1">
        <w:rPr>
          <w:bCs/>
          <w:sz w:val="24"/>
        </w:rPr>
        <w:t>）选择、更换律师事务所、会计师事务所、证券经纪商、期货经纪商或其他为基金提供服务的外部机构；</w:t>
      </w:r>
    </w:p>
    <w:p w14:paraId="31FA3727"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w:t>
      </w:r>
      <w:r w:rsidRPr="005473B1">
        <w:rPr>
          <w:rFonts w:hint="eastAsia"/>
          <w:bCs/>
          <w:sz w:val="24"/>
        </w:rPr>
        <w:t>6</w:t>
      </w:r>
      <w:r w:rsidRPr="005473B1">
        <w:rPr>
          <w:bCs/>
          <w:sz w:val="24"/>
        </w:rPr>
        <w:t>）在符合有关法律、法规、《基金合同》、相关证券交易所及登记结算机构相关业务规则的前提下，制订、修改并公布有关基金认购、申购、赎回及其他相关业务规则；</w:t>
      </w:r>
    </w:p>
    <w:p w14:paraId="6722916E"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w:t>
      </w:r>
      <w:r w:rsidRPr="005473B1">
        <w:rPr>
          <w:rFonts w:hint="eastAsia"/>
          <w:bCs/>
          <w:sz w:val="24"/>
        </w:rPr>
        <w:t>7</w:t>
      </w:r>
      <w:r w:rsidRPr="005473B1">
        <w:rPr>
          <w:bCs/>
          <w:sz w:val="24"/>
        </w:rPr>
        <w:t>）法律法规及中国证监会规定的和《基金合同》约定的其他权利。</w:t>
      </w:r>
    </w:p>
    <w:p w14:paraId="343226FE" w14:textId="77777777" w:rsidR="00183711" w:rsidRPr="005473B1" w:rsidRDefault="00703CB1">
      <w:pPr>
        <w:spacing w:line="440" w:lineRule="atLeast"/>
        <w:ind w:firstLineChars="200" w:firstLine="480"/>
        <w:rPr>
          <w:bCs/>
          <w:sz w:val="24"/>
        </w:rPr>
      </w:pPr>
      <w:r w:rsidRPr="005473B1">
        <w:rPr>
          <w:bCs/>
          <w:sz w:val="24"/>
        </w:rPr>
        <w:t>2</w:t>
      </w:r>
      <w:r w:rsidRPr="005473B1">
        <w:rPr>
          <w:bCs/>
          <w:sz w:val="24"/>
        </w:rPr>
        <w:t>、根据《基金法》、《运作办法》及其他有关规定，基金管理人的义务包括但不限于：</w:t>
      </w:r>
    </w:p>
    <w:p w14:paraId="030EA5AF" w14:textId="77777777" w:rsidR="00183711" w:rsidRPr="005473B1" w:rsidRDefault="00703CB1">
      <w:pPr>
        <w:spacing w:line="440" w:lineRule="atLeast"/>
        <w:ind w:firstLineChars="200" w:firstLine="480"/>
        <w:rPr>
          <w:bCs/>
          <w:sz w:val="24"/>
        </w:rPr>
      </w:pPr>
      <w:bookmarkStart w:id="152" w:name="_Toc523711669"/>
      <w:r w:rsidRPr="005473B1">
        <w:rPr>
          <w:bCs/>
          <w:sz w:val="24"/>
        </w:rPr>
        <w:t>（</w:t>
      </w:r>
      <w:r w:rsidRPr="005473B1">
        <w:rPr>
          <w:bCs/>
          <w:sz w:val="24"/>
        </w:rPr>
        <w:t>1</w:t>
      </w:r>
      <w:r w:rsidRPr="005473B1">
        <w:rPr>
          <w:bCs/>
          <w:sz w:val="24"/>
        </w:rPr>
        <w:t>）依法募集资金，办理或者委托经中国证监会认定的其他机构代为办理基金份额的发售、申购、赎回和登记结算事宜；</w:t>
      </w:r>
    </w:p>
    <w:p w14:paraId="63F6E205"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2</w:t>
      </w:r>
      <w:r w:rsidRPr="005473B1">
        <w:rPr>
          <w:bCs/>
          <w:sz w:val="24"/>
        </w:rPr>
        <w:t>）办理基金备案手续；</w:t>
      </w:r>
    </w:p>
    <w:p w14:paraId="1149C38C"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3</w:t>
      </w:r>
      <w:r w:rsidRPr="005473B1">
        <w:rPr>
          <w:bCs/>
          <w:sz w:val="24"/>
        </w:rPr>
        <w:t>）自《基金合同》生效之日起，以诚实信用、谨慎勤勉的原则管理和运用基金财产；</w:t>
      </w:r>
    </w:p>
    <w:p w14:paraId="55DF814A"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4</w:t>
      </w:r>
      <w:r w:rsidRPr="005473B1">
        <w:rPr>
          <w:bCs/>
          <w:sz w:val="24"/>
        </w:rPr>
        <w:t>）配备足够的具有专业资格的人员进行基金投资分析、决策，以专业化的经营方式管理和运作基金财产；</w:t>
      </w:r>
    </w:p>
    <w:p w14:paraId="7A6FCCE5"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5</w:t>
      </w:r>
      <w:r w:rsidRPr="005473B1">
        <w:rPr>
          <w:bCs/>
          <w:sz w:val="24"/>
        </w:rPr>
        <w:t>）建立健全内部风险控制、监察与稽核、财务管理及人事管理等制度，保证所管理的基金财产和基金管理人的财产相互独立，对所管理的不同基金分别</w:t>
      </w:r>
      <w:r w:rsidRPr="005473B1">
        <w:rPr>
          <w:bCs/>
          <w:sz w:val="24"/>
        </w:rPr>
        <w:lastRenderedPageBreak/>
        <w:t>管理，分别记账，进行证券投资；</w:t>
      </w:r>
    </w:p>
    <w:p w14:paraId="2E14654E"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）除依据《基金法》、《基金合同》及其他有关规定外，不得利用基金财产为自己及任何第三人谋取利益，不得委托第三人运作基金财产；</w:t>
      </w:r>
      <w:bookmarkStart w:id="153" w:name="_Hlt88897298"/>
      <w:bookmarkEnd w:id="153"/>
    </w:p>
    <w:p w14:paraId="5F7F1B6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）依法接受基金托管人的监督；</w:t>
      </w:r>
    </w:p>
    <w:p w14:paraId="2A4B35DB"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8</w:t>
      </w:r>
      <w:r w:rsidRPr="005473B1">
        <w:rPr>
          <w:bCs/>
          <w:sz w:val="24"/>
        </w:rPr>
        <w:t>）采取适当合理的措施使计算基金份额认购价格、申购对价、赎回对价的方法符合《基金合同》等法律文件的规定，按有关规定计算并公告基金净值信息，确定基金份额申购、赎回对价，编制申购赎回清单；</w:t>
      </w:r>
    </w:p>
    <w:p w14:paraId="225DDA9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9</w:t>
      </w:r>
      <w:r w:rsidRPr="005473B1">
        <w:rPr>
          <w:bCs/>
          <w:sz w:val="24"/>
        </w:rPr>
        <w:t>）进行基金会计核算并编制基金财务会计报告；</w:t>
      </w:r>
    </w:p>
    <w:p w14:paraId="0596B583"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10</w:t>
      </w:r>
      <w:r w:rsidRPr="005473B1">
        <w:rPr>
          <w:bCs/>
          <w:sz w:val="24"/>
        </w:rPr>
        <w:t>）编制季度报告、中期报告和年度报告；</w:t>
      </w:r>
    </w:p>
    <w:p w14:paraId="01BE04FC"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11</w:t>
      </w:r>
      <w:r w:rsidRPr="005473B1">
        <w:rPr>
          <w:bCs/>
          <w:sz w:val="24"/>
        </w:rPr>
        <w:t>）严格按照《基金法》、《基金合同》及其他有关规定，履行信息披露及报告义务；</w:t>
      </w:r>
    </w:p>
    <w:p w14:paraId="71D1F955" w14:textId="41E01A57" w:rsidR="00183711" w:rsidRPr="005473B1" w:rsidRDefault="00703CB1">
      <w:pPr>
        <w:spacing w:line="360" w:lineRule="auto"/>
        <w:ind w:firstLineChars="200" w:firstLine="480"/>
        <w:rPr>
          <w:bCs/>
          <w:sz w:val="24"/>
        </w:rPr>
      </w:pPr>
      <w:r w:rsidRPr="005473B1">
        <w:rPr>
          <w:bCs/>
          <w:sz w:val="24"/>
        </w:rPr>
        <w:t>（</w:t>
      </w:r>
      <w:r w:rsidRPr="005473B1">
        <w:rPr>
          <w:bCs/>
          <w:sz w:val="24"/>
        </w:rPr>
        <w:t>12</w:t>
      </w:r>
      <w:r w:rsidRPr="005473B1">
        <w:rPr>
          <w:bCs/>
          <w:sz w:val="24"/>
        </w:rPr>
        <w:t>）保守基金商业秘密，不泄露基金投资计划、投资意向等。除《基金法》、《基金合同》及其他有关规定另有规定或</w:t>
      </w:r>
      <w:r w:rsidRPr="005473B1">
        <w:rPr>
          <w:rFonts w:hint="eastAsia"/>
          <w:bCs/>
          <w:sz w:val="24"/>
        </w:rPr>
        <w:t>向有权机关或审计、法律等外部专业顾问提供</w:t>
      </w:r>
      <w:r w:rsidRPr="005473B1">
        <w:rPr>
          <w:bCs/>
          <w:sz w:val="24"/>
        </w:rPr>
        <w:t>外，在基金信息公开披露前应予保密，不向他人泄露；</w:t>
      </w:r>
    </w:p>
    <w:p w14:paraId="1F571E28"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13</w:t>
      </w:r>
      <w:r w:rsidRPr="005473B1">
        <w:rPr>
          <w:bCs/>
          <w:sz w:val="24"/>
        </w:rPr>
        <w:t>）按《基金合同》的约定确定基金收益分配方案，及时向基金份额持有人分配基金收益；</w:t>
      </w:r>
    </w:p>
    <w:p w14:paraId="6C2C9AB4"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14</w:t>
      </w:r>
      <w:r w:rsidRPr="005473B1">
        <w:rPr>
          <w:bCs/>
          <w:sz w:val="24"/>
        </w:rPr>
        <w:t>）按规定受理申购与赎回申请，及时、足额支付赎回对价；</w:t>
      </w:r>
    </w:p>
    <w:p w14:paraId="0637D1BF"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15</w:t>
      </w:r>
      <w:r w:rsidRPr="005473B1">
        <w:rPr>
          <w:bCs/>
          <w:sz w:val="24"/>
        </w:rPr>
        <w:t>）依据《基金法》、《基金合同》及其他有关规定召集基金份额持有人大会或配合基金托管人、基金份额持有人依法召集基金份额持有人大会；</w:t>
      </w:r>
    </w:p>
    <w:p w14:paraId="267644A9" w14:textId="5C949123" w:rsidR="00183711" w:rsidRPr="005473B1" w:rsidRDefault="00703CB1">
      <w:pPr>
        <w:spacing w:line="360" w:lineRule="auto"/>
        <w:ind w:firstLineChars="200" w:firstLine="480"/>
        <w:rPr>
          <w:bCs/>
          <w:sz w:val="24"/>
        </w:rPr>
      </w:pPr>
      <w:r w:rsidRPr="005473B1">
        <w:rPr>
          <w:bCs/>
          <w:sz w:val="24"/>
        </w:rPr>
        <w:t>（</w:t>
      </w:r>
      <w:r w:rsidRPr="005473B1">
        <w:rPr>
          <w:bCs/>
          <w:sz w:val="24"/>
        </w:rPr>
        <w:t>16</w:t>
      </w:r>
      <w:r w:rsidRPr="005473B1">
        <w:rPr>
          <w:bCs/>
          <w:sz w:val="24"/>
        </w:rPr>
        <w:t>）按规定保存基金财产管理业务活动的会计账册、报表、记录和其他相关资料</w:t>
      </w:r>
      <w:r w:rsidRPr="005473B1">
        <w:rPr>
          <w:rFonts w:hint="eastAsia"/>
          <w:bCs/>
          <w:sz w:val="24"/>
        </w:rPr>
        <w:t>，</w:t>
      </w:r>
      <w:r w:rsidRPr="005473B1">
        <w:rPr>
          <w:rFonts w:hint="eastAsia"/>
          <w:color w:val="000000"/>
          <w:sz w:val="24"/>
        </w:rPr>
        <w:t>保存期限不低于法律法规规定的最低年限</w:t>
      </w:r>
      <w:r w:rsidRPr="005473B1">
        <w:rPr>
          <w:bCs/>
          <w:sz w:val="24"/>
        </w:rPr>
        <w:t>；</w:t>
      </w:r>
    </w:p>
    <w:p w14:paraId="2234CAAF"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17</w:t>
      </w:r>
      <w:r w:rsidRPr="005473B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505365"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18</w:t>
      </w:r>
      <w:r w:rsidRPr="005473B1">
        <w:rPr>
          <w:bCs/>
          <w:sz w:val="24"/>
        </w:rPr>
        <w:t>）组织并参加基金财产清算小组，参与基金财产的保管、清理、估价、变现和分配；</w:t>
      </w:r>
    </w:p>
    <w:p w14:paraId="4A9C2FE5"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19</w:t>
      </w:r>
      <w:r w:rsidRPr="005473B1">
        <w:rPr>
          <w:bCs/>
          <w:sz w:val="24"/>
        </w:rPr>
        <w:t>）面临解散、依法被撤销或者被依法宣告破产时，及时报告中国证监会并通知基金托管人；</w:t>
      </w:r>
    </w:p>
    <w:p w14:paraId="64E634B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20</w:t>
      </w:r>
      <w:r w:rsidRPr="005473B1">
        <w:rPr>
          <w:bCs/>
          <w:sz w:val="24"/>
        </w:rPr>
        <w:t>）因违反《基金合同》导致基金财产的损失或损害基金份额持有人合法权益时，应当承担赔偿责任，其赔偿责任不因其退任而免除；</w:t>
      </w:r>
    </w:p>
    <w:p w14:paraId="6E821A9D" w14:textId="77777777" w:rsidR="00183711" w:rsidRPr="005473B1" w:rsidRDefault="00703CB1">
      <w:pPr>
        <w:spacing w:line="360" w:lineRule="auto"/>
        <w:ind w:firstLineChars="200" w:firstLine="480"/>
        <w:rPr>
          <w:bCs/>
          <w:sz w:val="24"/>
        </w:rPr>
      </w:pPr>
      <w:r w:rsidRPr="005473B1">
        <w:rPr>
          <w:bCs/>
          <w:sz w:val="24"/>
        </w:rPr>
        <w:lastRenderedPageBreak/>
        <w:t>（</w:t>
      </w:r>
      <w:r w:rsidRPr="005473B1">
        <w:rPr>
          <w:bCs/>
          <w:sz w:val="24"/>
        </w:rPr>
        <w:t>21</w:t>
      </w:r>
      <w:r w:rsidRPr="005473B1">
        <w:rPr>
          <w:bCs/>
          <w:sz w:val="24"/>
        </w:rPr>
        <w:t>）监督基金托管人按法律法规和《基金合同》规定履行</w:t>
      </w:r>
      <w:r w:rsidRPr="005473B1">
        <w:rPr>
          <w:rFonts w:hint="eastAsia"/>
          <w:bCs/>
          <w:sz w:val="24"/>
        </w:rPr>
        <w:t>自己的</w:t>
      </w:r>
      <w:r w:rsidRPr="005473B1">
        <w:rPr>
          <w:bCs/>
          <w:sz w:val="24"/>
        </w:rPr>
        <w:t>义务，基金托管人违反《基金合同》造成基金财产损失时，基金管理人应为基金份额持有人利益向基金托管人追偿；</w:t>
      </w:r>
    </w:p>
    <w:p w14:paraId="1043DEB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22</w:t>
      </w:r>
      <w:r w:rsidRPr="005473B1">
        <w:rPr>
          <w:bCs/>
          <w:sz w:val="24"/>
        </w:rPr>
        <w:t>）当基金管理人将其义务委托第三方处理时，应当对第三方处理有关基金事务的行为承担责任；</w:t>
      </w:r>
    </w:p>
    <w:p w14:paraId="16C3D8B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23</w:t>
      </w:r>
      <w:r w:rsidRPr="005473B1">
        <w:rPr>
          <w:bCs/>
          <w:sz w:val="24"/>
        </w:rPr>
        <w:t>）以基金管理人名义，代表基金份额持有人利益行使诉讼权利或实施其他法律行为；</w:t>
      </w:r>
    </w:p>
    <w:p w14:paraId="725CB957" w14:textId="4A90D909" w:rsidR="00183711" w:rsidRPr="005473B1" w:rsidRDefault="00703CB1">
      <w:pPr>
        <w:spacing w:line="360" w:lineRule="auto"/>
        <w:ind w:firstLineChars="200" w:firstLine="480"/>
        <w:rPr>
          <w:b/>
          <w:bCs/>
          <w:sz w:val="24"/>
        </w:rPr>
      </w:pPr>
      <w:r w:rsidRPr="005473B1">
        <w:rPr>
          <w:rFonts w:hint="eastAsia"/>
          <w:bCs/>
          <w:sz w:val="24"/>
        </w:rPr>
        <w:t>（</w:t>
      </w:r>
      <w:r w:rsidRPr="005473B1">
        <w:rPr>
          <w:bCs/>
          <w:sz w:val="24"/>
        </w:rPr>
        <w:t>24</w:t>
      </w:r>
      <w:r w:rsidRPr="005473B1">
        <w:rPr>
          <w:rFonts w:hint="eastAsia"/>
          <w:bCs/>
          <w:sz w:val="24"/>
        </w:rPr>
        <w:t>）</w:t>
      </w:r>
      <w:r w:rsidRPr="005473B1">
        <w:rPr>
          <w:bCs/>
          <w:sz w:val="24"/>
        </w:rPr>
        <w:t>基金管理人在募集期满未能达到基金</w:t>
      </w:r>
      <w:bookmarkStart w:id="154" w:name="_Hlt88823209"/>
      <w:bookmarkEnd w:id="154"/>
      <w:r w:rsidRPr="005473B1">
        <w:rPr>
          <w:bCs/>
          <w:sz w:val="24"/>
        </w:rPr>
        <w:t>的备案条件，《基金合同》不能生效，基金管理人</w:t>
      </w:r>
      <w:r w:rsidRPr="005473B1">
        <w:rPr>
          <w:rFonts w:hint="eastAsia"/>
          <w:bCs/>
          <w:sz w:val="24"/>
        </w:rPr>
        <w:t>应</w:t>
      </w:r>
      <w:r w:rsidRPr="005473B1">
        <w:rPr>
          <w:bCs/>
          <w:sz w:val="24"/>
        </w:rPr>
        <w:t>将已</w:t>
      </w:r>
      <w:r w:rsidRPr="005473B1">
        <w:rPr>
          <w:rFonts w:hint="eastAsia"/>
          <w:bCs/>
          <w:sz w:val="24"/>
        </w:rPr>
        <w:t>缴纳的</w:t>
      </w:r>
      <w:r w:rsidRPr="005473B1">
        <w:rPr>
          <w:bCs/>
          <w:sz w:val="24"/>
        </w:rPr>
        <w:t>认购款项</w:t>
      </w:r>
      <w:r w:rsidRPr="005473B1">
        <w:rPr>
          <w:rFonts w:hint="eastAsia"/>
          <w:bCs/>
          <w:sz w:val="24"/>
        </w:rPr>
        <w:t>（</w:t>
      </w:r>
      <w:r w:rsidRPr="005473B1">
        <w:rPr>
          <w:bCs/>
          <w:sz w:val="24"/>
        </w:rPr>
        <w:t>加计银行同期</w:t>
      </w:r>
      <w:r w:rsidRPr="005473B1">
        <w:rPr>
          <w:rFonts w:hint="eastAsia"/>
          <w:bCs/>
          <w:sz w:val="24"/>
        </w:rPr>
        <w:t>活期</w:t>
      </w:r>
      <w:r w:rsidRPr="005473B1">
        <w:rPr>
          <w:bCs/>
          <w:sz w:val="24"/>
        </w:rPr>
        <w:t>存款利息</w:t>
      </w:r>
      <w:r w:rsidRPr="005473B1">
        <w:rPr>
          <w:rFonts w:hint="eastAsia"/>
          <w:bCs/>
          <w:sz w:val="24"/>
        </w:rPr>
        <w:t>）</w:t>
      </w:r>
      <w:r w:rsidRPr="005473B1">
        <w:rPr>
          <w:bCs/>
          <w:sz w:val="24"/>
        </w:rPr>
        <w:t>在基金募集期结束后</w:t>
      </w:r>
      <w:r w:rsidRPr="005473B1">
        <w:rPr>
          <w:rFonts w:hint="eastAsia"/>
          <w:bCs/>
          <w:sz w:val="24"/>
        </w:rPr>
        <w:t>30</w:t>
      </w:r>
      <w:r w:rsidRPr="005473B1">
        <w:rPr>
          <w:bCs/>
          <w:sz w:val="24"/>
        </w:rPr>
        <w:t>日内退还基金认购人；</w:t>
      </w:r>
      <w:r w:rsidRPr="005473B1">
        <w:rPr>
          <w:rFonts w:hint="eastAsia"/>
          <w:bCs/>
          <w:sz w:val="24"/>
        </w:rPr>
        <w:t>投资者以股票认购的，相关股票的解冻按照《中国证券登记结算有限责任公司上海分公司交易型开放式基金登记结算业务指南》的规定处理；</w:t>
      </w:r>
    </w:p>
    <w:p w14:paraId="6A3F43E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25</w:t>
      </w:r>
      <w:r w:rsidRPr="005473B1">
        <w:rPr>
          <w:bCs/>
          <w:sz w:val="24"/>
        </w:rPr>
        <w:t>）执行生效的基金份额持有人大会的决议；</w:t>
      </w:r>
    </w:p>
    <w:p w14:paraId="181CD428"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26</w:t>
      </w:r>
      <w:r w:rsidRPr="005473B1">
        <w:rPr>
          <w:bCs/>
          <w:sz w:val="24"/>
        </w:rPr>
        <w:t>）建立并保存基金份额持有人名册；</w:t>
      </w:r>
    </w:p>
    <w:p w14:paraId="2503B0D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27</w:t>
      </w:r>
      <w:r w:rsidRPr="005473B1">
        <w:rPr>
          <w:bCs/>
          <w:sz w:val="24"/>
        </w:rPr>
        <w:t>）法律法规及中国证监会规定的和《基金合同》约定的其他义务。</w:t>
      </w:r>
    </w:p>
    <w:p w14:paraId="19A3E553" w14:textId="77777777" w:rsidR="00183711" w:rsidRPr="005473B1" w:rsidRDefault="00703CB1">
      <w:pPr>
        <w:spacing w:line="360" w:lineRule="auto"/>
        <w:ind w:firstLineChars="200" w:firstLine="480"/>
        <w:rPr>
          <w:bCs/>
          <w:sz w:val="24"/>
        </w:rPr>
      </w:pPr>
      <w:bookmarkStart w:id="155" w:name="_Toc57530240"/>
      <w:bookmarkStart w:id="156" w:name="_Toc79392581"/>
      <w:bookmarkStart w:id="157" w:name="_Toc15118238"/>
      <w:r w:rsidRPr="005473B1">
        <w:rPr>
          <w:bCs/>
          <w:sz w:val="24"/>
        </w:rPr>
        <w:t>二、基金托管人</w:t>
      </w:r>
      <w:bookmarkEnd w:id="152"/>
      <w:bookmarkEnd w:id="155"/>
      <w:bookmarkEnd w:id="156"/>
      <w:bookmarkEnd w:id="157"/>
    </w:p>
    <w:p w14:paraId="3FA163FD" w14:textId="77777777" w:rsidR="00183711" w:rsidRPr="005473B1" w:rsidRDefault="00703CB1">
      <w:pPr>
        <w:spacing w:line="360" w:lineRule="auto"/>
        <w:ind w:firstLineChars="200" w:firstLine="480"/>
        <w:rPr>
          <w:bCs/>
          <w:sz w:val="24"/>
        </w:rPr>
      </w:pPr>
      <w:bookmarkStart w:id="158" w:name="_Toc15118239"/>
      <w:r w:rsidRPr="005473B1">
        <w:rPr>
          <w:bCs/>
          <w:sz w:val="24"/>
        </w:rPr>
        <w:t>（一）</w:t>
      </w:r>
      <w:r w:rsidRPr="005473B1">
        <w:rPr>
          <w:bCs/>
          <w:sz w:val="24"/>
        </w:rPr>
        <w:tab/>
      </w:r>
      <w:r w:rsidRPr="005473B1">
        <w:rPr>
          <w:bCs/>
          <w:sz w:val="24"/>
        </w:rPr>
        <w:t>基金托管人简况</w:t>
      </w:r>
      <w:bookmarkEnd w:id="158"/>
    </w:p>
    <w:p w14:paraId="2D85BBA6" w14:textId="77777777" w:rsidR="00183711" w:rsidRPr="005473B1" w:rsidRDefault="00703CB1">
      <w:pPr>
        <w:spacing w:line="360" w:lineRule="auto"/>
        <w:ind w:firstLineChars="200" w:firstLine="480"/>
        <w:rPr>
          <w:bCs/>
          <w:sz w:val="24"/>
        </w:rPr>
      </w:pPr>
      <w:r w:rsidRPr="005473B1">
        <w:rPr>
          <w:bCs/>
          <w:sz w:val="24"/>
        </w:rPr>
        <w:t>名称：</w:t>
      </w:r>
      <w:r w:rsidRPr="005473B1">
        <w:rPr>
          <w:sz w:val="24"/>
        </w:rPr>
        <w:t>中国</w:t>
      </w:r>
      <w:r w:rsidRPr="005473B1">
        <w:rPr>
          <w:rFonts w:hint="eastAsia"/>
          <w:sz w:val="24"/>
        </w:rPr>
        <w:t>建设</w:t>
      </w:r>
      <w:r w:rsidRPr="005473B1">
        <w:rPr>
          <w:sz w:val="24"/>
        </w:rPr>
        <w:t>银行股份有限公司</w:t>
      </w:r>
    </w:p>
    <w:p w14:paraId="7E7CA7DE" w14:textId="77777777" w:rsidR="00183711" w:rsidRPr="005473B1" w:rsidRDefault="00703CB1">
      <w:pPr>
        <w:spacing w:line="360" w:lineRule="auto"/>
        <w:ind w:firstLineChars="200" w:firstLine="480"/>
        <w:rPr>
          <w:bCs/>
          <w:sz w:val="24"/>
        </w:rPr>
      </w:pPr>
      <w:r w:rsidRPr="005473B1">
        <w:rPr>
          <w:bCs/>
          <w:sz w:val="24"/>
        </w:rPr>
        <w:t>住所：</w:t>
      </w:r>
      <w:r w:rsidRPr="005473B1">
        <w:rPr>
          <w:sz w:val="24"/>
        </w:rPr>
        <w:t>北京市西城区</w:t>
      </w:r>
      <w:r w:rsidRPr="005473B1">
        <w:rPr>
          <w:rFonts w:hint="eastAsia"/>
          <w:sz w:val="24"/>
        </w:rPr>
        <w:t>金融大街</w:t>
      </w:r>
      <w:r w:rsidRPr="005473B1">
        <w:rPr>
          <w:rFonts w:hint="eastAsia"/>
          <w:sz w:val="24"/>
        </w:rPr>
        <w:t>25</w:t>
      </w:r>
      <w:r w:rsidRPr="005473B1">
        <w:rPr>
          <w:rFonts w:hint="eastAsia"/>
          <w:sz w:val="24"/>
        </w:rPr>
        <w:t>号</w:t>
      </w:r>
    </w:p>
    <w:p w14:paraId="0F40E451" w14:textId="77777777" w:rsidR="00183711" w:rsidRPr="005473B1" w:rsidRDefault="00703CB1">
      <w:pPr>
        <w:spacing w:line="360" w:lineRule="auto"/>
        <w:ind w:firstLineChars="200" w:firstLine="480"/>
        <w:rPr>
          <w:bCs/>
          <w:sz w:val="24"/>
        </w:rPr>
      </w:pPr>
      <w:r w:rsidRPr="005473B1">
        <w:rPr>
          <w:bCs/>
          <w:sz w:val="24"/>
        </w:rPr>
        <w:t>法定代表人：</w:t>
      </w:r>
      <w:r w:rsidRPr="005473B1">
        <w:rPr>
          <w:rFonts w:hint="eastAsia"/>
          <w:bCs/>
          <w:sz w:val="24"/>
        </w:rPr>
        <w:t>田国立</w:t>
      </w:r>
    </w:p>
    <w:p w14:paraId="4783A3DC" w14:textId="77777777" w:rsidR="00183711" w:rsidRPr="005473B1" w:rsidRDefault="00703CB1">
      <w:pPr>
        <w:spacing w:line="360" w:lineRule="auto"/>
        <w:ind w:firstLineChars="200" w:firstLine="480"/>
        <w:rPr>
          <w:bCs/>
          <w:sz w:val="24"/>
        </w:rPr>
      </w:pPr>
      <w:r w:rsidRPr="005473B1">
        <w:rPr>
          <w:bCs/>
          <w:sz w:val="24"/>
        </w:rPr>
        <w:t>成立时间：</w:t>
      </w:r>
      <w:r w:rsidRPr="005473B1">
        <w:rPr>
          <w:rFonts w:hint="eastAsia"/>
          <w:bCs/>
          <w:sz w:val="24"/>
        </w:rPr>
        <w:t>2004</w:t>
      </w:r>
      <w:r w:rsidRPr="005473B1">
        <w:rPr>
          <w:rFonts w:hint="eastAsia"/>
          <w:bCs/>
          <w:sz w:val="24"/>
        </w:rPr>
        <w:t>年</w:t>
      </w:r>
      <w:r w:rsidRPr="005473B1">
        <w:rPr>
          <w:rFonts w:hint="eastAsia"/>
          <w:bCs/>
          <w:sz w:val="24"/>
        </w:rPr>
        <w:t>09</w:t>
      </w:r>
      <w:r w:rsidRPr="005473B1">
        <w:rPr>
          <w:rFonts w:hint="eastAsia"/>
          <w:bCs/>
          <w:sz w:val="24"/>
        </w:rPr>
        <w:t>月</w:t>
      </w:r>
      <w:r w:rsidRPr="005473B1">
        <w:rPr>
          <w:rFonts w:hint="eastAsia"/>
          <w:bCs/>
          <w:sz w:val="24"/>
        </w:rPr>
        <w:t>17</w:t>
      </w:r>
      <w:r w:rsidRPr="005473B1">
        <w:rPr>
          <w:rFonts w:hint="eastAsia"/>
          <w:bCs/>
          <w:sz w:val="24"/>
        </w:rPr>
        <w:t>日</w:t>
      </w:r>
    </w:p>
    <w:p w14:paraId="2031FDC0" w14:textId="77777777" w:rsidR="00183711" w:rsidRPr="005473B1" w:rsidRDefault="00703CB1">
      <w:pPr>
        <w:spacing w:line="360" w:lineRule="auto"/>
        <w:ind w:firstLineChars="200" w:firstLine="480"/>
        <w:rPr>
          <w:bCs/>
          <w:sz w:val="24"/>
        </w:rPr>
      </w:pPr>
      <w:r w:rsidRPr="005473B1">
        <w:rPr>
          <w:bCs/>
          <w:sz w:val="24"/>
        </w:rPr>
        <w:t>组织形式：</w:t>
      </w:r>
      <w:r w:rsidRPr="005473B1">
        <w:rPr>
          <w:sz w:val="24"/>
        </w:rPr>
        <w:t>股份有限公司</w:t>
      </w:r>
    </w:p>
    <w:p w14:paraId="38E06586" w14:textId="77777777" w:rsidR="00183711" w:rsidRPr="005473B1" w:rsidRDefault="00703CB1">
      <w:pPr>
        <w:spacing w:line="360" w:lineRule="auto"/>
        <w:ind w:firstLineChars="200" w:firstLine="480"/>
        <w:rPr>
          <w:bCs/>
          <w:sz w:val="24"/>
        </w:rPr>
      </w:pPr>
      <w:r w:rsidRPr="005473B1">
        <w:rPr>
          <w:bCs/>
          <w:sz w:val="24"/>
        </w:rPr>
        <w:t>注册资本：</w:t>
      </w:r>
      <w:r w:rsidRPr="005473B1">
        <w:rPr>
          <w:rFonts w:hint="eastAsia"/>
          <w:bCs/>
          <w:sz w:val="24"/>
        </w:rPr>
        <w:t>人民币贰仟伍佰亿壹仟零玖拾柒万柒仟肆佰捌拾陆元整</w:t>
      </w:r>
    </w:p>
    <w:p w14:paraId="13A3970E" w14:textId="77777777" w:rsidR="00183711" w:rsidRPr="005473B1" w:rsidRDefault="00703CB1">
      <w:pPr>
        <w:spacing w:line="360" w:lineRule="auto"/>
        <w:ind w:firstLineChars="200" w:firstLine="480"/>
        <w:rPr>
          <w:bCs/>
          <w:sz w:val="24"/>
        </w:rPr>
      </w:pPr>
      <w:r w:rsidRPr="005473B1">
        <w:rPr>
          <w:bCs/>
          <w:sz w:val="24"/>
        </w:rPr>
        <w:t>存续期间：</w:t>
      </w:r>
      <w:r w:rsidRPr="005473B1">
        <w:rPr>
          <w:sz w:val="24"/>
        </w:rPr>
        <w:t>持续经营</w:t>
      </w:r>
    </w:p>
    <w:p w14:paraId="05E6B19B" w14:textId="77777777" w:rsidR="00183711" w:rsidRPr="005473B1" w:rsidRDefault="00703CB1">
      <w:pPr>
        <w:spacing w:line="360" w:lineRule="auto"/>
        <w:ind w:firstLineChars="200" w:firstLine="480"/>
        <w:rPr>
          <w:sz w:val="24"/>
        </w:rPr>
      </w:pPr>
      <w:r w:rsidRPr="005473B1">
        <w:rPr>
          <w:bCs/>
          <w:sz w:val="24"/>
        </w:rPr>
        <w:t>基金托管资格批文及文号：</w:t>
      </w:r>
      <w:r w:rsidRPr="005473B1">
        <w:rPr>
          <w:rFonts w:hint="eastAsia"/>
          <w:sz w:val="24"/>
        </w:rPr>
        <w:t>中国证监会证监基字</w:t>
      </w:r>
      <w:r w:rsidRPr="005473B1">
        <w:rPr>
          <w:rFonts w:hint="eastAsia"/>
          <w:sz w:val="24"/>
        </w:rPr>
        <w:t>[1998]12</w:t>
      </w:r>
      <w:r w:rsidRPr="005473B1">
        <w:rPr>
          <w:rFonts w:hint="eastAsia"/>
          <w:sz w:val="24"/>
        </w:rPr>
        <w:t>号</w:t>
      </w:r>
    </w:p>
    <w:p w14:paraId="00A92039" w14:textId="77777777" w:rsidR="00183711" w:rsidRPr="005473B1" w:rsidRDefault="00703CB1">
      <w:pPr>
        <w:spacing w:line="360" w:lineRule="auto"/>
        <w:ind w:firstLineChars="200" w:firstLine="480"/>
        <w:rPr>
          <w:bCs/>
          <w:sz w:val="24"/>
        </w:rPr>
      </w:pPr>
      <w:bookmarkStart w:id="159" w:name="_Toc15118240"/>
      <w:r w:rsidRPr="005473B1">
        <w:rPr>
          <w:bCs/>
          <w:sz w:val="24"/>
        </w:rPr>
        <w:t>（二）</w:t>
      </w:r>
      <w:r w:rsidRPr="005473B1">
        <w:rPr>
          <w:bCs/>
          <w:sz w:val="24"/>
        </w:rPr>
        <w:tab/>
      </w:r>
      <w:r w:rsidRPr="005473B1">
        <w:rPr>
          <w:bCs/>
          <w:sz w:val="24"/>
        </w:rPr>
        <w:t>基金托管人的权利与义务</w:t>
      </w:r>
      <w:bookmarkEnd w:id="159"/>
    </w:p>
    <w:p w14:paraId="7345CBBF"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、根据《基金法》、《运作办法》及其他有关规定，基金托管人的权利包括但不限于：</w:t>
      </w:r>
    </w:p>
    <w:p w14:paraId="57A6628F"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）自《基金合同》生效之日起，依法律法规和《基金合同》的规定安全</w:t>
      </w:r>
      <w:r w:rsidRPr="005473B1">
        <w:rPr>
          <w:bCs/>
          <w:sz w:val="24"/>
        </w:rPr>
        <w:lastRenderedPageBreak/>
        <w:t>保管基金财产；</w:t>
      </w:r>
    </w:p>
    <w:p w14:paraId="251FFD3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）依《基金合同》约定获得基金托管费以及法律法规规定或监管部门批准的其他费用；</w:t>
      </w:r>
    </w:p>
    <w:p w14:paraId="5741E4B8"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5F05A76" w14:textId="42106A6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）根据相关市场规则，为基金开设</w:t>
      </w:r>
      <w:r w:rsidRPr="005473B1">
        <w:rPr>
          <w:rFonts w:hint="eastAsia"/>
          <w:bCs/>
          <w:sz w:val="24"/>
        </w:rPr>
        <w:t>或注销</w:t>
      </w:r>
      <w:r w:rsidRPr="005473B1">
        <w:rPr>
          <w:bCs/>
          <w:sz w:val="24"/>
        </w:rPr>
        <w:t>证券账户、资金账户等投资所需账户，为基金办理证券</w:t>
      </w:r>
      <w:r w:rsidRPr="005473B1">
        <w:rPr>
          <w:rFonts w:hint="eastAsia"/>
          <w:bCs/>
          <w:sz w:val="24"/>
        </w:rPr>
        <w:t>、期货</w:t>
      </w:r>
      <w:r w:rsidRPr="005473B1">
        <w:rPr>
          <w:bCs/>
          <w:sz w:val="24"/>
        </w:rPr>
        <w:t>交易资金清算；</w:t>
      </w:r>
    </w:p>
    <w:p w14:paraId="4B67D3A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5</w:t>
      </w:r>
      <w:r w:rsidRPr="005473B1">
        <w:rPr>
          <w:bCs/>
          <w:sz w:val="24"/>
        </w:rPr>
        <w:t>）提议召开或召集基金份额持有人大会；</w:t>
      </w:r>
    </w:p>
    <w:p w14:paraId="692FFCC4"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）在基金管理人更换时，提名新的基金管理人；</w:t>
      </w:r>
    </w:p>
    <w:p w14:paraId="7100ED80"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）法律法规及中国证监会规定的和《基金合同》约定的其他权利。</w:t>
      </w:r>
    </w:p>
    <w:p w14:paraId="4BA442D5"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、根据《基金法》、《运作办法》及其他有关规定，基金托管人的义务包括但不限于：</w:t>
      </w:r>
    </w:p>
    <w:p w14:paraId="77A4BE9E"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）以诚实信用、勤勉尽责的原则持有并安全保管基金财产；</w:t>
      </w:r>
    </w:p>
    <w:p w14:paraId="06319A0E"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）设立专门的基金托管部门，具有符合要求的营业场所，配备足够的、合格的熟悉基金托管业务的专职人员，负责基金财产托管事宜；</w:t>
      </w:r>
    </w:p>
    <w:p w14:paraId="37EFB8DE"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93F5D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）除依据《基金法》、《基金合同》及其他有关规定外，不得利用基金财产为自己及任何第三人谋取利益，不得委托第三人托管基金财产；</w:t>
      </w:r>
    </w:p>
    <w:p w14:paraId="014A0C40"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5</w:t>
      </w:r>
      <w:r w:rsidRPr="005473B1">
        <w:rPr>
          <w:bCs/>
          <w:sz w:val="24"/>
        </w:rPr>
        <w:t>）保管由基金管理人代表基金签订的与基金有关的重大合同及有关凭证；</w:t>
      </w:r>
    </w:p>
    <w:p w14:paraId="10C4A502" w14:textId="0ACECD6F"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）按规定开设</w:t>
      </w:r>
      <w:r w:rsidRPr="005473B1">
        <w:rPr>
          <w:rFonts w:hint="eastAsia"/>
          <w:bCs/>
          <w:sz w:val="24"/>
        </w:rPr>
        <w:t>或注销</w:t>
      </w:r>
      <w:r w:rsidRPr="005473B1">
        <w:rPr>
          <w:bCs/>
          <w:sz w:val="24"/>
        </w:rPr>
        <w:t>基金财产的资金账户、证券账户及投资所需的账户，按照《基金合同》的约定，根据基金管理人的投资指令，及时办理清算、交割事宜；</w:t>
      </w:r>
    </w:p>
    <w:p w14:paraId="5137823C" w14:textId="1A0DD9C6"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）保守基金商业秘密，除《基金法》、《基金合同》及其他有关规定另有规定或</w:t>
      </w:r>
      <w:r w:rsidRPr="005473B1">
        <w:rPr>
          <w:rFonts w:hint="eastAsia"/>
          <w:bCs/>
          <w:sz w:val="24"/>
        </w:rPr>
        <w:t>向有权机关或审计、法律等外部专业顾问提供</w:t>
      </w:r>
      <w:r w:rsidRPr="005473B1">
        <w:rPr>
          <w:bCs/>
          <w:sz w:val="24"/>
        </w:rPr>
        <w:t>外，在基金信息公开披露前予以保密，不得向他人泄露；</w:t>
      </w:r>
    </w:p>
    <w:p w14:paraId="598C203F" w14:textId="77777777" w:rsidR="00183711" w:rsidRPr="005473B1" w:rsidRDefault="00703CB1">
      <w:pPr>
        <w:spacing w:line="360" w:lineRule="auto"/>
        <w:ind w:firstLineChars="200" w:firstLine="480"/>
        <w:rPr>
          <w:bCs/>
          <w:sz w:val="24"/>
        </w:rPr>
      </w:pPr>
      <w:r w:rsidRPr="005473B1">
        <w:rPr>
          <w:bCs/>
          <w:sz w:val="24"/>
        </w:rPr>
        <w:lastRenderedPageBreak/>
        <w:t>（</w:t>
      </w:r>
      <w:r w:rsidRPr="005473B1">
        <w:rPr>
          <w:bCs/>
          <w:sz w:val="24"/>
        </w:rPr>
        <w:t>8</w:t>
      </w:r>
      <w:r w:rsidRPr="005473B1">
        <w:rPr>
          <w:bCs/>
          <w:sz w:val="24"/>
        </w:rPr>
        <w:t>）复核、审查基金管理人计算的基金资产净值、</w:t>
      </w:r>
      <w:r w:rsidRPr="005473B1">
        <w:rPr>
          <w:rFonts w:hint="eastAsia"/>
          <w:bCs/>
          <w:sz w:val="24"/>
        </w:rPr>
        <w:t>基金份额净值、</w:t>
      </w:r>
      <w:r w:rsidRPr="005473B1">
        <w:rPr>
          <w:bCs/>
          <w:sz w:val="24"/>
        </w:rPr>
        <w:t>基金份额申购、赎回对价的现金部分；</w:t>
      </w:r>
    </w:p>
    <w:p w14:paraId="6FBDF2A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9</w:t>
      </w:r>
      <w:r w:rsidRPr="005473B1">
        <w:rPr>
          <w:bCs/>
          <w:sz w:val="24"/>
        </w:rPr>
        <w:t>）办理与基金托管业务活动有关的信息披露事项；</w:t>
      </w:r>
    </w:p>
    <w:p w14:paraId="65136588"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10</w:t>
      </w:r>
      <w:r w:rsidRPr="005473B1">
        <w:rPr>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42B0353" w14:textId="58870D43" w:rsidR="00183711" w:rsidRPr="005473B1" w:rsidRDefault="00703CB1">
      <w:pPr>
        <w:spacing w:line="360" w:lineRule="auto"/>
        <w:ind w:firstLineChars="200" w:firstLine="480"/>
        <w:rPr>
          <w:bCs/>
          <w:sz w:val="24"/>
        </w:rPr>
      </w:pPr>
      <w:r w:rsidRPr="005473B1">
        <w:rPr>
          <w:bCs/>
          <w:sz w:val="24"/>
        </w:rPr>
        <w:t>（</w:t>
      </w:r>
      <w:r w:rsidRPr="005473B1">
        <w:rPr>
          <w:bCs/>
          <w:sz w:val="24"/>
        </w:rPr>
        <w:t>11</w:t>
      </w:r>
      <w:r w:rsidRPr="005473B1">
        <w:rPr>
          <w:bCs/>
          <w:sz w:val="24"/>
        </w:rPr>
        <w:t>）保存基金托管业务活动的记录、账册、报表和其他相关资料</w:t>
      </w:r>
      <w:r w:rsidRPr="005473B1">
        <w:rPr>
          <w:rFonts w:hint="eastAsia"/>
          <w:bCs/>
          <w:sz w:val="24"/>
        </w:rPr>
        <w:t>，</w:t>
      </w:r>
      <w:r w:rsidRPr="005473B1">
        <w:rPr>
          <w:rFonts w:hint="eastAsia"/>
          <w:color w:val="000000"/>
          <w:sz w:val="24"/>
        </w:rPr>
        <w:t>保存期限不低于法律法规规定的最低年限</w:t>
      </w:r>
      <w:r w:rsidRPr="005473B1">
        <w:rPr>
          <w:bCs/>
          <w:sz w:val="24"/>
        </w:rPr>
        <w:t>；</w:t>
      </w:r>
    </w:p>
    <w:p w14:paraId="712B56B9"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12</w:t>
      </w:r>
      <w:r w:rsidRPr="005473B1">
        <w:rPr>
          <w:bCs/>
          <w:sz w:val="24"/>
        </w:rPr>
        <w:t>）</w:t>
      </w:r>
      <w:r w:rsidRPr="005473B1">
        <w:rPr>
          <w:rFonts w:hint="eastAsia"/>
          <w:bCs/>
          <w:sz w:val="24"/>
        </w:rPr>
        <w:t>建立并保存从基金管理人或其委托的登记结算机构处接收</w:t>
      </w:r>
      <w:r w:rsidRPr="005473B1">
        <w:rPr>
          <w:bCs/>
          <w:sz w:val="24"/>
        </w:rPr>
        <w:t>基金份额持有人名册；</w:t>
      </w:r>
    </w:p>
    <w:p w14:paraId="26AAF3A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13</w:t>
      </w:r>
      <w:r w:rsidRPr="005473B1">
        <w:rPr>
          <w:bCs/>
          <w:sz w:val="24"/>
        </w:rPr>
        <w:t>）按规定制作相关账册并与基金管理人核对；</w:t>
      </w:r>
    </w:p>
    <w:p w14:paraId="07528F5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14</w:t>
      </w:r>
      <w:r w:rsidRPr="005473B1">
        <w:rPr>
          <w:bCs/>
          <w:sz w:val="24"/>
        </w:rPr>
        <w:t>）依据基金管理人的指令或有关规定向基金份额持有人支付基金收益和赎回对价的现金部分；</w:t>
      </w:r>
    </w:p>
    <w:p w14:paraId="055284A8"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15</w:t>
      </w:r>
      <w:r w:rsidRPr="005473B1">
        <w:rPr>
          <w:bCs/>
          <w:sz w:val="24"/>
        </w:rPr>
        <w:t>）依据《基金法》、《基金合同》及其他有关规定，召集基金份额持有人大会或配合基金管理人、基金份额持有人依法召集基金份额持有人大会；</w:t>
      </w:r>
    </w:p>
    <w:p w14:paraId="49B7D86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16</w:t>
      </w:r>
      <w:r w:rsidRPr="005473B1">
        <w:rPr>
          <w:bCs/>
          <w:sz w:val="24"/>
        </w:rPr>
        <w:t>）按照法律法规和《基金合同》的规定监督基金管理人的投资运作；</w:t>
      </w:r>
    </w:p>
    <w:p w14:paraId="2CF5CA2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17</w:t>
      </w:r>
      <w:r w:rsidRPr="005473B1">
        <w:rPr>
          <w:bCs/>
          <w:sz w:val="24"/>
        </w:rPr>
        <w:t>）参加基金财产清算小组，参与基金财产的保管、清理、估价、变现和分配；</w:t>
      </w:r>
    </w:p>
    <w:p w14:paraId="6C59E34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18</w:t>
      </w:r>
      <w:r w:rsidRPr="005473B1">
        <w:rPr>
          <w:bCs/>
          <w:sz w:val="24"/>
        </w:rPr>
        <w:t>）面临解散、依法被撤销或者被依法宣告破产时，及时报告中国证监会和银行监管机构，并通知基金管理人；</w:t>
      </w:r>
    </w:p>
    <w:p w14:paraId="4F703CAF"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19</w:t>
      </w:r>
      <w:r w:rsidRPr="005473B1">
        <w:rPr>
          <w:bCs/>
          <w:sz w:val="24"/>
        </w:rPr>
        <w:t>）因违反《基金合同》导致基金财产损失时，应承担赔偿责任，其赔偿责任不因其退任而免除；</w:t>
      </w:r>
    </w:p>
    <w:p w14:paraId="1FD4DA05"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20</w:t>
      </w:r>
      <w:r w:rsidRPr="005473B1">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5473B1">
        <w:rPr>
          <w:bCs/>
          <w:sz w:val="24"/>
        </w:rPr>
        <w:t>；</w:t>
      </w:r>
    </w:p>
    <w:p w14:paraId="43BCC07E"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21</w:t>
      </w:r>
      <w:r w:rsidRPr="005473B1">
        <w:rPr>
          <w:bCs/>
          <w:sz w:val="24"/>
        </w:rPr>
        <w:t>）执行生效的基金份额持有人大会的决议；</w:t>
      </w:r>
    </w:p>
    <w:p w14:paraId="3B3170F9"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22</w:t>
      </w:r>
      <w:r w:rsidRPr="005473B1">
        <w:rPr>
          <w:bCs/>
          <w:sz w:val="24"/>
        </w:rPr>
        <w:t>）</w:t>
      </w:r>
      <w:bookmarkStart w:id="161" w:name="_Toc523711670"/>
      <w:r w:rsidRPr="005473B1">
        <w:rPr>
          <w:bCs/>
          <w:sz w:val="24"/>
        </w:rPr>
        <w:t>法律法规及中国证监会规定的和《基金合同》约定的其他义务。</w:t>
      </w:r>
      <w:bookmarkEnd w:id="161"/>
    </w:p>
    <w:p w14:paraId="72C7DA12" w14:textId="77777777" w:rsidR="00183711" w:rsidRPr="005473B1" w:rsidRDefault="00703CB1">
      <w:pPr>
        <w:spacing w:line="360" w:lineRule="auto"/>
        <w:ind w:firstLineChars="200" w:firstLine="480"/>
        <w:rPr>
          <w:bCs/>
          <w:sz w:val="24"/>
        </w:rPr>
      </w:pPr>
      <w:bookmarkStart w:id="162" w:name="_Toc79392582"/>
      <w:r w:rsidRPr="005473B1">
        <w:rPr>
          <w:bCs/>
          <w:sz w:val="24"/>
        </w:rPr>
        <w:t>三、基金份额持有人</w:t>
      </w:r>
      <w:bookmarkEnd w:id="162"/>
    </w:p>
    <w:p w14:paraId="7805C7AB" w14:textId="77777777" w:rsidR="00183711" w:rsidRPr="005473B1" w:rsidRDefault="00703CB1">
      <w:pPr>
        <w:spacing w:line="360" w:lineRule="auto"/>
        <w:ind w:firstLineChars="200" w:firstLine="480"/>
        <w:rPr>
          <w:bCs/>
          <w:sz w:val="24"/>
        </w:rPr>
      </w:pPr>
      <w:r w:rsidRPr="005473B1">
        <w:rPr>
          <w:bCs/>
          <w:sz w:val="24"/>
        </w:rPr>
        <w:lastRenderedPageBreak/>
        <w:t>基金投资者持有本基金</w:t>
      </w:r>
      <w:bookmarkStart w:id="163" w:name="_Hlt88899909"/>
      <w:bookmarkEnd w:id="163"/>
      <w:r w:rsidRPr="005473B1">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0C9D0F4" w14:textId="77777777" w:rsidR="00183711" w:rsidRPr="005473B1" w:rsidRDefault="00703CB1">
      <w:pPr>
        <w:spacing w:line="360" w:lineRule="auto"/>
        <w:ind w:firstLineChars="200" w:firstLine="480"/>
        <w:rPr>
          <w:bCs/>
          <w:sz w:val="24"/>
        </w:rPr>
      </w:pPr>
      <w:r w:rsidRPr="005473B1">
        <w:rPr>
          <w:bCs/>
          <w:sz w:val="24"/>
        </w:rPr>
        <w:t>每份基金份额具有同等的合法权益。</w:t>
      </w:r>
    </w:p>
    <w:p w14:paraId="2961CE6C"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、根据《基金法》、《运作办法》及其他有关规定，基金份额持有人的权利包括但不限于：</w:t>
      </w:r>
    </w:p>
    <w:p w14:paraId="2838DE6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）分享基金财产收益；</w:t>
      </w:r>
    </w:p>
    <w:p w14:paraId="28B8CEB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）参与分配清算后的剩余基金财产；</w:t>
      </w:r>
      <w:bookmarkStart w:id="164" w:name="_Hlt88825574"/>
      <w:bookmarkEnd w:id="164"/>
    </w:p>
    <w:p w14:paraId="54E000C6"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）依法转让或</w:t>
      </w:r>
      <w:r w:rsidRPr="005473B1">
        <w:rPr>
          <w:rFonts w:hint="eastAsia"/>
          <w:bCs/>
          <w:sz w:val="24"/>
        </w:rPr>
        <w:t>者</w:t>
      </w:r>
      <w:r w:rsidRPr="005473B1">
        <w:rPr>
          <w:bCs/>
          <w:sz w:val="24"/>
        </w:rPr>
        <w:t>申请赎回其持有的基金份额；</w:t>
      </w:r>
    </w:p>
    <w:p w14:paraId="308A9D26"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）按照规定要求召开基金份额持有人大会</w:t>
      </w:r>
      <w:r w:rsidRPr="005473B1">
        <w:rPr>
          <w:rFonts w:hint="eastAsia"/>
          <w:bCs/>
          <w:sz w:val="24"/>
        </w:rPr>
        <w:t>或者</w:t>
      </w:r>
      <w:r w:rsidRPr="005473B1">
        <w:rPr>
          <w:bCs/>
          <w:sz w:val="24"/>
        </w:rPr>
        <w:t>召集基金份额持有人大会；</w:t>
      </w:r>
    </w:p>
    <w:p w14:paraId="50BB7FE3"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5</w:t>
      </w:r>
      <w:r w:rsidRPr="005473B1">
        <w:rPr>
          <w:bCs/>
          <w:sz w:val="24"/>
        </w:rPr>
        <w:t>）出席或者委派代表出席基金份额持有人大会，对基金份额持有人大会审议事项行使表决权；</w:t>
      </w:r>
    </w:p>
    <w:p w14:paraId="44261370"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）查阅或者复制公开披露的基金信息资料；</w:t>
      </w:r>
    </w:p>
    <w:p w14:paraId="03C47FB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）监督基金管理人的投资运作；</w:t>
      </w:r>
    </w:p>
    <w:p w14:paraId="246442A9" w14:textId="5014B00F" w:rsidR="00183711" w:rsidRPr="005473B1" w:rsidRDefault="00703CB1">
      <w:pPr>
        <w:spacing w:line="360" w:lineRule="auto"/>
        <w:ind w:firstLineChars="200" w:firstLine="480"/>
        <w:rPr>
          <w:bCs/>
          <w:sz w:val="24"/>
        </w:rPr>
      </w:pPr>
      <w:r w:rsidRPr="005473B1">
        <w:rPr>
          <w:bCs/>
          <w:sz w:val="24"/>
        </w:rPr>
        <w:t>（</w:t>
      </w:r>
      <w:r w:rsidRPr="005473B1">
        <w:rPr>
          <w:bCs/>
          <w:sz w:val="24"/>
        </w:rPr>
        <w:t>8</w:t>
      </w:r>
      <w:r w:rsidRPr="005473B1">
        <w:rPr>
          <w:bCs/>
          <w:sz w:val="24"/>
        </w:rPr>
        <w:t>）对基金管理人、基金托管人损害其合法权益的行为依法提起仲裁；</w:t>
      </w:r>
    </w:p>
    <w:p w14:paraId="355E033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9</w:t>
      </w:r>
      <w:r w:rsidRPr="005473B1">
        <w:rPr>
          <w:bCs/>
          <w:sz w:val="24"/>
        </w:rPr>
        <w:t>）法律法规及中国证监会规定的和《基金合同》约定的其他权利。</w:t>
      </w:r>
    </w:p>
    <w:p w14:paraId="72AD58AC"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、根据《基金法》、《运作办法》及其他有关规定，基金份额持有人的义务包括但不限于：</w:t>
      </w:r>
    </w:p>
    <w:p w14:paraId="7F2FB19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）认真阅读并遵守《基金合同》、招募说明书以及基金管理人按照规定就本基金发布的相关公告；</w:t>
      </w:r>
    </w:p>
    <w:p w14:paraId="63BC2E3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）了解所投资基金产品，了解自身风险承受能力，自主判断基金的投资价值，自主做出投资决策，自行承担投资风险；</w:t>
      </w:r>
    </w:p>
    <w:p w14:paraId="4546D245"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）关注基金信息披露，及时行使权利和履行义务；</w:t>
      </w:r>
    </w:p>
    <w:p w14:paraId="48FD816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）及时足额缴纳基金认购款项和认购股票、应付申购对价及法律法规和《基金合同》所规定的费用；</w:t>
      </w:r>
    </w:p>
    <w:p w14:paraId="405AFCB4"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5</w:t>
      </w:r>
      <w:r w:rsidRPr="005473B1">
        <w:rPr>
          <w:bCs/>
          <w:sz w:val="24"/>
        </w:rPr>
        <w:t>）在其持有的基金份额范围内，承担基金亏损或者《基金合同》终止的有限责任；</w:t>
      </w:r>
    </w:p>
    <w:p w14:paraId="7D9D5184"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）不从事任何有损基金及其他《基金合同》当事人合法权益的活动；</w:t>
      </w:r>
    </w:p>
    <w:p w14:paraId="174D23C6" w14:textId="77777777" w:rsidR="00183711" w:rsidRPr="005473B1" w:rsidRDefault="00703CB1">
      <w:pPr>
        <w:spacing w:line="360" w:lineRule="auto"/>
        <w:ind w:firstLineChars="200" w:firstLine="480"/>
        <w:rPr>
          <w:bCs/>
          <w:sz w:val="24"/>
        </w:rPr>
      </w:pPr>
      <w:r w:rsidRPr="005473B1">
        <w:rPr>
          <w:bCs/>
          <w:sz w:val="24"/>
        </w:rPr>
        <w:lastRenderedPageBreak/>
        <w:t>（</w:t>
      </w:r>
      <w:r w:rsidRPr="005473B1">
        <w:rPr>
          <w:bCs/>
          <w:sz w:val="24"/>
        </w:rPr>
        <w:t>7</w:t>
      </w:r>
      <w:r w:rsidRPr="005473B1">
        <w:rPr>
          <w:bCs/>
          <w:sz w:val="24"/>
        </w:rPr>
        <w:t>）执行生效的基金份额持有人大会的决议；</w:t>
      </w:r>
    </w:p>
    <w:p w14:paraId="05622F49"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8</w:t>
      </w:r>
      <w:r w:rsidRPr="005473B1">
        <w:rPr>
          <w:bCs/>
          <w:sz w:val="24"/>
        </w:rPr>
        <w:t>）返还在基金交易过程中因任何原因获得的不当得利；</w:t>
      </w:r>
    </w:p>
    <w:p w14:paraId="22BCBA85"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9</w:t>
      </w:r>
      <w:r w:rsidRPr="005473B1">
        <w:rPr>
          <w:bCs/>
          <w:sz w:val="24"/>
        </w:rPr>
        <w:t>）遵守基金管理人、</w:t>
      </w:r>
      <w:r w:rsidRPr="005473B1">
        <w:rPr>
          <w:rFonts w:hint="eastAsia"/>
          <w:bCs/>
          <w:sz w:val="24"/>
        </w:rPr>
        <w:t>证券交易所、</w:t>
      </w:r>
      <w:r w:rsidRPr="005473B1">
        <w:rPr>
          <w:bCs/>
          <w:sz w:val="24"/>
        </w:rPr>
        <w:t>销售机构和登记结算机构的相关交易及业务规则；</w:t>
      </w:r>
    </w:p>
    <w:p w14:paraId="3D4C403B"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rFonts w:hint="eastAsia"/>
          <w:bCs/>
          <w:sz w:val="24"/>
        </w:rPr>
        <w:t>10</w:t>
      </w:r>
      <w:r w:rsidRPr="005473B1">
        <w:rPr>
          <w:rFonts w:hint="eastAsia"/>
          <w:bCs/>
          <w:sz w:val="24"/>
        </w:rPr>
        <w:t>）如实提供基金管理人或其销售机构依法要求提供的信息，并不时予以更新和补充；</w:t>
      </w:r>
    </w:p>
    <w:p w14:paraId="3148EEF3"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11</w:t>
      </w:r>
      <w:r w:rsidRPr="005473B1">
        <w:rPr>
          <w:bCs/>
          <w:sz w:val="24"/>
        </w:rPr>
        <w:t>）法律法规及中国证监会规定的和《基金合同》约定的其他义务。</w:t>
      </w:r>
    </w:p>
    <w:p w14:paraId="5603C01C" w14:textId="77777777" w:rsidR="00183711" w:rsidRPr="005473B1" w:rsidRDefault="00183711">
      <w:pPr>
        <w:spacing w:line="360" w:lineRule="auto"/>
        <w:ind w:firstLineChars="200" w:firstLine="480"/>
        <w:rPr>
          <w:bCs/>
          <w:sz w:val="24"/>
        </w:rPr>
      </w:pPr>
      <w:bookmarkStart w:id="165" w:name="_Toc20768"/>
    </w:p>
    <w:p w14:paraId="68EDD839"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rPr>
        <w:br w:type="page"/>
      </w:r>
      <w:bookmarkStart w:id="166" w:name="_Toc9706"/>
      <w:bookmarkStart w:id="167" w:name="_Toc6447"/>
      <w:bookmarkStart w:id="168" w:name="_Toc141703888"/>
      <w:bookmarkStart w:id="169" w:name="_Toc4559"/>
      <w:bookmarkStart w:id="170" w:name="_Toc3771"/>
      <w:bookmarkStart w:id="171" w:name="_Toc18567"/>
      <w:bookmarkStart w:id="172" w:name="_Toc10650"/>
      <w:bookmarkStart w:id="173" w:name="_Toc7058"/>
      <w:bookmarkStart w:id="174" w:name="_Toc139991738"/>
      <w:bookmarkStart w:id="175" w:name="_Toc11030"/>
      <w:bookmarkStart w:id="176" w:name="_Toc123051454"/>
      <w:bookmarkStart w:id="177" w:name="_Toc123102455"/>
      <w:bookmarkStart w:id="178" w:name="_Toc79392583"/>
      <w:bookmarkStart w:id="179" w:name="_Toc25783"/>
      <w:bookmarkStart w:id="180" w:name="_Toc98560354"/>
      <w:bookmarkStart w:id="181" w:name="_Toc3321"/>
      <w:bookmarkStart w:id="182" w:name="_Toc123112236"/>
      <w:bookmarkStart w:id="183" w:name="_Toc37275784"/>
      <w:r w:rsidRPr="005473B1">
        <w:rPr>
          <w:rFonts w:ascii="Times New Roman"/>
          <w:color w:val="auto"/>
          <w:sz w:val="30"/>
        </w:rPr>
        <w:lastRenderedPageBreak/>
        <w:t>第九部分</w:t>
      </w:r>
      <w:r w:rsidRPr="005473B1">
        <w:rPr>
          <w:rFonts w:ascii="Times New Roman"/>
          <w:color w:val="auto"/>
          <w:sz w:val="30"/>
        </w:rPr>
        <w:t xml:space="preserve">  </w:t>
      </w:r>
      <w:r w:rsidRPr="005473B1">
        <w:rPr>
          <w:rFonts w:ascii="Times New Roman"/>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78CEBAF" w14:textId="77777777" w:rsidR="00183711" w:rsidRPr="005473B1" w:rsidRDefault="00183711">
      <w:pPr>
        <w:tabs>
          <w:tab w:val="left" w:pos="1080"/>
        </w:tabs>
        <w:spacing w:line="360" w:lineRule="auto"/>
        <w:ind w:leftChars="199" w:left="1076" w:hangingChars="274" w:hanging="658"/>
        <w:rPr>
          <w:bCs/>
          <w:sz w:val="24"/>
        </w:rPr>
      </w:pPr>
    </w:p>
    <w:p w14:paraId="443A5E68" w14:textId="77777777" w:rsidR="00183711" w:rsidRPr="005473B1" w:rsidRDefault="00703CB1">
      <w:pPr>
        <w:spacing w:line="360" w:lineRule="auto"/>
        <w:ind w:firstLineChars="200" w:firstLine="480"/>
        <w:rPr>
          <w:bCs/>
          <w:sz w:val="24"/>
        </w:rPr>
      </w:pPr>
      <w:r w:rsidRPr="005473B1">
        <w:rPr>
          <w:bCs/>
          <w:sz w:val="24"/>
        </w:rPr>
        <w:t>基金份额持有人大会由基金份额持有人组成，基金份额持有人的合法授权代表有权代表基金份额持有人出席会议并表决。除基金合同另有约定外，基金份额持有人持有的每一基金份额拥有平等的权利。</w:t>
      </w:r>
    </w:p>
    <w:p w14:paraId="0E44A0B7" w14:textId="77777777" w:rsidR="00183711" w:rsidRPr="005473B1" w:rsidRDefault="00703CB1">
      <w:pPr>
        <w:spacing w:line="360" w:lineRule="auto"/>
        <w:ind w:firstLineChars="200" w:firstLine="480"/>
        <w:rPr>
          <w:bCs/>
          <w:sz w:val="24"/>
        </w:rPr>
      </w:pPr>
      <w:r w:rsidRPr="005473B1">
        <w:rPr>
          <w:bCs/>
          <w:sz w:val="24"/>
        </w:rPr>
        <w:t>ETF</w:t>
      </w:r>
      <w:r w:rsidRPr="005473B1">
        <w:rPr>
          <w:bCs/>
          <w:sz w:val="24"/>
        </w:rPr>
        <w:t>联接基金的基金合同生效后，鉴于本基金和</w:t>
      </w:r>
      <w:r w:rsidRPr="005473B1">
        <w:rPr>
          <w:bCs/>
          <w:sz w:val="24"/>
        </w:rPr>
        <w:t>ETF</w:t>
      </w:r>
      <w:r w:rsidRPr="005473B1">
        <w:rPr>
          <w:bCs/>
          <w:sz w:val="24"/>
        </w:rPr>
        <w:t>联接基金的相关性，</w:t>
      </w:r>
      <w:r w:rsidRPr="005473B1">
        <w:rPr>
          <w:bCs/>
          <w:sz w:val="24"/>
        </w:rPr>
        <w:t>ETF</w:t>
      </w:r>
      <w:r w:rsidRPr="005473B1">
        <w:rPr>
          <w:bCs/>
          <w:sz w:val="24"/>
        </w:rPr>
        <w:t>联接基金的基金份额持有人可以凭所持有的</w:t>
      </w:r>
      <w:r w:rsidRPr="005473B1">
        <w:rPr>
          <w:bCs/>
          <w:sz w:val="24"/>
        </w:rPr>
        <w:t>ETF</w:t>
      </w:r>
      <w:r w:rsidRPr="005473B1">
        <w:rPr>
          <w:bCs/>
          <w:sz w:val="24"/>
        </w:rPr>
        <w:t>联接基金的</w:t>
      </w:r>
      <w:r w:rsidRPr="005473B1">
        <w:rPr>
          <w:rFonts w:hint="eastAsia"/>
          <w:bCs/>
          <w:sz w:val="24"/>
        </w:rPr>
        <w:t>基金</w:t>
      </w:r>
      <w:r w:rsidRPr="005473B1">
        <w:rPr>
          <w:bCs/>
          <w:sz w:val="24"/>
        </w:rPr>
        <w:t>份额出席或者委派代表出席本基金的</w:t>
      </w:r>
      <w:r w:rsidRPr="005473B1">
        <w:rPr>
          <w:rFonts w:hint="eastAsia"/>
          <w:bCs/>
          <w:sz w:val="24"/>
        </w:rPr>
        <w:t>基金</w:t>
      </w:r>
      <w:r w:rsidRPr="005473B1">
        <w:rPr>
          <w:bCs/>
          <w:sz w:val="24"/>
        </w:rPr>
        <w:t>份额持有人大会并参与表决。在计算参会份额和计票时，</w:t>
      </w:r>
      <w:r w:rsidRPr="005473B1">
        <w:rPr>
          <w:bCs/>
          <w:sz w:val="24"/>
        </w:rPr>
        <w:t>ETF</w:t>
      </w:r>
      <w:r w:rsidRPr="005473B1">
        <w:rPr>
          <w:bCs/>
          <w:sz w:val="24"/>
        </w:rPr>
        <w:t>联接基金持有人持有的享有表决权的基金份额数和表决票数为，在本基金基金份额持有人大会的权益登记日，</w:t>
      </w:r>
      <w:r w:rsidRPr="005473B1">
        <w:rPr>
          <w:bCs/>
          <w:sz w:val="24"/>
        </w:rPr>
        <w:t>ETF</w:t>
      </w:r>
      <w:r w:rsidRPr="005473B1">
        <w:rPr>
          <w:bCs/>
          <w:sz w:val="24"/>
        </w:rPr>
        <w:t>联接基金持有本基金份额的总数乘以该</w:t>
      </w:r>
      <w:r w:rsidRPr="005473B1">
        <w:rPr>
          <w:rFonts w:hint="eastAsia"/>
          <w:bCs/>
          <w:sz w:val="24"/>
        </w:rPr>
        <w:t>基金份额</w:t>
      </w:r>
      <w:r w:rsidRPr="005473B1">
        <w:rPr>
          <w:bCs/>
          <w:sz w:val="24"/>
        </w:rPr>
        <w:t>持有人所持有的</w:t>
      </w:r>
      <w:r w:rsidRPr="005473B1">
        <w:rPr>
          <w:bCs/>
          <w:sz w:val="24"/>
        </w:rPr>
        <w:t>ETF</w:t>
      </w:r>
      <w:r w:rsidRPr="005473B1">
        <w:rPr>
          <w:bCs/>
          <w:sz w:val="24"/>
        </w:rPr>
        <w:t>联接基金份额占</w:t>
      </w:r>
      <w:r w:rsidRPr="005473B1">
        <w:rPr>
          <w:bCs/>
          <w:sz w:val="24"/>
        </w:rPr>
        <w:t>ETF</w:t>
      </w:r>
      <w:r w:rsidRPr="005473B1">
        <w:rPr>
          <w:bCs/>
          <w:sz w:val="24"/>
        </w:rPr>
        <w:t>联接基金总份额的比例，计算结果按照四舍五入的方法，保留到整数位。</w:t>
      </w:r>
    </w:p>
    <w:p w14:paraId="79D6334A" w14:textId="77777777" w:rsidR="00183711" w:rsidRPr="005473B1" w:rsidRDefault="00703CB1">
      <w:pPr>
        <w:spacing w:line="360" w:lineRule="auto"/>
        <w:ind w:firstLineChars="200" w:firstLine="480"/>
        <w:rPr>
          <w:bCs/>
          <w:sz w:val="24"/>
        </w:rPr>
      </w:pPr>
      <w:r w:rsidRPr="005473B1">
        <w:rPr>
          <w:bCs/>
          <w:sz w:val="24"/>
        </w:rPr>
        <w:t>ETF</w:t>
      </w:r>
      <w:r w:rsidRPr="005473B1">
        <w:rPr>
          <w:bCs/>
          <w:sz w:val="24"/>
        </w:rPr>
        <w:t>联接基金的基金管理人不应以</w:t>
      </w:r>
      <w:r w:rsidRPr="005473B1">
        <w:rPr>
          <w:bCs/>
          <w:sz w:val="24"/>
        </w:rPr>
        <w:t>ETF</w:t>
      </w:r>
      <w:r w:rsidRPr="005473B1">
        <w:rPr>
          <w:bCs/>
          <w:sz w:val="24"/>
        </w:rPr>
        <w:t>联接基金的名义代表</w:t>
      </w:r>
      <w:r w:rsidRPr="005473B1">
        <w:rPr>
          <w:bCs/>
          <w:sz w:val="24"/>
        </w:rPr>
        <w:t>ETF</w:t>
      </w:r>
      <w:r w:rsidRPr="005473B1">
        <w:rPr>
          <w:bCs/>
          <w:sz w:val="24"/>
        </w:rPr>
        <w:t>联接基金的全体基金份额持有人以本基金的基金份额持有人的身份行使表决权，但可接受</w:t>
      </w:r>
      <w:r w:rsidRPr="005473B1">
        <w:rPr>
          <w:bCs/>
          <w:sz w:val="24"/>
        </w:rPr>
        <w:t>ETF</w:t>
      </w:r>
      <w:r w:rsidRPr="005473B1">
        <w:rPr>
          <w:bCs/>
          <w:sz w:val="24"/>
        </w:rPr>
        <w:t>联接基金的特定基金份额持有人的委托以</w:t>
      </w:r>
      <w:r w:rsidRPr="005473B1">
        <w:rPr>
          <w:bCs/>
          <w:sz w:val="24"/>
        </w:rPr>
        <w:t>ETF</w:t>
      </w:r>
      <w:r w:rsidRPr="005473B1">
        <w:rPr>
          <w:bCs/>
          <w:sz w:val="24"/>
        </w:rPr>
        <w:t>联接基金的基金份额持有人代理人的身份出席本基金的基金份额持有人大会并参与表决。</w:t>
      </w:r>
    </w:p>
    <w:p w14:paraId="297AA189" w14:textId="77777777" w:rsidR="00183711" w:rsidRPr="005473B1" w:rsidRDefault="00703CB1">
      <w:pPr>
        <w:spacing w:line="360" w:lineRule="auto"/>
        <w:ind w:firstLineChars="200" w:firstLine="480"/>
        <w:rPr>
          <w:bCs/>
          <w:sz w:val="24"/>
        </w:rPr>
      </w:pPr>
      <w:r w:rsidRPr="005473B1">
        <w:rPr>
          <w:bCs/>
          <w:sz w:val="24"/>
        </w:rPr>
        <w:t>ETF</w:t>
      </w:r>
      <w:r w:rsidRPr="005473B1">
        <w:rPr>
          <w:bCs/>
          <w:sz w:val="24"/>
        </w:rPr>
        <w:t>联接基金的基金管理人代表</w:t>
      </w:r>
      <w:r w:rsidRPr="005473B1">
        <w:rPr>
          <w:bCs/>
          <w:sz w:val="24"/>
        </w:rPr>
        <w:t>ETF</w:t>
      </w:r>
      <w:r w:rsidRPr="005473B1">
        <w:rPr>
          <w:bCs/>
          <w:sz w:val="24"/>
        </w:rPr>
        <w:t>联接基金的基金份额持有人提议召开或召集本基金份额持有人大会的，须先遵照</w:t>
      </w:r>
      <w:r w:rsidRPr="005473B1">
        <w:rPr>
          <w:bCs/>
          <w:sz w:val="24"/>
        </w:rPr>
        <w:t>ETF</w:t>
      </w:r>
      <w:r w:rsidRPr="005473B1">
        <w:rPr>
          <w:bCs/>
          <w:sz w:val="24"/>
        </w:rPr>
        <w:t>联接基金基金合同的约定召开</w:t>
      </w:r>
      <w:r w:rsidRPr="005473B1">
        <w:rPr>
          <w:bCs/>
          <w:sz w:val="24"/>
        </w:rPr>
        <w:t>ETF</w:t>
      </w:r>
      <w:r w:rsidRPr="005473B1">
        <w:rPr>
          <w:bCs/>
          <w:sz w:val="24"/>
        </w:rPr>
        <w:t>联接基金的基金份额持有人大会，</w:t>
      </w:r>
      <w:r w:rsidRPr="005473B1">
        <w:rPr>
          <w:bCs/>
          <w:sz w:val="24"/>
        </w:rPr>
        <w:t>ETF</w:t>
      </w:r>
      <w:r w:rsidRPr="005473B1">
        <w:rPr>
          <w:bCs/>
          <w:sz w:val="24"/>
        </w:rPr>
        <w:t>联接基金的基金份额持有人大会决定提议召开或召集本基金份额持有人大会的，由</w:t>
      </w:r>
      <w:r w:rsidRPr="005473B1">
        <w:rPr>
          <w:bCs/>
          <w:sz w:val="24"/>
        </w:rPr>
        <w:t>ETF</w:t>
      </w:r>
      <w:r w:rsidRPr="005473B1">
        <w:rPr>
          <w:bCs/>
          <w:sz w:val="24"/>
        </w:rPr>
        <w:t>联接基金的基金管理人代表</w:t>
      </w:r>
      <w:r w:rsidRPr="005473B1">
        <w:rPr>
          <w:bCs/>
          <w:sz w:val="24"/>
        </w:rPr>
        <w:t>ETF</w:t>
      </w:r>
      <w:r w:rsidRPr="005473B1">
        <w:rPr>
          <w:bCs/>
          <w:sz w:val="24"/>
        </w:rPr>
        <w:t>联接基金的基金份额持有人提议召开或召集本基金份额持有人大会。</w:t>
      </w:r>
    </w:p>
    <w:p w14:paraId="6093BDCA" w14:textId="77777777" w:rsidR="00183711" w:rsidRPr="005473B1" w:rsidRDefault="00703CB1">
      <w:pPr>
        <w:spacing w:line="360" w:lineRule="auto"/>
        <w:ind w:firstLineChars="200" w:firstLine="480"/>
        <w:rPr>
          <w:bCs/>
          <w:sz w:val="24"/>
        </w:rPr>
      </w:pPr>
      <w:bookmarkStart w:id="184" w:name="_Toc79392584"/>
      <w:bookmarkStart w:id="185" w:name="_Toc15641220"/>
      <w:bookmarkStart w:id="186" w:name="_Toc57530243"/>
      <w:r w:rsidRPr="005473B1">
        <w:rPr>
          <w:bCs/>
          <w:sz w:val="24"/>
        </w:rPr>
        <w:t>一、召开事由</w:t>
      </w:r>
      <w:bookmarkEnd w:id="184"/>
      <w:bookmarkEnd w:id="185"/>
      <w:bookmarkEnd w:id="186"/>
    </w:p>
    <w:p w14:paraId="1EE4D0FE"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、除法律法规，或基金合同，或中国证监会另有规定外，当需要决定下列事由之一的，应当召开基金份额持有人大会：</w:t>
      </w:r>
    </w:p>
    <w:p w14:paraId="4B32553F"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w:t>
      </w:r>
      <w:r w:rsidRPr="005473B1">
        <w:rPr>
          <w:bCs/>
          <w:sz w:val="24"/>
        </w:rPr>
        <w:t>）终止基金合同；</w:t>
      </w:r>
    </w:p>
    <w:p w14:paraId="64FD3BD5"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2</w:t>
      </w:r>
      <w:r w:rsidRPr="005473B1">
        <w:rPr>
          <w:bCs/>
          <w:sz w:val="24"/>
        </w:rPr>
        <w:t>）更换基金管理人；</w:t>
      </w:r>
    </w:p>
    <w:p w14:paraId="61ED546F"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3</w:t>
      </w:r>
      <w:r w:rsidRPr="005473B1">
        <w:rPr>
          <w:bCs/>
          <w:sz w:val="24"/>
        </w:rPr>
        <w:t>）更换基金托管人；</w:t>
      </w:r>
    </w:p>
    <w:p w14:paraId="68CD2267"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4</w:t>
      </w:r>
      <w:r w:rsidRPr="005473B1">
        <w:rPr>
          <w:bCs/>
          <w:sz w:val="24"/>
        </w:rPr>
        <w:t>）转换基金运作方式；</w:t>
      </w:r>
    </w:p>
    <w:p w14:paraId="20ADC1D4"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5</w:t>
      </w:r>
      <w:r w:rsidRPr="005473B1">
        <w:rPr>
          <w:bCs/>
          <w:sz w:val="24"/>
        </w:rPr>
        <w:t>）</w:t>
      </w:r>
      <w:r w:rsidRPr="005473B1">
        <w:rPr>
          <w:rFonts w:hint="eastAsia"/>
          <w:bCs/>
          <w:sz w:val="24"/>
        </w:rPr>
        <w:t>调整</w:t>
      </w:r>
      <w:r w:rsidRPr="005473B1">
        <w:rPr>
          <w:bCs/>
          <w:sz w:val="24"/>
        </w:rPr>
        <w:t>基金管理人、基金托管人的报酬标准；</w:t>
      </w:r>
    </w:p>
    <w:p w14:paraId="44F1B7E2" w14:textId="77777777" w:rsidR="00183711" w:rsidRPr="005473B1" w:rsidRDefault="00703CB1">
      <w:pPr>
        <w:spacing w:line="440" w:lineRule="atLeast"/>
        <w:ind w:firstLineChars="200" w:firstLine="480"/>
        <w:rPr>
          <w:bCs/>
          <w:sz w:val="24"/>
        </w:rPr>
      </w:pPr>
      <w:r w:rsidRPr="005473B1">
        <w:rPr>
          <w:bCs/>
          <w:sz w:val="24"/>
        </w:rPr>
        <w:lastRenderedPageBreak/>
        <w:t>（</w:t>
      </w:r>
      <w:r w:rsidRPr="005473B1">
        <w:rPr>
          <w:bCs/>
          <w:sz w:val="24"/>
        </w:rPr>
        <w:t>6</w:t>
      </w:r>
      <w:r w:rsidRPr="005473B1">
        <w:rPr>
          <w:bCs/>
          <w:sz w:val="24"/>
        </w:rPr>
        <w:t>）变更基金类别；</w:t>
      </w:r>
    </w:p>
    <w:p w14:paraId="08283917"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7</w:t>
      </w:r>
      <w:r w:rsidRPr="005473B1">
        <w:rPr>
          <w:bCs/>
          <w:sz w:val="24"/>
        </w:rPr>
        <w:t>）本基金与其他基金的合并；</w:t>
      </w:r>
    </w:p>
    <w:p w14:paraId="0A22CE9F"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8</w:t>
      </w:r>
      <w:r w:rsidRPr="005473B1">
        <w:rPr>
          <w:bCs/>
          <w:sz w:val="24"/>
        </w:rPr>
        <w:t>）变更基金投资目标、范围或策略；</w:t>
      </w:r>
    </w:p>
    <w:p w14:paraId="745D6421"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9</w:t>
      </w:r>
      <w:r w:rsidRPr="005473B1">
        <w:rPr>
          <w:bCs/>
          <w:sz w:val="24"/>
        </w:rPr>
        <w:t>）变更基金份额持有人大会程序；</w:t>
      </w:r>
    </w:p>
    <w:p w14:paraId="3DD732EF"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10</w:t>
      </w:r>
      <w:r w:rsidRPr="005473B1">
        <w:rPr>
          <w:bCs/>
          <w:sz w:val="24"/>
        </w:rPr>
        <w:t>）对基金</w:t>
      </w:r>
      <w:r w:rsidRPr="005473B1">
        <w:rPr>
          <w:rFonts w:hint="eastAsia"/>
          <w:bCs/>
          <w:sz w:val="24"/>
        </w:rPr>
        <w:t>合同</w:t>
      </w:r>
      <w:r w:rsidRPr="005473B1">
        <w:rPr>
          <w:bCs/>
          <w:sz w:val="24"/>
        </w:rPr>
        <w:t>当事人权利和义务产生重大影响的其他事项；</w:t>
      </w:r>
    </w:p>
    <w:p w14:paraId="03C9D8DD" w14:textId="77777777" w:rsidR="00183711" w:rsidRPr="005473B1" w:rsidRDefault="00703CB1">
      <w:pPr>
        <w:spacing w:line="440" w:lineRule="atLeast"/>
        <w:ind w:firstLineChars="200" w:firstLine="480"/>
        <w:rPr>
          <w:bCs/>
          <w:sz w:val="24"/>
        </w:rPr>
      </w:pPr>
      <w:r w:rsidRPr="005473B1">
        <w:rPr>
          <w:rFonts w:hint="eastAsia"/>
          <w:bCs/>
          <w:sz w:val="24"/>
        </w:rPr>
        <w:t>（</w:t>
      </w:r>
      <w:r w:rsidRPr="005473B1">
        <w:rPr>
          <w:rFonts w:hint="eastAsia"/>
          <w:bCs/>
          <w:sz w:val="24"/>
        </w:rPr>
        <w:t>11</w:t>
      </w:r>
      <w:r w:rsidRPr="005473B1">
        <w:rPr>
          <w:rFonts w:hint="eastAsia"/>
          <w:bCs/>
          <w:sz w:val="24"/>
        </w:rPr>
        <w:t>）终止基金上市；</w:t>
      </w:r>
    </w:p>
    <w:p w14:paraId="7191482F"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12</w:t>
      </w:r>
      <w:r w:rsidRPr="005473B1">
        <w:rPr>
          <w:bCs/>
          <w:sz w:val="24"/>
        </w:rPr>
        <w:t>）法律法规或基金合同或中国证监会规定的其他应当召开基金份额持有人大会的事项。</w:t>
      </w:r>
    </w:p>
    <w:p w14:paraId="6D8B323A" w14:textId="32336E71" w:rsidR="00183711" w:rsidRPr="005473B1" w:rsidRDefault="00703CB1">
      <w:pPr>
        <w:spacing w:line="360" w:lineRule="auto"/>
        <w:ind w:firstLineChars="200" w:firstLine="480"/>
        <w:rPr>
          <w:bCs/>
          <w:sz w:val="24"/>
        </w:rPr>
      </w:pPr>
      <w:r w:rsidRPr="005473B1">
        <w:rPr>
          <w:bCs/>
          <w:sz w:val="24"/>
        </w:rPr>
        <w:t>2</w:t>
      </w:r>
      <w:r w:rsidRPr="005473B1">
        <w:rPr>
          <w:bCs/>
          <w:sz w:val="24"/>
        </w:rPr>
        <w:t>、</w:t>
      </w:r>
      <w:r w:rsidR="00C870EC" w:rsidRPr="005473B1">
        <w:rPr>
          <w:rFonts w:hint="eastAsia"/>
          <w:bCs/>
          <w:sz w:val="24"/>
        </w:rPr>
        <w:t>在法律法规规定和《基金合同》约定的范围内且对基金份额持有人利益无实质性不利影响的前提下，</w:t>
      </w:r>
      <w:r w:rsidRPr="005473B1">
        <w:rPr>
          <w:rFonts w:hint="eastAsia"/>
          <w:bCs/>
          <w:sz w:val="24"/>
        </w:rPr>
        <w:t>属于</w:t>
      </w:r>
      <w:r w:rsidRPr="005473B1">
        <w:rPr>
          <w:bCs/>
          <w:sz w:val="24"/>
        </w:rPr>
        <w:t>以下情况</w:t>
      </w:r>
      <w:r w:rsidRPr="005473B1">
        <w:rPr>
          <w:rFonts w:hint="eastAsia"/>
          <w:bCs/>
          <w:sz w:val="24"/>
        </w:rPr>
        <w:t>之一</w:t>
      </w:r>
      <w:r w:rsidRPr="005473B1">
        <w:rPr>
          <w:bCs/>
          <w:sz w:val="24"/>
        </w:rPr>
        <w:t>的，可由基金管理人和基金托管人协商后修改，不需召开基金份额持有人大会：</w:t>
      </w:r>
    </w:p>
    <w:p w14:paraId="3A1D5019" w14:textId="6BCD1D16" w:rsidR="00183711" w:rsidRPr="005473B1" w:rsidRDefault="00703CB1">
      <w:pPr>
        <w:spacing w:line="360" w:lineRule="auto"/>
        <w:ind w:firstLineChars="200" w:firstLine="480"/>
        <w:rPr>
          <w:bCs/>
          <w:sz w:val="24"/>
        </w:rPr>
      </w:pPr>
      <w:r w:rsidRPr="005473B1">
        <w:rPr>
          <w:bCs/>
          <w:sz w:val="24"/>
        </w:rPr>
        <w:t>（</w:t>
      </w:r>
      <w:r w:rsidRPr="005473B1">
        <w:rPr>
          <w:rFonts w:hint="eastAsia"/>
          <w:bCs/>
          <w:sz w:val="24"/>
        </w:rPr>
        <w:t>1</w:t>
      </w:r>
      <w:r w:rsidRPr="005473B1">
        <w:rPr>
          <w:bCs/>
          <w:sz w:val="24"/>
        </w:rPr>
        <w:t>）</w:t>
      </w:r>
      <w:r w:rsidRPr="005473B1">
        <w:rPr>
          <w:rFonts w:hint="eastAsia"/>
          <w:bCs/>
          <w:sz w:val="24"/>
        </w:rPr>
        <w:t>法律法规要求增加的基金费用的收取；</w:t>
      </w:r>
    </w:p>
    <w:p w14:paraId="11969AEA" w14:textId="36E1C888"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2</w:t>
      </w:r>
      <w:r w:rsidRPr="005473B1">
        <w:rPr>
          <w:rFonts w:hint="eastAsia"/>
          <w:bCs/>
          <w:sz w:val="24"/>
        </w:rPr>
        <w:t>）在对现有基金份额持有人利益无实质性不利影响的前提下，增加、减少、调整本基金份额类别设置或调整本基金的申购费率、调低赎回费率或变更收费方式；</w:t>
      </w:r>
    </w:p>
    <w:p w14:paraId="59C1AF97" w14:textId="0ED6E6D8"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3</w:t>
      </w:r>
      <w:r w:rsidRPr="005473B1">
        <w:rPr>
          <w:rFonts w:hint="eastAsia"/>
          <w:bCs/>
          <w:sz w:val="24"/>
        </w:rPr>
        <w:t>）在不违反法律法规的情况下，基金推出新业务或服务；</w:t>
      </w:r>
    </w:p>
    <w:p w14:paraId="767A109D" w14:textId="6562B359"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4</w:t>
      </w:r>
      <w:r w:rsidRPr="005473B1">
        <w:rPr>
          <w:rFonts w:hint="eastAsia"/>
          <w:bCs/>
          <w:sz w:val="24"/>
        </w:rPr>
        <w:t>）在不违反法律法规的情况下，基金管理人、证券交易所、销售机构和登记结算机构在法律法规、基金合同规定的范围内调整有关基金认购、申购、赎回、交易、转托管、收益分配、非交易过户等业务的规则；</w:t>
      </w:r>
    </w:p>
    <w:p w14:paraId="43DC524B" w14:textId="16875718"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5</w:t>
      </w:r>
      <w:r w:rsidRPr="005473B1">
        <w:rPr>
          <w:rFonts w:hint="eastAsia"/>
          <w:bCs/>
          <w:sz w:val="24"/>
        </w:rPr>
        <w:t>）在不违反法律法规的情况下，调整基金的申购赎回方式（如增加场外申赎）及申购对价、赎回对价组成；</w:t>
      </w:r>
    </w:p>
    <w:p w14:paraId="764DD970" w14:textId="6124ED90"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6</w:t>
      </w:r>
      <w:r w:rsidRPr="005473B1">
        <w:rPr>
          <w:rFonts w:hint="eastAsia"/>
          <w:bCs/>
          <w:sz w:val="24"/>
        </w:rPr>
        <w:t>）在不违反法律法规的情况下，调整基金份额净值、申购赎回清单的计算和公告时间或频率；</w:t>
      </w:r>
    </w:p>
    <w:p w14:paraId="239BA7DB" w14:textId="60BA8FD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7</w:t>
      </w:r>
      <w:r w:rsidRPr="005473B1">
        <w:rPr>
          <w:rFonts w:hint="eastAsia"/>
          <w:bCs/>
          <w:sz w:val="24"/>
        </w:rPr>
        <w:t>）在不违反法律法规的情况下，本基金的联接基金采取其他方式参与本基金的申购赎回；</w:t>
      </w:r>
    </w:p>
    <w:p w14:paraId="2583544D" w14:textId="702D25D6"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8</w:t>
      </w:r>
      <w:r w:rsidRPr="005473B1">
        <w:rPr>
          <w:rFonts w:hint="eastAsia"/>
          <w:bCs/>
          <w:sz w:val="24"/>
        </w:rPr>
        <w:t>）因相应的法律法规、上海证券交易所或者登记结算机构的相关业务规则发生变动而应当对《基金合同》进行修改；</w:t>
      </w:r>
    </w:p>
    <w:p w14:paraId="4EF6D5EA" w14:textId="3F0BE205"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9</w:t>
      </w:r>
      <w:r w:rsidRPr="005473B1">
        <w:rPr>
          <w:rFonts w:hint="eastAsia"/>
          <w:bCs/>
          <w:sz w:val="24"/>
        </w:rPr>
        <w:t>）监管机关或证券交易所要求或决定本基金终止上市；</w:t>
      </w:r>
    </w:p>
    <w:p w14:paraId="6E7953A3" w14:textId="59E68F96"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10</w:t>
      </w:r>
      <w:r w:rsidRPr="005473B1">
        <w:rPr>
          <w:rFonts w:hint="eastAsia"/>
          <w:bCs/>
          <w:sz w:val="24"/>
        </w:rPr>
        <w:t>）对《基金合同》的修改对基金份额持有人利益无实质性不利影响或修改不涉及《基金合同》当事人权利义务关系发生变化；</w:t>
      </w:r>
    </w:p>
    <w:p w14:paraId="40925408" w14:textId="171A275A" w:rsidR="00183711" w:rsidRPr="005473B1" w:rsidRDefault="00703CB1">
      <w:pPr>
        <w:spacing w:line="360" w:lineRule="auto"/>
        <w:ind w:firstLineChars="200" w:firstLine="480"/>
        <w:rPr>
          <w:bCs/>
          <w:sz w:val="24"/>
        </w:rPr>
      </w:pPr>
      <w:r w:rsidRPr="005473B1">
        <w:rPr>
          <w:rFonts w:hint="eastAsia"/>
          <w:bCs/>
          <w:sz w:val="24"/>
        </w:rPr>
        <w:lastRenderedPageBreak/>
        <w:t>（</w:t>
      </w:r>
      <w:r w:rsidRPr="005473B1">
        <w:rPr>
          <w:bCs/>
          <w:sz w:val="24"/>
        </w:rPr>
        <w:t>11</w:t>
      </w:r>
      <w:r w:rsidRPr="005473B1">
        <w:rPr>
          <w:rFonts w:hint="eastAsia"/>
          <w:bCs/>
          <w:sz w:val="24"/>
        </w:rPr>
        <w:t>）按照法律法规和《基金合同》规定不需召开基金份额持有人大会的其他情形。</w:t>
      </w:r>
    </w:p>
    <w:p w14:paraId="48AE93AB" w14:textId="77777777" w:rsidR="00183711" w:rsidRPr="005473B1" w:rsidRDefault="00703CB1">
      <w:pPr>
        <w:spacing w:line="360" w:lineRule="auto"/>
        <w:ind w:firstLineChars="200" w:firstLine="480"/>
        <w:rPr>
          <w:bCs/>
          <w:sz w:val="24"/>
        </w:rPr>
      </w:pPr>
      <w:bookmarkStart w:id="187" w:name="_Toc57530244"/>
      <w:bookmarkStart w:id="188" w:name="_Toc79392585"/>
      <w:bookmarkStart w:id="189" w:name="_Toc15641221"/>
      <w:r w:rsidRPr="005473B1">
        <w:rPr>
          <w:bCs/>
          <w:sz w:val="24"/>
        </w:rPr>
        <w:t>二、会议召集人及召集方式</w:t>
      </w:r>
      <w:bookmarkEnd w:id="187"/>
      <w:bookmarkEnd w:id="188"/>
      <w:bookmarkEnd w:id="189"/>
    </w:p>
    <w:p w14:paraId="6C63DC03" w14:textId="77777777" w:rsidR="00183711" w:rsidRPr="005473B1" w:rsidRDefault="00703CB1">
      <w:pPr>
        <w:spacing w:line="360" w:lineRule="auto"/>
        <w:ind w:firstLineChars="200" w:firstLine="480"/>
        <w:rPr>
          <w:bCs/>
          <w:sz w:val="24"/>
        </w:rPr>
      </w:pPr>
      <w:bookmarkStart w:id="190" w:name="_Toc57530245"/>
      <w:bookmarkStart w:id="191" w:name="_Toc15641222"/>
      <w:r w:rsidRPr="005473B1">
        <w:rPr>
          <w:bCs/>
          <w:sz w:val="24"/>
        </w:rPr>
        <w:t>1</w:t>
      </w:r>
      <w:r w:rsidRPr="005473B1">
        <w:rPr>
          <w:bCs/>
          <w:sz w:val="24"/>
        </w:rPr>
        <w:t>、本基金基金份额持有人大会不设日常机构。除法律法规规定或《基金合同》另有约定外，基金份额持有人大会由基金管理人召集</w:t>
      </w:r>
      <w:r w:rsidRPr="005473B1">
        <w:rPr>
          <w:rFonts w:hint="eastAsia"/>
          <w:bCs/>
          <w:sz w:val="24"/>
        </w:rPr>
        <w:t>。</w:t>
      </w:r>
    </w:p>
    <w:p w14:paraId="4DFC5793"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、基金管理人未按规定召集或不能召</w:t>
      </w:r>
      <w:r w:rsidRPr="005473B1">
        <w:rPr>
          <w:rFonts w:hint="eastAsia"/>
          <w:bCs/>
          <w:sz w:val="24"/>
        </w:rPr>
        <w:t>开</w:t>
      </w:r>
      <w:r w:rsidRPr="005473B1">
        <w:rPr>
          <w:bCs/>
          <w:sz w:val="24"/>
        </w:rPr>
        <w:t>时，由基金托管人召集</w:t>
      </w:r>
      <w:r w:rsidRPr="005473B1">
        <w:rPr>
          <w:rFonts w:hint="eastAsia"/>
          <w:bCs/>
          <w:sz w:val="24"/>
        </w:rPr>
        <w:t>。</w:t>
      </w:r>
    </w:p>
    <w:p w14:paraId="64B87F3D"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、基金托管人认为有必要召开基金份额持有人大会的，应当向基金管理人提出书面提议。基金管理人应当自收到书面提议之日起</w:t>
      </w:r>
      <w:r w:rsidRPr="005473B1">
        <w:rPr>
          <w:bCs/>
          <w:sz w:val="24"/>
        </w:rPr>
        <w:t>10</w:t>
      </w:r>
      <w:r w:rsidRPr="005473B1">
        <w:rPr>
          <w:bCs/>
          <w:sz w:val="24"/>
        </w:rPr>
        <w:t>日内决定是否召集，并书面告知基金托管人。基金管理人决定召集的，应当自出具书面决定之日起</w:t>
      </w:r>
      <w:r w:rsidRPr="005473B1">
        <w:rPr>
          <w:bCs/>
          <w:sz w:val="24"/>
        </w:rPr>
        <w:t>60</w:t>
      </w:r>
      <w:r w:rsidRPr="005473B1">
        <w:rPr>
          <w:bCs/>
          <w:sz w:val="24"/>
        </w:rPr>
        <w:t>日内召开；基金管理人决定不召集，基金托管人仍认为有必要召开的，应当由基金托管人自行召集，并自出具书面决定之日起</w:t>
      </w:r>
      <w:r w:rsidRPr="005473B1">
        <w:rPr>
          <w:bCs/>
          <w:sz w:val="24"/>
        </w:rPr>
        <w:t>60</w:t>
      </w:r>
      <w:r w:rsidRPr="005473B1">
        <w:rPr>
          <w:bCs/>
          <w:sz w:val="24"/>
        </w:rPr>
        <w:t>日内召开并告知基金管理人，基金管理人应当配合。</w:t>
      </w:r>
    </w:p>
    <w:p w14:paraId="14F62306"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、代表基金份额</w:t>
      </w:r>
      <w:r w:rsidRPr="005473B1">
        <w:rPr>
          <w:bCs/>
          <w:sz w:val="24"/>
        </w:rPr>
        <w:t>10%</w:t>
      </w:r>
      <w:r w:rsidRPr="005473B1">
        <w:rPr>
          <w:bCs/>
          <w:sz w:val="24"/>
        </w:rPr>
        <w:t>以上（含</w:t>
      </w:r>
      <w:r w:rsidRPr="005473B1">
        <w:rPr>
          <w:bCs/>
          <w:sz w:val="24"/>
        </w:rPr>
        <w:t>10%</w:t>
      </w:r>
      <w:r w:rsidRPr="005473B1">
        <w:rPr>
          <w:bCs/>
          <w:sz w:val="24"/>
        </w:rPr>
        <w:t>，以基金管理人收到提议当日该等基金份额持有人持有的基金份额计算，下同）的基金份额持有人就同一事项书面要求召开基金份额持有人大会，应当向基金管理人提出书面提议。基金管理人应当自收到书面提议之日起</w:t>
      </w:r>
      <w:r w:rsidRPr="005473B1">
        <w:rPr>
          <w:bCs/>
          <w:sz w:val="24"/>
        </w:rPr>
        <w:t>10</w:t>
      </w:r>
      <w:r w:rsidRPr="005473B1">
        <w:rPr>
          <w:bCs/>
          <w:sz w:val="24"/>
        </w:rPr>
        <w:t>日内决定是否召集，并书面告知提出提议的基金份额持有人代表和基金托管人。基金管理人决定召集的，应当自出具书面决定之日起</w:t>
      </w:r>
      <w:r w:rsidRPr="005473B1">
        <w:rPr>
          <w:bCs/>
          <w:sz w:val="24"/>
        </w:rPr>
        <w:t>60</w:t>
      </w:r>
      <w:r w:rsidRPr="005473B1">
        <w:rPr>
          <w:bCs/>
          <w:sz w:val="24"/>
        </w:rPr>
        <w:t>日内召开；基金管理人决定不召集，代表基金份额</w:t>
      </w:r>
      <w:r w:rsidRPr="005473B1">
        <w:rPr>
          <w:bCs/>
          <w:sz w:val="24"/>
        </w:rPr>
        <w:t>10%</w:t>
      </w:r>
      <w:r w:rsidRPr="005473B1">
        <w:rPr>
          <w:bCs/>
          <w:sz w:val="24"/>
        </w:rPr>
        <w:t>以上（含</w:t>
      </w:r>
      <w:r w:rsidRPr="005473B1">
        <w:rPr>
          <w:bCs/>
          <w:sz w:val="24"/>
        </w:rPr>
        <w:t>10%</w:t>
      </w:r>
      <w:r w:rsidRPr="005473B1">
        <w:rPr>
          <w:bCs/>
          <w:sz w:val="24"/>
        </w:rPr>
        <w:t>）的基金份额持有人仍认为有必要召开的，应当向基金托管人提出书面提议。基金托管人应当自收到书面提议之日起</w:t>
      </w:r>
      <w:r w:rsidRPr="005473B1">
        <w:rPr>
          <w:bCs/>
          <w:sz w:val="24"/>
        </w:rPr>
        <w:t>10</w:t>
      </w:r>
      <w:r w:rsidRPr="005473B1">
        <w:rPr>
          <w:bCs/>
          <w:sz w:val="24"/>
        </w:rPr>
        <w:t>日内决定是否召集，并书面告知提出提议的基金份额持有人代表和基金管理人；基金托管人决定召集的，应当自出具书面决定之日起</w:t>
      </w:r>
      <w:r w:rsidRPr="005473B1">
        <w:rPr>
          <w:bCs/>
          <w:sz w:val="24"/>
        </w:rPr>
        <w:t>60</w:t>
      </w:r>
      <w:r w:rsidRPr="005473B1">
        <w:rPr>
          <w:bCs/>
          <w:sz w:val="24"/>
        </w:rPr>
        <w:t>日内召开并告知基金管理人，基金管理人应当配合。</w:t>
      </w:r>
    </w:p>
    <w:p w14:paraId="41AA6B2E"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、代表基金份额</w:t>
      </w:r>
      <w:r w:rsidRPr="005473B1">
        <w:rPr>
          <w:bCs/>
          <w:sz w:val="24"/>
        </w:rPr>
        <w:t>10%</w:t>
      </w:r>
      <w:r w:rsidRPr="005473B1">
        <w:rPr>
          <w:bCs/>
          <w:sz w:val="24"/>
        </w:rPr>
        <w:t>以上（含</w:t>
      </w:r>
      <w:r w:rsidRPr="005473B1">
        <w:rPr>
          <w:bCs/>
          <w:sz w:val="24"/>
        </w:rPr>
        <w:t>10%</w:t>
      </w:r>
      <w:r w:rsidRPr="005473B1">
        <w:rPr>
          <w:bCs/>
          <w:sz w:val="24"/>
        </w:rPr>
        <w:t>）的基金份额持有人就同一事项要求召开基金份额持有人大会，而基金管理人、基金托管人都不召集的，单独或合计代表基金份额</w:t>
      </w:r>
      <w:r w:rsidRPr="005473B1">
        <w:rPr>
          <w:bCs/>
          <w:sz w:val="24"/>
        </w:rPr>
        <w:t>10%</w:t>
      </w:r>
      <w:r w:rsidRPr="005473B1">
        <w:rPr>
          <w:bCs/>
          <w:sz w:val="24"/>
        </w:rPr>
        <w:t>以上（含</w:t>
      </w:r>
      <w:r w:rsidRPr="005473B1">
        <w:rPr>
          <w:bCs/>
          <w:sz w:val="24"/>
        </w:rPr>
        <w:t>10%</w:t>
      </w:r>
      <w:r w:rsidRPr="005473B1">
        <w:rPr>
          <w:bCs/>
          <w:sz w:val="24"/>
        </w:rPr>
        <w:t>）的基金份额持有人有权自行召集，并至少提前</w:t>
      </w:r>
      <w:r w:rsidRPr="005473B1">
        <w:rPr>
          <w:bCs/>
          <w:sz w:val="24"/>
        </w:rPr>
        <w:t>30</w:t>
      </w:r>
      <w:r w:rsidRPr="005473B1">
        <w:rPr>
          <w:bCs/>
          <w:sz w:val="24"/>
        </w:rPr>
        <w:t>日报中国证监会备案。基金份额持有人依法自行召集基金份额持有人大会的，基金管理人、基金托管人应当配合，不得阻碍、干扰。</w:t>
      </w:r>
    </w:p>
    <w:p w14:paraId="41DEA0EC" w14:textId="77777777" w:rsidR="00183711" w:rsidRPr="005473B1" w:rsidRDefault="00703CB1">
      <w:pPr>
        <w:spacing w:line="360" w:lineRule="auto"/>
        <w:ind w:firstLineChars="200" w:firstLine="480"/>
        <w:rPr>
          <w:bCs/>
          <w:sz w:val="24"/>
        </w:rPr>
      </w:pPr>
      <w:r w:rsidRPr="005473B1">
        <w:rPr>
          <w:bCs/>
          <w:sz w:val="24"/>
        </w:rPr>
        <w:t>6</w:t>
      </w:r>
      <w:r w:rsidRPr="005473B1">
        <w:rPr>
          <w:bCs/>
          <w:sz w:val="24"/>
        </w:rPr>
        <w:t>、基金份额持有人大会的召集人负责选择确定开会时间、地点、方式和权益登记日。</w:t>
      </w:r>
    </w:p>
    <w:p w14:paraId="14D05614" w14:textId="77777777" w:rsidR="00183711" w:rsidRPr="005473B1" w:rsidRDefault="00703CB1">
      <w:pPr>
        <w:spacing w:line="360" w:lineRule="auto"/>
        <w:ind w:firstLineChars="200" w:firstLine="480"/>
        <w:rPr>
          <w:bCs/>
          <w:sz w:val="24"/>
        </w:rPr>
      </w:pPr>
      <w:bookmarkStart w:id="192" w:name="_Toc79392586"/>
      <w:r w:rsidRPr="005473B1">
        <w:rPr>
          <w:bCs/>
          <w:sz w:val="24"/>
        </w:rPr>
        <w:lastRenderedPageBreak/>
        <w:t>三、召开基金份额持有人大会的通知时间、通知内容、通知方式</w:t>
      </w:r>
      <w:bookmarkEnd w:id="190"/>
      <w:bookmarkEnd w:id="191"/>
      <w:bookmarkEnd w:id="192"/>
    </w:p>
    <w:p w14:paraId="1782F6AA"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、召开基金份额持有人大会，召集人应于会议召开前至少</w:t>
      </w:r>
      <w:r w:rsidRPr="005473B1">
        <w:rPr>
          <w:bCs/>
          <w:sz w:val="24"/>
        </w:rPr>
        <w:t>30</w:t>
      </w:r>
      <w:r w:rsidRPr="005473B1">
        <w:rPr>
          <w:bCs/>
          <w:sz w:val="24"/>
        </w:rPr>
        <w:t>日，在规定媒介发布召开基金份额持有人大会的通知。基金份额持有人大会通知应至少载明以下内容：</w:t>
      </w:r>
    </w:p>
    <w:p w14:paraId="163D907B"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）会议召开的时间、地点和会议形式；</w:t>
      </w:r>
    </w:p>
    <w:p w14:paraId="52DC856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）会议拟审议的事项、议事程序和表决方式；</w:t>
      </w:r>
    </w:p>
    <w:p w14:paraId="70F71F54"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）有权出席基金份额持有人大会的基金份额持有人的权益登记日；</w:t>
      </w:r>
    </w:p>
    <w:p w14:paraId="5379C1F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）授权委托证明的内容要求（包括但不限于代理人身份，代理权限和代理有效期限等）、送达时间和地点；</w:t>
      </w:r>
    </w:p>
    <w:p w14:paraId="011302A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5</w:t>
      </w:r>
      <w:r w:rsidRPr="005473B1">
        <w:rPr>
          <w:bCs/>
          <w:sz w:val="24"/>
        </w:rPr>
        <w:t>）会务常设联系人姓名及联系电话；</w:t>
      </w:r>
    </w:p>
    <w:p w14:paraId="5159F6BE"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）出席会议者必须准备的文件和必须履行的手续；</w:t>
      </w:r>
    </w:p>
    <w:p w14:paraId="035BBFB4"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）召集人需要通知的其他事项。</w:t>
      </w:r>
    </w:p>
    <w:p w14:paraId="71D611D0"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、采取通讯开会方式并进行表决的情况下，由会议召集人决定在会议通知中说明本次基金份额持有人大会所采取的具体通讯方式、委托的公证机关及其联系方式和联系人、书面表决意见</w:t>
      </w:r>
      <w:r w:rsidRPr="005473B1">
        <w:rPr>
          <w:rFonts w:hint="eastAsia"/>
          <w:bCs/>
          <w:sz w:val="24"/>
        </w:rPr>
        <w:t>送达</w:t>
      </w:r>
      <w:r w:rsidRPr="005473B1">
        <w:rPr>
          <w:bCs/>
          <w:sz w:val="24"/>
        </w:rPr>
        <w:t>的截止时间和收取方式。</w:t>
      </w:r>
    </w:p>
    <w:p w14:paraId="3C7645F5"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066A957" w14:textId="77777777" w:rsidR="00183711" w:rsidRPr="005473B1" w:rsidRDefault="00703CB1">
      <w:pPr>
        <w:spacing w:line="360" w:lineRule="auto"/>
        <w:ind w:firstLineChars="200" w:firstLine="480"/>
        <w:rPr>
          <w:bCs/>
          <w:sz w:val="24"/>
        </w:rPr>
      </w:pPr>
      <w:bookmarkStart w:id="193" w:name="_Toc79392587"/>
      <w:bookmarkStart w:id="194" w:name="_Toc15641223"/>
      <w:bookmarkStart w:id="195" w:name="_Toc57530246"/>
      <w:r w:rsidRPr="005473B1">
        <w:rPr>
          <w:bCs/>
          <w:sz w:val="24"/>
        </w:rPr>
        <w:t>四、基金份额持有人出席会议的方式</w:t>
      </w:r>
      <w:bookmarkEnd w:id="193"/>
      <w:bookmarkEnd w:id="194"/>
      <w:bookmarkEnd w:id="195"/>
    </w:p>
    <w:p w14:paraId="1D7B2036" w14:textId="77777777" w:rsidR="00183711" w:rsidRPr="005473B1" w:rsidRDefault="00703CB1">
      <w:pPr>
        <w:spacing w:line="360" w:lineRule="auto"/>
        <w:ind w:firstLineChars="200" w:firstLine="480"/>
        <w:rPr>
          <w:bCs/>
          <w:sz w:val="24"/>
        </w:rPr>
      </w:pPr>
      <w:r w:rsidRPr="005473B1">
        <w:rPr>
          <w:bCs/>
          <w:sz w:val="24"/>
        </w:rPr>
        <w:t>基金份额持有人大会可通过现场开会方式</w:t>
      </w:r>
      <w:r w:rsidRPr="005473B1">
        <w:rPr>
          <w:rFonts w:hint="eastAsia"/>
          <w:bCs/>
          <w:sz w:val="24"/>
        </w:rPr>
        <w:t>、</w:t>
      </w:r>
      <w:r w:rsidRPr="005473B1">
        <w:rPr>
          <w:bCs/>
          <w:sz w:val="24"/>
        </w:rPr>
        <w:t>通讯开会方式或法律法规</w:t>
      </w:r>
      <w:r w:rsidRPr="005473B1">
        <w:rPr>
          <w:rFonts w:hint="eastAsia"/>
          <w:bCs/>
          <w:sz w:val="24"/>
        </w:rPr>
        <w:t>、</w:t>
      </w:r>
      <w:r w:rsidRPr="005473B1">
        <w:rPr>
          <w:bCs/>
          <w:sz w:val="24"/>
        </w:rPr>
        <w:t>监管</w:t>
      </w:r>
      <w:r w:rsidRPr="005473B1">
        <w:rPr>
          <w:rFonts w:hint="eastAsia"/>
          <w:bCs/>
          <w:sz w:val="24"/>
        </w:rPr>
        <w:t>机构</w:t>
      </w:r>
      <w:r w:rsidRPr="005473B1">
        <w:rPr>
          <w:bCs/>
          <w:sz w:val="24"/>
        </w:rPr>
        <w:t>允许或基金合同约定的其他方式召开，会议的召开方式由会议召集人确定。</w:t>
      </w:r>
    </w:p>
    <w:p w14:paraId="178F7489"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5767918"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）亲自出席会议者持有基金份额的凭证、受托出席会议者出具的委托人</w:t>
      </w:r>
      <w:r w:rsidRPr="005473B1">
        <w:rPr>
          <w:bCs/>
          <w:sz w:val="24"/>
        </w:rPr>
        <w:lastRenderedPageBreak/>
        <w:t>持有基金份额的凭证及委托人的代理投票授权委托证明符合法律法规、《基金合同》和会议通知的规定，并且持有基金份额的凭证与基金管理人持有的登记资料相符；</w:t>
      </w:r>
    </w:p>
    <w:p w14:paraId="5D1078F1" w14:textId="05EF4980"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）经核对，汇总到会者出示的在权益登记日持有基金份额的凭证显示，有效的基金份额不少于本基金在权益登记日基金总份额的</w:t>
      </w:r>
      <w:r w:rsidRPr="005473B1">
        <w:rPr>
          <w:rFonts w:hint="eastAsia"/>
          <w:bCs/>
          <w:sz w:val="24"/>
        </w:rPr>
        <w:t>二分之一</w:t>
      </w:r>
      <w:r w:rsidRPr="005473B1">
        <w:rPr>
          <w:bCs/>
          <w:sz w:val="24"/>
        </w:rPr>
        <w:t>（含</w:t>
      </w:r>
      <w:r w:rsidRPr="005473B1">
        <w:rPr>
          <w:rFonts w:hint="eastAsia"/>
          <w:bCs/>
          <w:sz w:val="24"/>
        </w:rPr>
        <w:t>二分之一</w:t>
      </w:r>
      <w:r w:rsidRPr="005473B1">
        <w:rPr>
          <w:bCs/>
          <w:sz w:val="24"/>
        </w:rPr>
        <w:t>）。若到会者在权益登记日代表的有效的基金份额少于本基金在权益登记日基金总份额的</w:t>
      </w:r>
      <w:r w:rsidRPr="005473B1">
        <w:rPr>
          <w:rFonts w:hint="eastAsia"/>
          <w:sz w:val="24"/>
        </w:rPr>
        <w:t>二分之一</w:t>
      </w:r>
      <w:r w:rsidRPr="005473B1">
        <w:rPr>
          <w:bCs/>
          <w:sz w:val="24"/>
        </w:rPr>
        <w:t>，召集人可以在原公告的基金份额持有人大会召开时间的</w:t>
      </w:r>
      <w:r w:rsidRPr="005473B1">
        <w:rPr>
          <w:sz w:val="24"/>
        </w:rPr>
        <w:t>3</w:t>
      </w:r>
      <w:r w:rsidRPr="005473B1">
        <w:rPr>
          <w:sz w:val="24"/>
        </w:rPr>
        <w:t>个月以后、</w:t>
      </w:r>
      <w:r w:rsidRPr="005473B1">
        <w:rPr>
          <w:sz w:val="24"/>
        </w:rPr>
        <w:t>6</w:t>
      </w:r>
      <w:r w:rsidRPr="005473B1">
        <w:rPr>
          <w:sz w:val="24"/>
        </w:rPr>
        <w:t>个月以内</w:t>
      </w:r>
      <w:r w:rsidRPr="005473B1">
        <w:rPr>
          <w:bCs/>
          <w:sz w:val="24"/>
        </w:rPr>
        <w:t>，就原定审议事项重新召集基金份额持有人大会。重新召集的基金份额持有人大会到会者在权益登记日代表的有效的基金份额应不少于本基金在权益登记日基金总份额的</w:t>
      </w:r>
      <w:r w:rsidRPr="005473B1">
        <w:rPr>
          <w:sz w:val="24"/>
        </w:rPr>
        <w:t>三分之一（含三分之一</w:t>
      </w:r>
      <w:r w:rsidRPr="005473B1">
        <w:rPr>
          <w:bCs/>
          <w:sz w:val="24"/>
        </w:rPr>
        <w:t>）。</w:t>
      </w:r>
    </w:p>
    <w:p w14:paraId="5BFC8CB1"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、通讯开会。</w:t>
      </w:r>
      <w:r w:rsidRPr="005473B1">
        <w:rPr>
          <w:rFonts w:hint="eastAsia"/>
          <w:bCs/>
          <w:sz w:val="24"/>
        </w:rPr>
        <w:t>通讯开会系指基金份额持有人将其对审议事项的表决意见以书面形式或基金合同约定的其他方式在收取表决意见截止时间以前送达至召集人指定的地址。通讯开会应以书面方式或基金合同约定的其他方式进行表决。</w:t>
      </w:r>
    </w:p>
    <w:p w14:paraId="02AE45A9" w14:textId="77777777" w:rsidR="00183711" w:rsidRPr="005473B1" w:rsidRDefault="00703CB1">
      <w:pPr>
        <w:spacing w:line="360" w:lineRule="auto"/>
        <w:ind w:firstLineChars="200" w:firstLine="480"/>
        <w:rPr>
          <w:bCs/>
          <w:sz w:val="24"/>
        </w:rPr>
      </w:pPr>
      <w:r w:rsidRPr="005473B1">
        <w:rPr>
          <w:bCs/>
          <w:sz w:val="24"/>
        </w:rPr>
        <w:t>在同时符合以下条件时，通讯开会的方式视为有效：</w:t>
      </w:r>
    </w:p>
    <w:p w14:paraId="72B31253"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）会议召集人按《基金合同》约定公布会议通知后，在</w:t>
      </w:r>
      <w:r w:rsidRPr="005473B1">
        <w:rPr>
          <w:bCs/>
          <w:sz w:val="24"/>
        </w:rPr>
        <w:t>2</w:t>
      </w:r>
      <w:r w:rsidRPr="005473B1">
        <w:rPr>
          <w:bCs/>
          <w:sz w:val="24"/>
        </w:rPr>
        <w:t>个工作日内连续公布相关提示性公告；</w:t>
      </w:r>
    </w:p>
    <w:p w14:paraId="5AD2E14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p>
    <w:p w14:paraId="67186921" w14:textId="3ED562CC" w:rsidR="00183711" w:rsidRPr="005473B1" w:rsidRDefault="00703CB1">
      <w:pPr>
        <w:spacing w:line="360" w:lineRule="auto"/>
        <w:ind w:firstLineChars="225" w:firstLine="540"/>
        <w:rPr>
          <w:bCs/>
          <w:sz w:val="24"/>
        </w:rPr>
      </w:pPr>
      <w:r w:rsidRPr="005473B1">
        <w:rPr>
          <w:bCs/>
          <w:sz w:val="24"/>
        </w:rPr>
        <w:t>（</w:t>
      </w:r>
      <w:r w:rsidRPr="005473B1">
        <w:rPr>
          <w:bCs/>
          <w:sz w:val="24"/>
        </w:rPr>
        <w:t>3</w:t>
      </w:r>
      <w:r w:rsidRPr="005473B1">
        <w:rPr>
          <w:bCs/>
          <w:sz w:val="24"/>
        </w:rPr>
        <w:t>）本人直接出具书面意见或授权他人代表出具书面意见的，基金份额持有人所持有的基金份额不小于在权益登记日基金总份额的</w:t>
      </w:r>
      <w:r w:rsidRPr="005473B1">
        <w:rPr>
          <w:rFonts w:hint="eastAsia"/>
          <w:bCs/>
          <w:sz w:val="24"/>
        </w:rPr>
        <w:t>二分之一</w:t>
      </w:r>
      <w:r w:rsidRPr="005473B1">
        <w:rPr>
          <w:bCs/>
          <w:sz w:val="24"/>
        </w:rPr>
        <w:t>（含二分之一）；</w:t>
      </w:r>
      <w:r w:rsidRPr="005473B1">
        <w:rPr>
          <w:rFonts w:hint="eastAsia"/>
          <w:bCs/>
          <w:sz w:val="24"/>
        </w:rPr>
        <w:t>若本人直接出具书面意见或授权他人代表出具书面意见基金份额持有人所持有的基金份额小于在权益登记日基金总份额的</w:t>
      </w:r>
      <w:r w:rsidRPr="005473B1">
        <w:rPr>
          <w:sz w:val="24"/>
        </w:rPr>
        <w:t>二分之一</w:t>
      </w:r>
      <w:r w:rsidRPr="005473B1">
        <w:rPr>
          <w:rFonts w:hint="eastAsia"/>
          <w:bCs/>
          <w:sz w:val="24"/>
        </w:rPr>
        <w:t>，召集人可以在原公告的基金份额持有人大会召开时间的</w:t>
      </w:r>
      <w:r w:rsidRPr="005473B1">
        <w:rPr>
          <w:rFonts w:hint="eastAsia"/>
          <w:sz w:val="24"/>
        </w:rPr>
        <w:t>3</w:t>
      </w:r>
      <w:r w:rsidRPr="005473B1">
        <w:rPr>
          <w:rFonts w:hint="eastAsia"/>
          <w:sz w:val="24"/>
        </w:rPr>
        <w:t>个月以后、</w:t>
      </w:r>
      <w:r w:rsidRPr="005473B1">
        <w:rPr>
          <w:rFonts w:hint="eastAsia"/>
          <w:sz w:val="24"/>
        </w:rPr>
        <w:t>6</w:t>
      </w:r>
      <w:r w:rsidRPr="005473B1">
        <w:rPr>
          <w:rFonts w:hint="eastAsia"/>
          <w:sz w:val="24"/>
        </w:rPr>
        <w:t>个月以内</w:t>
      </w:r>
      <w:r w:rsidRPr="005473B1">
        <w:rPr>
          <w:rFonts w:hint="eastAsia"/>
          <w:bCs/>
          <w:sz w:val="24"/>
        </w:rPr>
        <w:t>，就原定审议事项重新召集基金份额持有人大会。重新召集的基金份额持有人大会应当有代表</w:t>
      </w:r>
      <w:r w:rsidRPr="005473B1">
        <w:rPr>
          <w:rFonts w:hint="eastAsia"/>
          <w:sz w:val="24"/>
        </w:rPr>
        <w:t>三分之一以上（含三分之一）</w:t>
      </w:r>
      <w:r w:rsidRPr="005473B1">
        <w:rPr>
          <w:rFonts w:hint="eastAsia"/>
          <w:bCs/>
          <w:sz w:val="24"/>
        </w:rPr>
        <w:t>基金份额的持有人直接出具书面意见或授权他人代表出具书面意见</w:t>
      </w:r>
      <w:r w:rsidRPr="005473B1">
        <w:rPr>
          <w:bCs/>
          <w:sz w:val="24"/>
        </w:rPr>
        <w:t>；</w:t>
      </w:r>
    </w:p>
    <w:p w14:paraId="2E86141F" w14:textId="77777777" w:rsidR="00183711" w:rsidRPr="005473B1" w:rsidRDefault="00703CB1">
      <w:pPr>
        <w:spacing w:line="360" w:lineRule="auto"/>
        <w:ind w:firstLineChars="200" w:firstLine="480"/>
        <w:rPr>
          <w:bCs/>
          <w:sz w:val="24"/>
        </w:rPr>
      </w:pPr>
      <w:r w:rsidRPr="005473B1">
        <w:rPr>
          <w:bCs/>
          <w:sz w:val="24"/>
        </w:rPr>
        <w:lastRenderedPageBreak/>
        <w:t>（</w:t>
      </w:r>
      <w:r w:rsidRPr="005473B1">
        <w:rPr>
          <w:bCs/>
          <w:sz w:val="24"/>
        </w:rPr>
        <w:t>4</w:t>
      </w:r>
      <w:r w:rsidRPr="005473B1">
        <w:rPr>
          <w:bCs/>
          <w:sz w:val="24"/>
        </w:rPr>
        <w:t>）上述第（</w:t>
      </w:r>
      <w:r w:rsidRPr="005473B1">
        <w:rPr>
          <w:bCs/>
          <w:sz w:val="24"/>
        </w:rPr>
        <w:t>3</w:t>
      </w:r>
      <w:r w:rsidRPr="005473B1">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结算机构记录相符</w:t>
      </w:r>
      <w:r w:rsidRPr="005473B1">
        <w:rPr>
          <w:rFonts w:hint="eastAsia"/>
          <w:bCs/>
          <w:sz w:val="24"/>
        </w:rPr>
        <w:t>。</w:t>
      </w:r>
    </w:p>
    <w:p w14:paraId="68BEA9C6"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583F9D4"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、基金份额持有人授权他人代为出席会议并表决的，授权方式可以采用书面、网络、电话、短信或其他方式，具体方式在会议通知中列明。</w:t>
      </w:r>
    </w:p>
    <w:p w14:paraId="63141F3E" w14:textId="77777777" w:rsidR="00183711" w:rsidRPr="005473B1" w:rsidRDefault="00703CB1">
      <w:pPr>
        <w:spacing w:line="360" w:lineRule="auto"/>
        <w:ind w:firstLineChars="200" w:firstLine="480"/>
        <w:rPr>
          <w:bCs/>
          <w:sz w:val="24"/>
        </w:rPr>
      </w:pPr>
      <w:bookmarkStart w:id="196" w:name="_Toc79392588"/>
      <w:bookmarkStart w:id="197" w:name="_Toc15641224"/>
      <w:bookmarkStart w:id="198" w:name="_Toc57530247"/>
      <w:r w:rsidRPr="005473B1">
        <w:rPr>
          <w:bCs/>
          <w:sz w:val="24"/>
        </w:rPr>
        <w:t>五、议事内容与程序</w:t>
      </w:r>
      <w:bookmarkEnd w:id="196"/>
      <w:bookmarkEnd w:id="197"/>
      <w:bookmarkEnd w:id="198"/>
    </w:p>
    <w:p w14:paraId="15FF76A7"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、议事内容及提案权</w:t>
      </w:r>
    </w:p>
    <w:p w14:paraId="04779214" w14:textId="77777777" w:rsidR="00183711" w:rsidRPr="005473B1" w:rsidRDefault="00703CB1">
      <w:pPr>
        <w:spacing w:line="360" w:lineRule="auto"/>
        <w:ind w:firstLineChars="200" w:firstLine="480"/>
        <w:rPr>
          <w:bCs/>
          <w:sz w:val="24"/>
        </w:rPr>
      </w:pPr>
      <w:r w:rsidRPr="005473B1">
        <w:rPr>
          <w:bCs/>
          <w:sz w:val="24"/>
        </w:rPr>
        <w:t>议事内容为本部分</w:t>
      </w:r>
      <w:r w:rsidRPr="005473B1">
        <w:rPr>
          <w:rFonts w:hint="eastAsia"/>
          <w:bCs/>
          <w:sz w:val="24"/>
        </w:rPr>
        <w:t>“</w:t>
      </w:r>
      <w:r w:rsidRPr="005473B1">
        <w:rPr>
          <w:bCs/>
          <w:sz w:val="24"/>
        </w:rPr>
        <w:t>一、召开事由</w:t>
      </w:r>
      <w:r w:rsidRPr="005473B1">
        <w:rPr>
          <w:rFonts w:hint="eastAsia"/>
          <w:bCs/>
          <w:sz w:val="24"/>
        </w:rPr>
        <w:t>”</w:t>
      </w:r>
      <w:r w:rsidRPr="005473B1">
        <w:rPr>
          <w:bCs/>
          <w:sz w:val="24"/>
        </w:rPr>
        <w:t>中所述应由基金份额持有人大会审议决定的事项。</w:t>
      </w:r>
    </w:p>
    <w:p w14:paraId="7A2BBF96" w14:textId="77777777" w:rsidR="00183711" w:rsidRPr="005473B1" w:rsidRDefault="00703CB1">
      <w:pPr>
        <w:spacing w:line="360" w:lineRule="auto"/>
        <w:ind w:firstLineChars="200" w:firstLine="480"/>
        <w:rPr>
          <w:bCs/>
          <w:sz w:val="24"/>
        </w:rPr>
      </w:pPr>
      <w:r w:rsidRPr="005473B1">
        <w:rPr>
          <w:bCs/>
          <w:sz w:val="24"/>
        </w:rPr>
        <w:t>基金份额持有人大会的召集人发出召集会议的通知后，对原有提案的修改应当在基金份额持有人大会召开前及时公告。</w:t>
      </w:r>
    </w:p>
    <w:p w14:paraId="7B61D1C7" w14:textId="77777777" w:rsidR="00183711" w:rsidRPr="005473B1" w:rsidRDefault="00703CB1">
      <w:pPr>
        <w:spacing w:line="360" w:lineRule="auto"/>
        <w:ind w:firstLineChars="200" w:firstLine="480"/>
        <w:rPr>
          <w:bCs/>
          <w:sz w:val="24"/>
        </w:rPr>
      </w:pPr>
      <w:r w:rsidRPr="005473B1">
        <w:rPr>
          <w:bCs/>
          <w:sz w:val="24"/>
        </w:rPr>
        <w:t>基金份额持有人大会不得对未事先公告的议事内容进行表决。</w:t>
      </w:r>
    </w:p>
    <w:p w14:paraId="72B9BBE5"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、议事程序</w:t>
      </w:r>
    </w:p>
    <w:p w14:paraId="5A6A431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）现场开会</w:t>
      </w:r>
    </w:p>
    <w:p w14:paraId="399CAFC8" w14:textId="77777777" w:rsidR="00183711" w:rsidRPr="005473B1" w:rsidRDefault="00703CB1">
      <w:pPr>
        <w:spacing w:line="360" w:lineRule="auto"/>
        <w:ind w:firstLineChars="200" w:firstLine="480"/>
        <w:rPr>
          <w:bCs/>
          <w:sz w:val="24"/>
        </w:rPr>
      </w:pPr>
      <w:r w:rsidRPr="005473B1">
        <w:rPr>
          <w:bCs/>
          <w:sz w:val="24"/>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473B1">
        <w:rPr>
          <w:bCs/>
          <w:sz w:val="24"/>
        </w:rPr>
        <w:t>50%</w:t>
      </w:r>
      <w:r w:rsidRPr="005473B1">
        <w:rPr>
          <w:bCs/>
          <w:sz w:val="24"/>
        </w:rPr>
        <w:t>以上（含</w:t>
      </w:r>
      <w:r w:rsidRPr="005473B1">
        <w:rPr>
          <w:bCs/>
          <w:sz w:val="24"/>
        </w:rPr>
        <w:t>50%</w:t>
      </w:r>
      <w:r w:rsidRPr="005473B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B10711C" w14:textId="1B3C0B45" w:rsidR="00183711" w:rsidRPr="005473B1" w:rsidRDefault="00703CB1">
      <w:pPr>
        <w:spacing w:line="360" w:lineRule="auto"/>
        <w:ind w:firstLineChars="200" w:firstLine="480"/>
        <w:rPr>
          <w:bCs/>
          <w:sz w:val="24"/>
        </w:rPr>
      </w:pPr>
      <w:r w:rsidRPr="005473B1">
        <w:rPr>
          <w:bCs/>
          <w:sz w:val="24"/>
        </w:rPr>
        <w:t>会议召集人应当制作出席会议人员的签名册。签名册载明参加会议人员姓名、身份证明文件号码、持有或代表有表决权的基金份额、委托人姓名（或单位名称）和联系方式等事项。</w:t>
      </w:r>
    </w:p>
    <w:p w14:paraId="50D016C3" w14:textId="77777777" w:rsidR="00183711" w:rsidRPr="005473B1" w:rsidRDefault="00703CB1">
      <w:pPr>
        <w:spacing w:line="360" w:lineRule="auto"/>
        <w:ind w:firstLineChars="200" w:firstLine="480"/>
        <w:rPr>
          <w:bCs/>
          <w:sz w:val="24"/>
        </w:rPr>
      </w:pPr>
      <w:r w:rsidRPr="005473B1">
        <w:rPr>
          <w:bCs/>
          <w:sz w:val="24"/>
        </w:rPr>
        <w:lastRenderedPageBreak/>
        <w:t>（</w:t>
      </w:r>
      <w:r w:rsidRPr="005473B1">
        <w:rPr>
          <w:bCs/>
          <w:sz w:val="24"/>
        </w:rPr>
        <w:t>2</w:t>
      </w:r>
      <w:r w:rsidRPr="005473B1">
        <w:rPr>
          <w:bCs/>
          <w:sz w:val="24"/>
        </w:rPr>
        <w:t>）通讯开会</w:t>
      </w:r>
    </w:p>
    <w:p w14:paraId="5A061DA4" w14:textId="77777777" w:rsidR="00183711" w:rsidRPr="005473B1" w:rsidRDefault="00703CB1">
      <w:pPr>
        <w:spacing w:line="360" w:lineRule="auto"/>
        <w:ind w:firstLineChars="200" w:firstLine="480"/>
        <w:rPr>
          <w:bCs/>
          <w:sz w:val="24"/>
        </w:rPr>
      </w:pPr>
      <w:r w:rsidRPr="005473B1">
        <w:rPr>
          <w:bCs/>
          <w:sz w:val="24"/>
        </w:rPr>
        <w:t>在通讯开会的情况下，首先由召集人</w:t>
      </w:r>
      <w:r w:rsidRPr="005473B1">
        <w:rPr>
          <w:rFonts w:hint="eastAsia"/>
          <w:bCs/>
          <w:sz w:val="24"/>
        </w:rPr>
        <w:t>在收取会议审议事项书面表决意见截止日期前</w:t>
      </w:r>
      <w:r w:rsidRPr="005473B1">
        <w:rPr>
          <w:bCs/>
          <w:sz w:val="24"/>
        </w:rPr>
        <w:t>至少提前</w:t>
      </w:r>
      <w:r w:rsidRPr="005473B1">
        <w:rPr>
          <w:bCs/>
          <w:sz w:val="24"/>
        </w:rPr>
        <w:t>30</w:t>
      </w:r>
      <w:r w:rsidRPr="005473B1">
        <w:rPr>
          <w:bCs/>
          <w:sz w:val="24"/>
        </w:rPr>
        <w:t>日公布提案，在所通知的</w:t>
      </w:r>
      <w:r w:rsidRPr="005473B1">
        <w:rPr>
          <w:rFonts w:hint="eastAsia"/>
          <w:bCs/>
          <w:sz w:val="24"/>
        </w:rPr>
        <w:t>收取</w:t>
      </w:r>
      <w:r w:rsidRPr="005473B1">
        <w:rPr>
          <w:bCs/>
          <w:sz w:val="24"/>
        </w:rPr>
        <w:t>表决</w:t>
      </w:r>
      <w:r w:rsidRPr="005473B1">
        <w:rPr>
          <w:rFonts w:hint="eastAsia"/>
          <w:bCs/>
          <w:sz w:val="24"/>
        </w:rPr>
        <w:t>意见</w:t>
      </w:r>
      <w:r w:rsidRPr="005473B1">
        <w:rPr>
          <w:bCs/>
          <w:sz w:val="24"/>
        </w:rPr>
        <w:t>截止日期后</w:t>
      </w:r>
      <w:r w:rsidRPr="005473B1">
        <w:rPr>
          <w:bCs/>
          <w:sz w:val="24"/>
        </w:rPr>
        <w:t>2</w:t>
      </w:r>
      <w:r w:rsidRPr="005473B1">
        <w:rPr>
          <w:bCs/>
          <w:sz w:val="24"/>
        </w:rPr>
        <w:t>个工作日内在公证机关监督下由召集人统计全部有效表决，在公证机关监督下形成决议。</w:t>
      </w:r>
    </w:p>
    <w:p w14:paraId="37ABFE83" w14:textId="77777777" w:rsidR="00183711" w:rsidRPr="005473B1" w:rsidRDefault="00703CB1">
      <w:pPr>
        <w:spacing w:line="360" w:lineRule="auto"/>
        <w:ind w:firstLineChars="200" w:firstLine="480"/>
        <w:rPr>
          <w:bCs/>
          <w:sz w:val="24"/>
        </w:rPr>
      </w:pPr>
      <w:bookmarkStart w:id="199" w:name="_Toc15641225"/>
      <w:bookmarkStart w:id="200" w:name="_Toc79392589"/>
      <w:bookmarkStart w:id="201" w:name="_Toc57530248"/>
      <w:r w:rsidRPr="005473B1">
        <w:rPr>
          <w:bCs/>
          <w:sz w:val="24"/>
        </w:rPr>
        <w:t>六、表决</w:t>
      </w:r>
      <w:bookmarkEnd w:id="199"/>
      <w:bookmarkEnd w:id="200"/>
      <w:bookmarkEnd w:id="201"/>
    </w:p>
    <w:p w14:paraId="5C4FAA93" w14:textId="77777777" w:rsidR="00183711" w:rsidRPr="005473B1" w:rsidRDefault="00703CB1">
      <w:pPr>
        <w:spacing w:line="360" w:lineRule="auto"/>
        <w:ind w:firstLineChars="200" w:firstLine="480"/>
        <w:rPr>
          <w:bCs/>
          <w:sz w:val="24"/>
        </w:rPr>
      </w:pPr>
      <w:r w:rsidRPr="005473B1">
        <w:rPr>
          <w:bCs/>
          <w:sz w:val="24"/>
        </w:rPr>
        <w:t>基金份额持有人所持每份基金份额有一票表决权。</w:t>
      </w:r>
    </w:p>
    <w:p w14:paraId="774FB213" w14:textId="77777777" w:rsidR="00183711" w:rsidRPr="005473B1" w:rsidRDefault="00703CB1">
      <w:pPr>
        <w:spacing w:line="360" w:lineRule="auto"/>
        <w:ind w:firstLineChars="200" w:firstLine="480"/>
        <w:rPr>
          <w:bCs/>
          <w:sz w:val="24"/>
        </w:rPr>
      </w:pPr>
      <w:r w:rsidRPr="005473B1">
        <w:rPr>
          <w:bCs/>
          <w:sz w:val="24"/>
        </w:rPr>
        <w:t>基金份额持有人大会决议分为一般决议和特别决议：</w:t>
      </w:r>
    </w:p>
    <w:p w14:paraId="476F7997"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、一般决议，一般决议须经参加大会的基金份额持有人或其代理人所持表决权的</w:t>
      </w:r>
      <w:r w:rsidRPr="005473B1">
        <w:rPr>
          <w:bCs/>
          <w:sz w:val="24"/>
        </w:rPr>
        <w:t>50%</w:t>
      </w:r>
      <w:r w:rsidRPr="005473B1">
        <w:rPr>
          <w:bCs/>
          <w:sz w:val="24"/>
        </w:rPr>
        <w:t>以上（含</w:t>
      </w:r>
      <w:r w:rsidRPr="005473B1">
        <w:rPr>
          <w:bCs/>
          <w:sz w:val="24"/>
        </w:rPr>
        <w:t>50%</w:t>
      </w:r>
      <w:r w:rsidRPr="005473B1">
        <w:rPr>
          <w:bCs/>
          <w:sz w:val="24"/>
        </w:rPr>
        <w:t>）通过方为有效；除下列第</w:t>
      </w:r>
      <w:r w:rsidRPr="005473B1">
        <w:rPr>
          <w:bCs/>
          <w:sz w:val="24"/>
        </w:rPr>
        <w:t>2</w:t>
      </w:r>
      <w:r w:rsidRPr="005473B1">
        <w:rPr>
          <w:bCs/>
          <w:sz w:val="24"/>
        </w:rPr>
        <w:t>项所规定的须以特别决议通过事项以外的其他事项均以一般决议的方式通过。</w:t>
      </w:r>
    </w:p>
    <w:p w14:paraId="1A9864E8"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363E3F5" w14:textId="77777777" w:rsidR="00183711" w:rsidRPr="005473B1" w:rsidRDefault="00703CB1">
      <w:pPr>
        <w:spacing w:line="360" w:lineRule="auto"/>
        <w:ind w:firstLineChars="200" w:firstLine="480"/>
        <w:rPr>
          <w:bCs/>
          <w:sz w:val="24"/>
        </w:rPr>
      </w:pPr>
      <w:r w:rsidRPr="005473B1">
        <w:rPr>
          <w:bCs/>
          <w:sz w:val="24"/>
        </w:rPr>
        <w:t>基金份额持有人大会采取记名方式进行投票表决。</w:t>
      </w:r>
    </w:p>
    <w:p w14:paraId="0A2D1961" w14:textId="77777777" w:rsidR="00183711" w:rsidRPr="005473B1" w:rsidRDefault="00703CB1">
      <w:pPr>
        <w:spacing w:line="360" w:lineRule="auto"/>
        <w:ind w:firstLineChars="200" w:firstLine="480"/>
        <w:rPr>
          <w:bCs/>
          <w:sz w:val="24"/>
        </w:rPr>
      </w:pPr>
      <w:r w:rsidRPr="005473B1">
        <w:rPr>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7F335CE0" w14:textId="77777777" w:rsidR="00183711" w:rsidRPr="005473B1" w:rsidRDefault="00703CB1">
      <w:pPr>
        <w:spacing w:line="360" w:lineRule="auto"/>
        <w:ind w:firstLineChars="200" w:firstLine="480"/>
        <w:rPr>
          <w:bCs/>
          <w:sz w:val="24"/>
        </w:rPr>
      </w:pPr>
      <w:r w:rsidRPr="005473B1">
        <w:rPr>
          <w:bCs/>
          <w:sz w:val="24"/>
        </w:rPr>
        <w:t>基金份额持有人大会的各项提案或同一项提案内并列的各项议题应当分开审议、逐项表决。</w:t>
      </w:r>
    </w:p>
    <w:p w14:paraId="707EF7E1" w14:textId="77777777" w:rsidR="00183711" w:rsidRPr="005473B1" w:rsidRDefault="00703CB1">
      <w:pPr>
        <w:spacing w:line="360" w:lineRule="auto"/>
        <w:ind w:firstLineChars="200" w:firstLine="480"/>
        <w:rPr>
          <w:bCs/>
          <w:sz w:val="24"/>
        </w:rPr>
      </w:pPr>
      <w:bookmarkStart w:id="202" w:name="_Toc57530249"/>
      <w:bookmarkStart w:id="203" w:name="_Toc79392590"/>
      <w:bookmarkStart w:id="204" w:name="_Toc15641226"/>
      <w:r w:rsidRPr="005473B1">
        <w:rPr>
          <w:bCs/>
          <w:sz w:val="24"/>
        </w:rPr>
        <w:t>七、计票</w:t>
      </w:r>
      <w:bookmarkEnd w:id="202"/>
      <w:bookmarkEnd w:id="203"/>
      <w:bookmarkEnd w:id="204"/>
    </w:p>
    <w:p w14:paraId="51F87257"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、现场开会</w:t>
      </w:r>
    </w:p>
    <w:p w14:paraId="43475A55"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w:t>
      </w:r>
      <w:r w:rsidRPr="005473B1">
        <w:rPr>
          <w:bCs/>
          <w:sz w:val="24"/>
        </w:rPr>
        <w:lastRenderedPageBreak/>
        <w:t>宣布在出席会议的基金份额持有人中选举三名基金份额持有人代表担任计票人。基金管理人或基金托管人不出席大会的，不影响计票的效力。</w:t>
      </w:r>
    </w:p>
    <w:p w14:paraId="236149D8"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）计票人应当在基金份额持有人表决后立即进行清点并由大会主持人当场公布计票结果。</w:t>
      </w:r>
    </w:p>
    <w:p w14:paraId="665AAA93"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如果会议主持人或基金份额持有人或代理人对于提交的表决结果有异议，可以在宣布表决结果后立即对所投票数要求进行重新清点。计票人应当进行重新清点，重新清点以一次为限。重新清点后，大会主持人应当当场公布重新清点结果。</w:t>
      </w:r>
    </w:p>
    <w:p w14:paraId="3F4EB1B4"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）计票过程应由公证机关予以公证</w:t>
      </w:r>
      <w:r w:rsidRPr="005473B1">
        <w:rPr>
          <w:rFonts w:hint="eastAsia"/>
          <w:bCs/>
          <w:sz w:val="24"/>
        </w:rPr>
        <w:t>，</w:t>
      </w:r>
      <w:r w:rsidRPr="005473B1">
        <w:rPr>
          <w:bCs/>
          <w:sz w:val="24"/>
        </w:rPr>
        <w:t>基金管理人或基金托管人拒不出席大会的，不影响计票的效力。</w:t>
      </w:r>
    </w:p>
    <w:p w14:paraId="49041A3C"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、通讯开会</w:t>
      </w:r>
    </w:p>
    <w:p w14:paraId="3D6F5374" w14:textId="77777777" w:rsidR="00183711" w:rsidRPr="005473B1" w:rsidRDefault="00703CB1">
      <w:pPr>
        <w:spacing w:line="360" w:lineRule="auto"/>
        <w:ind w:firstLineChars="200" w:firstLine="480"/>
        <w:rPr>
          <w:bCs/>
          <w:sz w:val="24"/>
        </w:rPr>
      </w:pPr>
      <w:r w:rsidRPr="005473B1">
        <w:rPr>
          <w:bCs/>
          <w:sz w:val="24"/>
        </w:rPr>
        <w:t>在通讯开会的情况下，计票方式为：由大会召集人授权的两名人士在基金托管人授权代表（若由基金托管人召集，则为基金管理人授权代表）的监督下进行计票，并由公证机关对其计票过程予以公证</w:t>
      </w:r>
      <w:bookmarkStart w:id="205" w:name="_Toc15641227"/>
      <w:bookmarkStart w:id="206" w:name="_Toc79392591"/>
      <w:bookmarkStart w:id="207" w:name="_Toc57530250"/>
      <w:r w:rsidRPr="005473B1">
        <w:rPr>
          <w:bCs/>
          <w:sz w:val="24"/>
        </w:rPr>
        <w:t>。基金管理人或基金托管人拒派代表对书面表决意见的计票进行监督的，不影响计票和表决结果。</w:t>
      </w:r>
    </w:p>
    <w:p w14:paraId="72E152F1" w14:textId="77777777" w:rsidR="00183711" w:rsidRPr="005473B1" w:rsidRDefault="00703CB1">
      <w:pPr>
        <w:spacing w:line="360" w:lineRule="auto"/>
        <w:ind w:firstLineChars="200" w:firstLine="480"/>
        <w:rPr>
          <w:bCs/>
          <w:sz w:val="24"/>
        </w:rPr>
      </w:pPr>
      <w:r w:rsidRPr="005473B1">
        <w:rPr>
          <w:bCs/>
          <w:sz w:val="24"/>
        </w:rPr>
        <w:t>八、生效与公告</w:t>
      </w:r>
      <w:bookmarkEnd w:id="205"/>
      <w:bookmarkEnd w:id="206"/>
      <w:bookmarkEnd w:id="207"/>
    </w:p>
    <w:p w14:paraId="4937E488" w14:textId="77777777" w:rsidR="00183711" w:rsidRPr="005473B1" w:rsidRDefault="00703CB1">
      <w:pPr>
        <w:spacing w:line="360" w:lineRule="auto"/>
        <w:ind w:firstLineChars="200" w:firstLine="480"/>
        <w:rPr>
          <w:bCs/>
          <w:sz w:val="24"/>
        </w:rPr>
      </w:pPr>
      <w:r w:rsidRPr="005473B1">
        <w:rPr>
          <w:bCs/>
          <w:sz w:val="24"/>
        </w:rPr>
        <w:t>基金份额持有人大会的决议，召集人应当自通过之日起</w:t>
      </w:r>
      <w:r w:rsidRPr="005473B1">
        <w:rPr>
          <w:rFonts w:hint="eastAsia"/>
          <w:bCs/>
          <w:sz w:val="24"/>
        </w:rPr>
        <w:t>5</w:t>
      </w:r>
      <w:r w:rsidRPr="005473B1">
        <w:rPr>
          <w:bCs/>
          <w:sz w:val="24"/>
        </w:rPr>
        <w:t>日内报中国证监会备案。</w:t>
      </w:r>
    </w:p>
    <w:p w14:paraId="00470E5A" w14:textId="77777777" w:rsidR="00183711" w:rsidRPr="005473B1" w:rsidRDefault="00703CB1">
      <w:pPr>
        <w:spacing w:line="360" w:lineRule="auto"/>
        <w:ind w:firstLineChars="200" w:firstLine="480"/>
        <w:rPr>
          <w:bCs/>
          <w:sz w:val="24"/>
        </w:rPr>
      </w:pPr>
      <w:r w:rsidRPr="005473B1">
        <w:rPr>
          <w:bCs/>
          <w:sz w:val="24"/>
        </w:rPr>
        <w:t>基金份额持有人大会的决议自表决通过之日起生效。该表决通过之日为基金份额持有人大会计票完成且计票结果符合法律法规和基金合同规定的决议通过条件之日。</w:t>
      </w:r>
    </w:p>
    <w:p w14:paraId="40FE371C" w14:textId="77777777" w:rsidR="00183711" w:rsidRPr="005473B1" w:rsidRDefault="00703CB1">
      <w:pPr>
        <w:spacing w:line="360" w:lineRule="auto"/>
        <w:ind w:firstLineChars="200" w:firstLine="480"/>
        <w:rPr>
          <w:bCs/>
          <w:sz w:val="24"/>
        </w:rPr>
      </w:pPr>
      <w:r w:rsidRPr="005473B1">
        <w:rPr>
          <w:bCs/>
          <w:sz w:val="24"/>
        </w:rPr>
        <w:t>基金份额持有人大会决议自生效之日起</w:t>
      </w:r>
      <w:r w:rsidRPr="005473B1">
        <w:rPr>
          <w:rFonts w:hint="eastAsia"/>
          <w:bCs/>
          <w:sz w:val="24"/>
        </w:rPr>
        <w:t>依照《信息披露办法》的有关规定</w:t>
      </w:r>
      <w:r w:rsidRPr="005473B1">
        <w:rPr>
          <w:bCs/>
          <w:sz w:val="24"/>
        </w:rPr>
        <w:t>在规定媒介上公告。</w:t>
      </w:r>
      <w:bookmarkStart w:id="208" w:name="_Hlt88820702"/>
      <w:bookmarkEnd w:id="208"/>
    </w:p>
    <w:p w14:paraId="739511A6" w14:textId="77777777" w:rsidR="00183711" w:rsidRPr="005473B1" w:rsidRDefault="00703CB1">
      <w:pPr>
        <w:spacing w:line="360" w:lineRule="auto"/>
        <w:ind w:firstLineChars="200" w:firstLine="480"/>
        <w:rPr>
          <w:bCs/>
          <w:sz w:val="24"/>
        </w:rPr>
      </w:pPr>
      <w:r w:rsidRPr="005473B1">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09" w:name="_Toc18769"/>
    </w:p>
    <w:p w14:paraId="38D30BC9" w14:textId="77777777" w:rsidR="00183711" w:rsidRPr="005473B1" w:rsidRDefault="00703CB1">
      <w:pPr>
        <w:spacing w:line="360" w:lineRule="auto"/>
        <w:ind w:firstLineChars="200" w:firstLine="480"/>
        <w:rPr>
          <w:bCs/>
          <w:sz w:val="24"/>
        </w:rPr>
      </w:pPr>
      <w:r w:rsidRPr="005473B1">
        <w:rPr>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w:t>
      </w:r>
      <w:r w:rsidRPr="005473B1">
        <w:rPr>
          <w:bCs/>
          <w:sz w:val="24"/>
        </w:rPr>
        <w:lastRenderedPageBreak/>
        <w:t>监管机关并提前公告后，可直接对本部分内容进行修改和调整，无需召开基金份额持有人大会审议。</w:t>
      </w:r>
    </w:p>
    <w:p w14:paraId="1377E8E0" w14:textId="77777777" w:rsidR="00183711" w:rsidRPr="005473B1" w:rsidRDefault="00703CB1">
      <w:pPr>
        <w:pStyle w:val="1"/>
        <w:jc w:val="center"/>
        <w:rPr>
          <w:rFonts w:ascii="Times New Roman"/>
          <w:color w:val="auto"/>
        </w:rPr>
      </w:pPr>
      <w:bookmarkStart w:id="210" w:name="_Toc1745"/>
      <w:bookmarkStart w:id="211" w:name="_Toc3963"/>
      <w:r w:rsidRPr="005473B1">
        <w:rPr>
          <w:rFonts w:ascii="Times New Roman"/>
          <w:b w:val="0"/>
          <w:bCs/>
          <w:color w:val="auto"/>
        </w:rPr>
        <w:br w:type="page"/>
      </w:r>
      <w:bookmarkStart w:id="212" w:name="_Toc123102456"/>
      <w:bookmarkStart w:id="213" w:name="_Toc123112237"/>
      <w:bookmarkStart w:id="214" w:name="_Toc3080"/>
      <w:bookmarkStart w:id="215" w:name="_Toc37275785"/>
      <w:bookmarkStart w:id="216" w:name="_Toc725"/>
      <w:bookmarkStart w:id="217" w:name="_Toc3572"/>
      <w:bookmarkStart w:id="218" w:name="_Toc16164"/>
      <w:bookmarkStart w:id="219" w:name="_Toc21735"/>
      <w:bookmarkStart w:id="220" w:name="_Toc139991739"/>
      <w:bookmarkStart w:id="221" w:name="_Toc123051455"/>
      <w:bookmarkStart w:id="222" w:name="_Toc18206"/>
      <w:bookmarkStart w:id="223" w:name="_Toc98560355"/>
      <w:bookmarkStart w:id="224" w:name="_Toc31821"/>
      <w:bookmarkStart w:id="225" w:name="_Toc10398"/>
      <w:bookmarkStart w:id="226" w:name="_Toc141703889"/>
      <w:r w:rsidRPr="005473B1">
        <w:rPr>
          <w:rFonts w:ascii="Times New Roman"/>
          <w:color w:val="auto"/>
          <w:sz w:val="30"/>
        </w:rPr>
        <w:lastRenderedPageBreak/>
        <w:t>第十部分</w:t>
      </w:r>
      <w:r w:rsidRPr="005473B1">
        <w:rPr>
          <w:rFonts w:ascii="Times New Roman"/>
          <w:color w:val="auto"/>
          <w:sz w:val="30"/>
        </w:rPr>
        <w:t xml:space="preserve">  </w:t>
      </w:r>
      <w:r w:rsidRPr="005473B1">
        <w:rPr>
          <w:rFonts w:ascii="Times New Roman"/>
          <w:color w:val="auto"/>
          <w:sz w:val="30"/>
        </w:rPr>
        <w:t>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7A2D9E75" w14:textId="77777777" w:rsidR="00183711" w:rsidRPr="005473B1" w:rsidRDefault="00183711">
      <w:pPr>
        <w:autoSpaceDE w:val="0"/>
        <w:autoSpaceDN w:val="0"/>
        <w:spacing w:line="360" w:lineRule="auto"/>
        <w:textAlignment w:val="bottom"/>
        <w:rPr>
          <w:bCs/>
          <w:sz w:val="24"/>
        </w:rPr>
      </w:pPr>
      <w:bookmarkStart w:id="227" w:name="_Toc79392593"/>
      <w:bookmarkStart w:id="228" w:name="_Toc15118245"/>
      <w:bookmarkStart w:id="229" w:name="_Toc57530252"/>
    </w:p>
    <w:p w14:paraId="4324DA7A" w14:textId="77777777" w:rsidR="00183711" w:rsidRPr="005473B1" w:rsidRDefault="00703CB1">
      <w:pPr>
        <w:spacing w:line="360" w:lineRule="auto"/>
        <w:ind w:firstLineChars="200" w:firstLine="480"/>
        <w:rPr>
          <w:bCs/>
          <w:sz w:val="24"/>
        </w:rPr>
      </w:pPr>
      <w:r w:rsidRPr="005473B1">
        <w:rPr>
          <w:bCs/>
          <w:sz w:val="24"/>
        </w:rPr>
        <w:t>一、基金管理人和基金托管人职责终止的情形</w:t>
      </w:r>
      <w:bookmarkEnd w:id="227"/>
      <w:bookmarkEnd w:id="228"/>
      <w:bookmarkEnd w:id="229"/>
    </w:p>
    <w:p w14:paraId="77DE4A6A" w14:textId="77777777" w:rsidR="00183711" w:rsidRPr="005473B1" w:rsidRDefault="00703CB1">
      <w:pPr>
        <w:spacing w:line="360" w:lineRule="auto"/>
        <w:ind w:firstLineChars="200" w:firstLine="480"/>
        <w:rPr>
          <w:bCs/>
          <w:sz w:val="24"/>
        </w:rPr>
      </w:pPr>
      <w:bookmarkStart w:id="230" w:name="_Toc22005971"/>
      <w:r w:rsidRPr="005473B1">
        <w:rPr>
          <w:bCs/>
          <w:sz w:val="24"/>
        </w:rPr>
        <w:t>（一）</w:t>
      </w:r>
      <w:r w:rsidRPr="005473B1">
        <w:rPr>
          <w:bCs/>
          <w:sz w:val="24"/>
        </w:rPr>
        <w:tab/>
      </w:r>
      <w:r w:rsidRPr="005473B1">
        <w:rPr>
          <w:bCs/>
          <w:sz w:val="24"/>
        </w:rPr>
        <w:t>基金管理人职责终止的情形</w:t>
      </w:r>
      <w:bookmarkEnd w:id="230"/>
    </w:p>
    <w:p w14:paraId="25D9CB61" w14:textId="77777777" w:rsidR="00183711" w:rsidRPr="005473B1" w:rsidRDefault="00703CB1">
      <w:pPr>
        <w:spacing w:line="360" w:lineRule="auto"/>
        <w:ind w:firstLineChars="200" w:firstLine="480"/>
        <w:rPr>
          <w:bCs/>
          <w:sz w:val="24"/>
        </w:rPr>
      </w:pPr>
      <w:r w:rsidRPr="005473B1">
        <w:rPr>
          <w:bCs/>
          <w:sz w:val="24"/>
        </w:rPr>
        <w:t>有下列情形之一的，基金管理人职责终止：</w:t>
      </w:r>
    </w:p>
    <w:p w14:paraId="2F5C2048"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、被依法取消基金管理资格；</w:t>
      </w:r>
    </w:p>
    <w:p w14:paraId="7C4F2E0A"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、被基金份额持有人大会解任；</w:t>
      </w:r>
    </w:p>
    <w:p w14:paraId="04A62534"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、依法解散、被依法撤销或被依法宣告破产；</w:t>
      </w:r>
    </w:p>
    <w:p w14:paraId="74EE0132"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、法律法规及中国证监会规定的和《基金合同》约定的其他情形。</w:t>
      </w:r>
    </w:p>
    <w:p w14:paraId="69B0DC0A" w14:textId="77777777" w:rsidR="00183711" w:rsidRPr="005473B1" w:rsidRDefault="00703CB1">
      <w:pPr>
        <w:spacing w:line="360" w:lineRule="auto"/>
        <w:ind w:firstLineChars="200" w:firstLine="480"/>
        <w:rPr>
          <w:bCs/>
          <w:sz w:val="24"/>
        </w:rPr>
      </w:pPr>
      <w:bookmarkStart w:id="231" w:name="_Toc22005972"/>
      <w:r w:rsidRPr="005473B1">
        <w:rPr>
          <w:bCs/>
          <w:sz w:val="24"/>
        </w:rPr>
        <w:t>（二）</w:t>
      </w:r>
      <w:r w:rsidRPr="005473B1">
        <w:rPr>
          <w:bCs/>
          <w:sz w:val="24"/>
        </w:rPr>
        <w:tab/>
      </w:r>
      <w:r w:rsidRPr="005473B1">
        <w:rPr>
          <w:bCs/>
          <w:sz w:val="24"/>
        </w:rPr>
        <w:t>基金托管人职责终止的情形</w:t>
      </w:r>
      <w:bookmarkEnd w:id="231"/>
    </w:p>
    <w:p w14:paraId="40F655A8" w14:textId="77777777" w:rsidR="00183711" w:rsidRPr="005473B1" w:rsidRDefault="00703CB1">
      <w:pPr>
        <w:spacing w:line="360" w:lineRule="auto"/>
        <w:ind w:firstLineChars="200" w:firstLine="480"/>
        <w:rPr>
          <w:bCs/>
          <w:sz w:val="24"/>
        </w:rPr>
      </w:pPr>
      <w:r w:rsidRPr="005473B1">
        <w:rPr>
          <w:bCs/>
          <w:sz w:val="24"/>
        </w:rPr>
        <w:t>有下列情形之一的，基金托管人职责终止：</w:t>
      </w:r>
    </w:p>
    <w:p w14:paraId="4540E8B2"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、被依法取消基金托管资格；</w:t>
      </w:r>
    </w:p>
    <w:p w14:paraId="662BC642"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、被基金份额持有人大会解任；</w:t>
      </w:r>
    </w:p>
    <w:p w14:paraId="3861CAC3"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、依法解散、被依法撤销或被依法宣告破产；</w:t>
      </w:r>
    </w:p>
    <w:p w14:paraId="1AAC6D30"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、法律法规及中国证监会规定的和《基金合同》约定的其他情形。</w:t>
      </w:r>
    </w:p>
    <w:p w14:paraId="63E595D0" w14:textId="77777777" w:rsidR="00183711" w:rsidRPr="005473B1" w:rsidRDefault="00703CB1">
      <w:pPr>
        <w:spacing w:line="360" w:lineRule="auto"/>
        <w:ind w:firstLineChars="200" w:firstLine="480"/>
        <w:rPr>
          <w:bCs/>
          <w:sz w:val="24"/>
        </w:rPr>
      </w:pPr>
      <w:bookmarkStart w:id="232" w:name="_Toc57530253"/>
      <w:bookmarkStart w:id="233" w:name="_Toc79392594"/>
      <w:bookmarkStart w:id="234" w:name="_Toc15118246"/>
      <w:r w:rsidRPr="005473B1">
        <w:rPr>
          <w:bCs/>
          <w:sz w:val="24"/>
        </w:rPr>
        <w:t>二、基金管理人和基金托管人的更换程序</w:t>
      </w:r>
      <w:bookmarkEnd w:id="232"/>
      <w:bookmarkEnd w:id="233"/>
      <w:bookmarkEnd w:id="234"/>
    </w:p>
    <w:p w14:paraId="79B1426C" w14:textId="77777777" w:rsidR="00183711" w:rsidRPr="005473B1" w:rsidRDefault="00703CB1">
      <w:pPr>
        <w:spacing w:line="360" w:lineRule="auto"/>
        <w:ind w:firstLineChars="200" w:firstLine="480"/>
        <w:rPr>
          <w:bCs/>
          <w:sz w:val="24"/>
        </w:rPr>
      </w:pPr>
      <w:bookmarkStart w:id="235" w:name="_Toc22005974"/>
      <w:r w:rsidRPr="005473B1">
        <w:rPr>
          <w:bCs/>
          <w:sz w:val="24"/>
        </w:rPr>
        <w:t>（一）</w:t>
      </w:r>
      <w:r w:rsidRPr="005473B1">
        <w:rPr>
          <w:bCs/>
          <w:sz w:val="24"/>
        </w:rPr>
        <w:tab/>
      </w:r>
      <w:r w:rsidRPr="005473B1">
        <w:rPr>
          <w:bCs/>
          <w:sz w:val="24"/>
        </w:rPr>
        <w:t>基金管理人的更换程序</w:t>
      </w:r>
      <w:bookmarkEnd w:id="235"/>
    </w:p>
    <w:p w14:paraId="204E1EB9"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、提名：新任基金管理人由基金托管人或由代表基金份额</w:t>
      </w:r>
      <w:r w:rsidRPr="005473B1">
        <w:rPr>
          <w:bCs/>
          <w:sz w:val="24"/>
        </w:rPr>
        <w:t>10%</w:t>
      </w:r>
      <w:r w:rsidRPr="005473B1">
        <w:rPr>
          <w:bCs/>
          <w:sz w:val="24"/>
        </w:rPr>
        <w:t>以上（含</w:t>
      </w:r>
      <w:r w:rsidRPr="005473B1">
        <w:rPr>
          <w:bCs/>
          <w:sz w:val="24"/>
        </w:rPr>
        <w:t>10%</w:t>
      </w:r>
      <w:r w:rsidRPr="005473B1">
        <w:rPr>
          <w:bCs/>
          <w:sz w:val="24"/>
        </w:rPr>
        <w:t>）的基金份额持有人提名；</w:t>
      </w:r>
    </w:p>
    <w:p w14:paraId="6FFD71DA"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、决议：基金份额持有人大会在基金管理人职责终止后</w:t>
      </w:r>
      <w:r w:rsidRPr="005473B1">
        <w:rPr>
          <w:bCs/>
          <w:sz w:val="24"/>
        </w:rPr>
        <w:t>6</w:t>
      </w:r>
      <w:r w:rsidRPr="005473B1">
        <w:rPr>
          <w:bCs/>
          <w:sz w:val="24"/>
        </w:rPr>
        <w:t>个月内对被提名的基金管理人形成决议，该决议需经参加大会的基金份额持有人所持表决权的</w:t>
      </w:r>
      <w:r w:rsidRPr="005473B1">
        <w:rPr>
          <w:bCs/>
          <w:sz w:val="24"/>
        </w:rPr>
        <w:t xml:space="preserve">           </w:t>
      </w:r>
      <w:r w:rsidRPr="005473B1">
        <w:rPr>
          <w:bCs/>
          <w:sz w:val="24"/>
        </w:rPr>
        <w:t>三分之二以上（含三分之二）表决通过</w:t>
      </w:r>
      <w:r w:rsidRPr="005473B1">
        <w:rPr>
          <w:rFonts w:hint="eastAsia"/>
          <w:bCs/>
          <w:sz w:val="24"/>
        </w:rPr>
        <w:t>，</w:t>
      </w:r>
      <w:r w:rsidRPr="005473B1">
        <w:rPr>
          <w:bCs/>
          <w:sz w:val="24"/>
        </w:rPr>
        <w:t>决议自表决通过之日起生效；</w:t>
      </w:r>
    </w:p>
    <w:p w14:paraId="69059F72"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、临时基金管理人：新任基金管理人产生之前，由中国证监会指定临时基金管理人；</w:t>
      </w:r>
    </w:p>
    <w:p w14:paraId="17C2BDF2"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、备案：基金份额持有人大会</w:t>
      </w:r>
      <w:r w:rsidRPr="005473B1">
        <w:rPr>
          <w:rFonts w:hint="eastAsia"/>
          <w:bCs/>
          <w:sz w:val="24"/>
        </w:rPr>
        <w:t>更换</w:t>
      </w:r>
      <w:r w:rsidRPr="005473B1">
        <w:rPr>
          <w:bCs/>
          <w:sz w:val="24"/>
        </w:rPr>
        <w:t>基金管理人的决议须报中国证监会备案；</w:t>
      </w:r>
    </w:p>
    <w:p w14:paraId="24FDA51D"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、公告：</w:t>
      </w:r>
      <w:r w:rsidRPr="005473B1">
        <w:rPr>
          <w:rFonts w:hint="eastAsia"/>
          <w:bCs/>
          <w:sz w:val="24"/>
        </w:rPr>
        <w:t>基金</w:t>
      </w:r>
      <w:r w:rsidRPr="005473B1">
        <w:rPr>
          <w:bCs/>
          <w:sz w:val="24"/>
        </w:rPr>
        <w:t>管理人更换后，由基金托管人在</w:t>
      </w:r>
      <w:r w:rsidRPr="005473B1">
        <w:rPr>
          <w:sz w:val="24"/>
        </w:rPr>
        <w:t>更换基金管理人的</w:t>
      </w:r>
      <w:r w:rsidRPr="005473B1">
        <w:rPr>
          <w:bCs/>
          <w:sz w:val="24"/>
        </w:rPr>
        <w:t>基金份额持有人大会决议生效后依照《信息披露办法》的有关规定在规定媒介公告；</w:t>
      </w:r>
    </w:p>
    <w:p w14:paraId="31B405DB" w14:textId="77777777" w:rsidR="00183711" w:rsidRPr="005473B1" w:rsidRDefault="00703CB1">
      <w:pPr>
        <w:spacing w:line="360" w:lineRule="auto"/>
        <w:ind w:firstLineChars="200" w:firstLine="480"/>
        <w:rPr>
          <w:bCs/>
          <w:sz w:val="24"/>
        </w:rPr>
      </w:pPr>
      <w:r w:rsidRPr="005473B1">
        <w:rPr>
          <w:bCs/>
          <w:sz w:val="24"/>
        </w:rPr>
        <w:t>6</w:t>
      </w:r>
      <w:r w:rsidRPr="005473B1">
        <w:rPr>
          <w:bCs/>
          <w:sz w:val="24"/>
        </w:rPr>
        <w:t>、交接：基金管理人职责终止的，基金管理人应妥善保管基金管理业务资料，及时向临时基金管理人或新任基金管理人办理基金管理业务的移交手续，临</w:t>
      </w:r>
      <w:r w:rsidRPr="005473B1">
        <w:rPr>
          <w:bCs/>
          <w:sz w:val="24"/>
        </w:rPr>
        <w:lastRenderedPageBreak/>
        <w:t>时基金管理人或新任基金管理人应及时接收。新任基金管理人或临时基金管理人应与基金托管人核对基金资产总值</w:t>
      </w:r>
      <w:r w:rsidRPr="005473B1">
        <w:rPr>
          <w:rFonts w:hint="eastAsia"/>
          <w:bCs/>
          <w:sz w:val="24"/>
        </w:rPr>
        <w:t>和净值</w:t>
      </w:r>
      <w:r w:rsidRPr="005473B1">
        <w:rPr>
          <w:bCs/>
          <w:sz w:val="24"/>
        </w:rPr>
        <w:t>；</w:t>
      </w:r>
    </w:p>
    <w:p w14:paraId="62515E80" w14:textId="77777777" w:rsidR="00183711" w:rsidRPr="005473B1" w:rsidRDefault="00703CB1">
      <w:pPr>
        <w:spacing w:line="360" w:lineRule="auto"/>
        <w:ind w:firstLineChars="200" w:firstLine="480"/>
        <w:rPr>
          <w:bCs/>
          <w:sz w:val="24"/>
        </w:rPr>
      </w:pPr>
      <w:r w:rsidRPr="005473B1">
        <w:rPr>
          <w:bCs/>
          <w:sz w:val="24"/>
        </w:rPr>
        <w:t>7</w:t>
      </w:r>
      <w:r w:rsidRPr="005473B1">
        <w:rPr>
          <w:bCs/>
          <w:sz w:val="24"/>
        </w:rPr>
        <w:t>、审计：基金管理人职责终止的，应当按照法律法规规定聘请会计师事务所对基金财产进行审计，并将审计结果予以公告，同时报中国证监会备案</w:t>
      </w:r>
      <w:r w:rsidRPr="005473B1">
        <w:rPr>
          <w:rFonts w:hint="eastAsia"/>
          <w:bCs/>
          <w:sz w:val="24"/>
        </w:rPr>
        <w:t>，审计费用从基金财产中列支</w:t>
      </w:r>
      <w:r w:rsidRPr="005473B1">
        <w:rPr>
          <w:bCs/>
          <w:sz w:val="24"/>
        </w:rPr>
        <w:t>；</w:t>
      </w:r>
    </w:p>
    <w:p w14:paraId="66A33A53" w14:textId="77777777" w:rsidR="00183711" w:rsidRPr="005473B1" w:rsidRDefault="00703CB1">
      <w:pPr>
        <w:spacing w:line="360" w:lineRule="auto"/>
        <w:ind w:firstLineChars="200" w:firstLine="480"/>
        <w:rPr>
          <w:bCs/>
          <w:sz w:val="24"/>
        </w:rPr>
      </w:pPr>
      <w:r w:rsidRPr="005473B1">
        <w:rPr>
          <w:bCs/>
          <w:sz w:val="24"/>
        </w:rPr>
        <w:t>8</w:t>
      </w:r>
      <w:r w:rsidRPr="005473B1">
        <w:rPr>
          <w:bCs/>
          <w:sz w:val="24"/>
        </w:rPr>
        <w:t>、基金名称变更：基金管理人更换后，如果原任或新任基金管理人要求，应按其要求替换或删除基金名称中与原基金管理人有关的名称字样。</w:t>
      </w:r>
    </w:p>
    <w:p w14:paraId="1F017C96" w14:textId="77777777" w:rsidR="00183711" w:rsidRPr="005473B1" w:rsidRDefault="00703CB1">
      <w:pPr>
        <w:spacing w:line="360" w:lineRule="auto"/>
        <w:ind w:firstLineChars="200" w:firstLine="480"/>
        <w:rPr>
          <w:bCs/>
          <w:sz w:val="24"/>
        </w:rPr>
      </w:pPr>
      <w:bookmarkStart w:id="236" w:name="_Toc22005975"/>
      <w:r w:rsidRPr="005473B1">
        <w:rPr>
          <w:bCs/>
          <w:sz w:val="24"/>
        </w:rPr>
        <w:t>（二）</w:t>
      </w:r>
      <w:r w:rsidRPr="005473B1">
        <w:rPr>
          <w:bCs/>
          <w:sz w:val="24"/>
        </w:rPr>
        <w:tab/>
      </w:r>
      <w:r w:rsidRPr="005473B1">
        <w:rPr>
          <w:bCs/>
          <w:sz w:val="24"/>
        </w:rPr>
        <w:t>基金托管人的更换程序</w:t>
      </w:r>
      <w:bookmarkEnd w:id="236"/>
    </w:p>
    <w:p w14:paraId="171558B1"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、提名：新任基金托管人由基金管理人或由代表基金份额</w:t>
      </w:r>
      <w:r w:rsidRPr="005473B1">
        <w:rPr>
          <w:bCs/>
          <w:sz w:val="24"/>
        </w:rPr>
        <w:t>10%</w:t>
      </w:r>
      <w:r w:rsidRPr="005473B1">
        <w:rPr>
          <w:bCs/>
          <w:sz w:val="24"/>
        </w:rPr>
        <w:t>以上（含</w:t>
      </w:r>
      <w:r w:rsidRPr="005473B1">
        <w:rPr>
          <w:bCs/>
          <w:sz w:val="24"/>
        </w:rPr>
        <w:t>10%</w:t>
      </w:r>
      <w:r w:rsidRPr="005473B1">
        <w:rPr>
          <w:bCs/>
          <w:sz w:val="24"/>
        </w:rPr>
        <w:t>）的基金份额持有人提名；</w:t>
      </w:r>
    </w:p>
    <w:p w14:paraId="28F83BBE"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、决议：基金份额持有人大会在基金托管人职责终止后</w:t>
      </w:r>
      <w:r w:rsidRPr="005473B1">
        <w:rPr>
          <w:bCs/>
          <w:sz w:val="24"/>
        </w:rPr>
        <w:t>6</w:t>
      </w:r>
      <w:r w:rsidRPr="005473B1">
        <w:rPr>
          <w:bCs/>
          <w:sz w:val="24"/>
        </w:rPr>
        <w:t>个月内对被提名的基金托管人形成决议，该决议需经参加大会的基金份额持有人所持表决权的</w:t>
      </w:r>
      <w:r w:rsidRPr="005473B1">
        <w:rPr>
          <w:bCs/>
          <w:sz w:val="24"/>
        </w:rPr>
        <w:t xml:space="preserve">         </w:t>
      </w:r>
      <w:r w:rsidRPr="005473B1">
        <w:rPr>
          <w:bCs/>
          <w:sz w:val="24"/>
        </w:rPr>
        <w:t>三分之二以上（含三分之二）表决通过</w:t>
      </w:r>
      <w:r w:rsidRPr="005473B1">
        <w:rPr>
          <w:rFonts w:hint="eastAsia"/>
          <w:bCs/>
          <w:sz w:val="24"/>
        </w:rPr>
        <w:t>，</w:t>
      </w:r>
      <w:r w:rsidRPr="005473B1">
        <w:rPr>
          <w:bCs/>
          <w:sz w:val="24"/>
        </w:rPr>
        <w:t>决议自表决通过之日起生效；</w:t>
      </w:r>
    </w:p>
    <w:p w14:paraId="5618BFC3"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、临时基金托管人：新任基金托管人产生之前，由中国证监会指定临时基金托管人；</w:t>
      </w:r>
    </w:p>
    <w:p w14:paraId="0E819095"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、备案：基金份额持有人大会更换基金托管人的决议须报中国证监会备案；</w:t>
      </w:r>
    </w:p>
    <w:p w14:paraId="1B945775"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、公告：基金托管人更换后，</w:t>
      </w:r>
      <w:r w:rsidRPr="005473B1">
        <w:rPr>
          <w:sz w:val="24"/>
        </w:rPr>
        <w:t>由基金管理人在</w:t>
      </w:r>
      <w:r w:rsidRPr="005473B1">
        <w:rPr>
          <w:bCs/>
          <w:sz w:val="24"/>
        </w:rPr>
        <w:t>更换基金托管人的基金份额持有人大会决议生效后依照《信息披露办法》的有关规定在规定媒介公告；</w:t>
      </w:r>
    </w:p>
    <w:p w14:paraId="24EBE73E" w14:textId="77777777" w:rsidR="00183711" w:rsidRPr="005473B1" w:rsidRDefault="00703CB1">
      <w:pPr>
        <w:spacing w:line="360" w:lineRule="auto"/>
        <w:ind w:firstLineChars="200" w:firstLine="480"/>
        <w:rPr>
          <w:bCs/>
          <w:sz w:val="24"/>
        </w:rPr>
      </w:pPr>
      <w:r w:rsidRPr="005473B1">
        <w:rPr>
          <w:bCs/>
          <w:sz w:val="24"/>
        </w:rPr>
        <w:t>6</w:t>
      </w:r>
      <w:r w:rsidRPr="005473B1">
        <w:rPr>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w:t>
      </w:r>
      <w:r w:rsidRPr="005473B1">
        <w:rPr>
          <w:rFonts w:hint="eastAsia"/>
          <w:bCs/>
          <w:sz w:val="24"/>
        </w:rPr>
        <w:t>应</w:t>
      </w:r>
      <w:r w:rsidRPr="005473B1">
        <w:rPr>
          <w:bCs/>
          <w:sz w:val="24"/>
        </w:rPr>
        <w:t>与基金管理人核对基金资产总值</w:t>
      </w:r>
      <w:r w:rsidRPr="005473B1">
        <w:rPr>
          <w:rFonts w:hint="eastAsia"/>
          <w:bCs/>
          <w:sz w:val="24"/>
        </w:rPr>
        <w:t>和净值</w:t>
      </w:r>
      <w:r w:rsidRPr="005473B1">
        <w:rPr>
          <w:bCs/>
          <w:sz w:val="24"/>
        </w:rPr>
        <w:t>；</w:t>
      </w:r>
      <w:r w:rsidRPr="005473B1">
        <w:rPr>
          <w:bCs/>
          <w:sz w:val="24"/>
        </w:rPr>
        <w:t xml:space="preserve"> </w:t>
      </w:r>
    </w:p>
    <w:p w14:paraId="0912F0CC" w14:textId="77777777" w:rsidR="00183711" w:rsidRPr="005473B1" w:rsidRDefault="00703CB1">
      <w:pPr>
        <w:spacing w:line="360" w:lineRule="auto"/>
        <w:ind w:firstLineChars="200" w:firstLine="480"/>
        <w:rPr>
          <w:bCs/>
          <w:sz w:val="24"/>
        </w:rPr>
      </w:pPr>
      <w:r w:rsidRPr="005473B1">
        <w:rPr>
          <w:bCs/>
          <w:sz w:val="24"/>
        </w:rPr>
        <w:t>7</w:t>
      </w:r>
      <w:r w:rsidRPr="005473B1">
        <w:rPr>
          <w:bCs/>
          <w:sz w:val="24"/>
        </w:rPr>
        <w:t>、审计：基金托管人职责终止的，应当按照法律法规规定聘请会计师事务所对基金财产进行审计，并将审计结果予以公告，同时报中国证监会备案</w:t>
      </w:r>
      <w:r w:rsidRPr="005473B1">
        <w:rPr>
          <w:rFonts w:hint="eastAsia"/>
          <w:bCs/>
          <w:sz w:val="24"/>
        </w:rPr>
        <w:t>，审计费用从基金财产中列支</w:t>
      </w:r>
      <w:r w:rsidRPr="005473B1">
        <w:rPr>
          <w:bCs/>
          <w:sz w:val="24"/>
        </w:rPr>
        <w:t>。</w:t>
      </w:r>
    </w:p>
    <w:p w14:paraId="36AC6939" w14:textId="77777777" w:rsidR="00183711" w:rsidRPr="005473B1" w:rsidRDefault="00703CB1">
      <w:pPr>
        <w:spacing w:line="360" w:lineRule="auto"/>
        <w:ind w:firstLineChars="200" w:firstLine="480"/>
        <w:rPr>
          <w:bCs/>
          <w:sz w:val="24"/>
        </w:rPr>
      </w:pPr>
      <w:bookmarkStart w:id="237" w:name="_Toc1357"/>
      <w:r w:rsidRPr="005473B1">
        <w:rPr>
          <w:bCs/>
          <w:sz w:val="24"/>
        </w:rPr>
        <w:t>（三）基金管理人与基金托管人同时更换的条件和程序。</w:t>
      </w:r>
      <w:bookmarkEnd w:id="237"/>
    </w:p>
    <w:p w14:paraId="0F4D8282"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、提名：如果基金管理人和基金托管人同时更换，由代表基金份额</w:t>
      </w:r>
      <w:r w:rsidRPr="005473B1">
        <w:rPr>
          <w:bCs/>
          <w:sz w:val="24"/>
        </w:rPr>
        <w:t>10%</w:t>
      </w:r>
      <w:r w:rsidRPr="005473B1">
        <w:rPr>
          <w:bCs/>
          <w:sz w:val="24"/>
        </w:rPr>
        <w:t>以上（含</w:t>
      </w:r>
      <w:r w:rsidRPr="005473B1">
        <w:rPr>
          <w:bCs/>
          <w:sz w:val="24"/>
        </w:rPr>
        <w:t>10%</w:t>
      </w:r>
      <w:r w:rsidRPr="005473B1">
        <w:rPr>
          <w:bCs/>
          <w:sz w:val="24"/>
        </w:rPr>
        <w:t>）的基金份额持有人提名新的基金管理人和基金托管人；</w:t>
      </w:r>
    </w:p>
    <w:p w14:paraId="2B945DB0"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、基金管理人和基金托管人的更换分别按上述程序进行；</w:t>
      </w:r>
    </w:p>
    <w:p w14:paraId="75DB0612" w14:textId="77777777" w:rsidR="00183711" w:rsidRPr="005473B1" w:rsidRDefault="00703CB1">
      <w:pPr>
        <w:spacing w:line="360" w:lineRule="auto"/>
        <w:ind w:firstLineChars="200" w:firstLine="480"/>
        <w:rPr>
          <w:bCs/>
          <w:sz w:val="24"/>
        </w:rPr>
      </w:pPr>
      <w:r w:rsidRPr="005473B1">
        <w:rPr>
          <w:bCs/>
          <w:sz w:val="24"/>
        </w:rPr>
        <w:lastRenderedPageBreak/>
        <w:t>3</w:t>
      </w:r>
      <w:r w:rsidRPr="005473B1">
        <w:rPr>
          <w:bCs/>
          <w:sz w:val="24"/>
        </w:rPr>
        <w:t>、公告：新任基金管理人和新任基金托管人应在更换基金管理人和基金托管人的基金份额持有人大会决议生效后依照《信息披露办法》的有关规定在规定媒介上联合公告。</w:t>
      </w:r>
    </w:p>
    <w:p w14:paraId="6E84D846" w14:textId="77777777" w:rsidR="00183711" w:rsidRPr="005473B1" w:rsidRDefault="00703CB1">
      <w:pPr>
        <w:spacing w:line="360" w:lineRule="auto"/>
        <w:ind w:firstLineChars="200" w:firstLine="480"/>
        <w:rPr>
          <w:bCs/>
          <w:sz w:val="24"/>
        </w:rPr>
      </w:pPr>
      <w:r w:rsidRPr="005473B1">
        <w:rPr>
          <w:bCs/>
          <w:sz w:val="24"/>
        </w:rPr>
        <w:t>（四）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w:t>
      </w:r>
      <w:r w:rsidRPr="005473B1">
        <w:rPr>
          <w:rFonts w:hint="eastAsia"/>
          <w:bCs/>
          <w:sz w:val="24"/>
        </w:rPr>
        <w:t>基金</w:t>
      </w:r>
      <w:r w:rsidRPr="005473B1">
        <w:rPr>
          <w:bCs/>
          <w:sz w:val="24"/>
        </w:rPr>
        <w:t>合同的规定收取基金管理费或基金托管费。</w:t>
      </w:r>
    </w:p>
    <w:p w14:paraId="7969D975" w14:textId="77777777" w:rsidR="00183711" w:rsidRPr="005473B1" w:rsidRDefault="00703CB1">
      <w:pPr>
        <w:spacing w:line="360" w:lineRule="auto"/>
        <w:ind w:firstLineChars="200" w:firstLine="480"/>
        <w:rPr>
          <w:bCs/>
          <w:sz w:val="24"/>
        </w:rPr>
      </w:pPr>
      <w:r w:rsidRPr="005473B1">
        <w:rPr>
          <w:bCs/>
          <w:sz w:val="24"/>
        </w:rPr>
        <w:t>三、本部分关于基金管理人、基金托管人更换条件和程序除应符合本部分的约定外，还应符合第九部分</w:t>
      </w:r>
      <w:r w:rsidRPr="005473B1">
        <w:rPr>
          <w:rFonts w:hint="eastAsia"/>
          <w:bCs/>
          <w:sz w:val="24"/>
        </w:rPr>
        <w:t>“</w:t>
      </w:r>
      <w:r w:rsidRPr="005473B1">
        <w:rPr>
          <w:bCs/>
          <w:sz w:val="24"/>
        </w:rPr>
        <w:t>基金份额持有人大会</w:t>
      </w:r>
      <w:r w:rsidRPr="005473B1">
        <w:rPr>
          <w:rFonts w:hint="eastAsia"/>
          <w:bCs/>
          <w:sz w:val="24"/>
        </w:rPr>
        <w:t>”</w:t>
      </w:r>
      <w:r w:rsidRPr="005473B1">
        <w:rPr>
          <w:bCs/>
          <w:sz w:val="24"/>
        </w:rPr>
        <w:t>的约定。在基金管理人、基金托管人更换事宜中，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CC84A39"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kern w:val="2"/>
        </w:rPr>
        <w:br w:type="page"/>
      </w:r>
      <w:bookmarkStart w:id="238" w:name="_Toc141703890"/>
      <w:bookmarkStart w:id="239" w:name="_Toc37275786"/>
      <w:bookmarkStart w:id="240" w:name="_Toc17198"/>
      <w:bookmarkStart w:id="241" w:name="_Toc123051456"/>
      <w:bookmarkStart w:id="242" w:name="_Toc79392622"/>
      <w:bookmarkStart w:id="243" w:name="_Toc123102457"/>
      <w:bookmarkStart w:id="244" w:name="_Toc48649708"/>
      <w:bookmarkStart w:id="245" w:name="_Toc3329"/>
      <w:bookmarkStart w:id="246" w:name="_Toc8791"/>
      <w:bookmarkStart w:id="247" w:name="_Toc29408"/>
      <w:bookmarkStart w:id="248" w:name="_Toc32092"/>
      <w:bookmarkStart w:id="249" w:name="_Toc17920"/>
      <w:bookmarkStart w:id="250" w:name="_Toc32584"/>
      <w:bookmarkStart w:id="251" w:name="_Toc20976"/>
      <w:bookmarkStart w:id="252" w:name="_Toc98560356"/>
      <w:bookmarkStart w:id="253" w:name="_Toc139991740"/>
      <w:bookmarkStart w:id="254" w:name="_Toc5170"/>
      <w:bookmarkStart w:id="255" w:name="_Toc21237"/>
      <w:bookmarkStart w:id="256" w:name="_Toc739"/>
      <w:bookmarkStart w:id="257" w:name="_Toc123112238"/>
      <w:r w:rsidRPr="005473B1">
        <w:rPr>
          <w:rFonts w:ascii="Times New Roman"/>
          <w:color w:val="auto"/>
          <w:sz w:val="30"/>
        </w:rPr>
        <w:lastRenderedPageBreak/>
        <w:t>第十一部分</w:t>
      </w:r>
      <w:r w:rsidRPr="005473B1">
        <w:rPr>
          <w:rFonts w:ascii="Times New Roman"/>
          <w:color w:val="auto"/>
          <w:sz w:val="30"/>
        </w:rPr>
        <w:t xml:space="preserve">  </w:t>
      </w:r>
      <w:r w:rsidRPr="005473B1">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AD45C20" w14:textId="77777777" w:rsidR="00183711" w:rsidRPr="005473B1" w:rsidRDefault="00183711">
      <w:pPr>
        <w:autoSpaceDE w:val="0"/>
        <w:autoSpaceDN w:val="0"/>
        <w:spacing w:line="360" w:lineRule="auto"/>
        <w:textAlignment w:val="bottom"/>
        <w:rPr>
          <w:bCs/>
          <w:sz w:val="24"/>
        </w:rPr>
      </w:pPr>
    </w:p>
    <w:p w14:paraId="1FDF155D" w14:textId="77777777" w:rsidR="00183711" w:rsidRPr="005473B1" w:rsidRDefault="00703CB1">
      <w:pPr>
        <w:spacing w:line="360" w:lineRule="auto"/>
        <w:ind w:firstLineChars="200" w:firstLine="480"/>
        <w:rPr>
          <w:bCs/>
          <w:sz w:val="24"/>
        </w:rPr>
      </w:pPr>
      <w:r w:rsidRPr="005473B1">
        <w:rPr>
          <w:bCs/>
          <w:sz w:val="24"/>
        </w:rPr>
        <w:t>基金托管人和基金管理人按照《基金法》、《基金合同》及其他有关规定订立托管协议。</w:t>
      </w:r>
    </w:p>
    <w:p w14:paraId="4C434D2D" w14:textId="77777777" w:rsidR="00183711" w:rsidRPr="005473B1" w:rsidRDefault="00703CB1">
      <w:pPr>
        <w:autoSpaceDE w:val="0"/>
        <w:autoSpaceDN w:val="0"/>
        <w:spacing w:line="360" w:lineRule="auto"/>
        <w:ind w:firstLineChars="200" w:firstLine="480"/>
        <w:textAlignment w:val="bottom"/>
        <w:rPr>
          <w:bCs/>
          <w:sz w:val="24"/>
        </w:rPr>
      </w:pPr>
      <w:r w:rsidRPr="005473B1">
        <w:rPr>
          <w:bCs/>
          <w:sz w:val="24"/>
        </w:rPr>
        <w:t>订立托管协议的目的是明确基金托管人与基金管理人之间在基金财产的保管、投资运作、净值计算、收益分配、信息披露</w:t>
      </w:r>
      <w:r w:rsidRPr="005473B1">
        <w:rPr>
          <w:rFonts w:hint="eastAsia"/>
          <w:bCs/>
          <w:sz w:val="24"/>
        </w:rPr>
        <w:t>、基金</w:t>
      </w:r>
      <w:r w:rsidRPr="005473B1">
        <w:rPr>
          <w:bCs/>
          <w:sz w:val="24"/>
        </w:rPr>
        <w:t>份额持有人名册</w:t>
      </w:r>
      <w:r w:rsidRPr="005473B1">
        <w:rPr>
          <w:rFonts w:hint="eastAsia"/>
          <w:bCs/>
          <w:sz w:val="24"/>
        </w:rPr>
        <w:t>的建立和保管</w:t>
      </w:r>
      <w:r w:rsidRPr="005473B1">
        <w:rPr>
          <w:bCs/>
          <w:sz w:val="24"/>
        </w:rPr>
        <w:t>及相互监督等相关事宜中的权利义务及职责，确保基金财产的安全，保护基金份额持有人的合法权益。</w:t>
      </w:r>
    </w:p>
    <w:p w14:paraId="4CF4A09F"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rPr>
        <w:br w:type="page"/>
      </w:r>
      <w:bookmarkStart w:id="258" w:name="_Toc21886"/>
      <w:bookmarkStart w:id="259" w:name="_Toc123102458"/>
      <w:bookmarkStart w:id="260" w:name="_Toc26383"/>
      <w:bookmarkStart w:id="261" w:name="_Toc31469"/>
      <w:bookmarkStart w:id="262" w:name="_Toc16789"/>
      <w:bookmarkStart w:id="263" w:name="_Toc123112239"/>
      <w:bookmarkStart w:id="264" w:name="_Toc3244"/>
      <w:bookmarkStart w:id="265" w:name="_Toc123051457"/>
      <w:bookmarkStart w:id="266" w:name="_Toc98560357"/>
      <w:bookmarkStart w:id="267" w:name="_Toc2255"/>
      <w:bookmarkStart w:id="268" w:name="_Toc14725"/>
      <w:bookmarkStart w:id="269" w:name="_Toc26152"/>
      <w:bookmarkStart w:id="270" w:name="_Toc79392624"/>
      <w:bookmarkStart w:id="271" w:name="_Toc141703891"/>
      <w:bookmarkStart w:id="272" w:name="_Toc26084"/>
      <w:bookmarkStart w:id="273" w:name="_Toc139991741"/>
      <w:bookmarkStart w:id="274" w:name="_Toc22674"/>
      <w:bookmarkStart w:id="275" w:name="_Toc48649710"/>
      <w:bookmarkStart w:id="276" w:name="_Toc19520"/>
      <w:bookmarkStart w:id="277" w:name="_Toc37275787"/>
      <w:r w:rsidRPr="005473B1">
        <w:rPr>
          <w:rFonts w:ascii="Times New Roman"/>
          <w:color w:val="auto"/>
          <w:sz w:val="30"/>
        </w:rPr>
        <w:lastRenderedPageBreak/>
        <w:t>第十二部分</w:t>
      </w:r>
      <w:r w:rsidRPr="005473B1">
        <w:rPr>
          <w:rFonts w:ascii="Times New Roman"/>
          <w:color w:val="auto"/>
          <w:sz w:val="30"/>
        </w:rPr>
        <w:t xml:space="preserve">  </w:t>
      </w:r>
      <w:r w:rsidRPr="005473B1">
        <w:rPr>
          <w:rFonts w:ascii="Times New Roman"/>
          <w:color w:val="auto"/>
          <w:sz w:val="30"/>
        </w:rPr>
        <w:t>基金份额的登记</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5473B1">
        <w:rPr>
          <w:rFonts w:ascii="Times New Roman"/>
          <w:color w:val="auto"/>
          <w:sz w:val="30"/>
        </w:rPr>
        <w:t>结算</w:t>
      </w:r>
      <w:bookmarkEnd w:id="277"/>
    </w:p>
    <w:p w14:paraId="5FC2D577" w14:textId="77777777" w:rsidR="00183711" w:rsidRPr="005473B1" w:rsidRDefault="00183711">
      <w:pPr>
        <w:autoSpaceDE w:val="0"/>
        <w:autoSpaceDN w:val="0"/>
        <w:spacing w:line="360" w:lineRule="auto"/>
        <w:textAlignment w:val="bottom"/>
        <w:rPr>
          <w:bCs/>
          <w:sz w:val="24"/>
        </w:rPr>
      </w:pPr>
    </w:p>
    <w:p w14:paraId="5084310A" w14:textId="77777777" w:rsidR="00183711" w:rsidRPr="005473B1" w:rsidRDefault="00703CB1">
      <w:pPr>
        <w:spacing w:line="360" w:lineRule="auto"/>
        <w:ind w:firstLineChars="200" w:firstLine="480"/>
        <w:rPr>
          <w:bCs/>
          <w:sz w:val="24"/>
        </w:rPr>
      </w:pPr>
      <w:r w:rsidRPr="005473B1">
        <w:rPr>
          <w:bCs/>
          <w:sz w:val="24"/>
        </w:rPr>
        <w:t>一、基金的份额登记结算业务</w:t>
      </w:r>
    </w:p>
    <w:p w14:paraId="7A5A1B4E" w14:textId="77777777" w:rsidR="00183711" w:rsidRPr="005473B1" w:rsidRDefault="00703CB1">
      <w:pPr>
        <w:spacing w:line="360" w:lineRule="auto"/>
        <w:ind w:firstLineChars="200" w:firstLine="480"/>
        <w:rPr>
          <w:bCs/>
          <w:sz w:val="24"/>
        </w:rPr>
      </w:pPr>
      <w:r w:rsidRPr="005473B1">
        <w:rPr>
          <w:bCs/>
          <w:sz w:val="24"/>
        </w:rPr>
        <w:t>登记结算业务指</w:t>
      </w:r>
      <w:r w:rsidRPr="005473B1">
        <w:rPr>
          <w:rFonts w:hint="eastAsia"/>
          <w:bCs/>
          <w:sz w:val="24"/>
        </w:rPr>
        <w:t>《中国证券登记结算有限责任公司关于交易所交易型开放式证券投资基金登记结算业务实施细则》</w:t>
      </w:r>
      <w:r w:rsidRPr="005473B1">
        <w:rPr>
          <w:bCs/>
          <w:sz w:val="24"/>
        </w:rPr>
        <w:t>及其不时修订以及相关业务规则所定义的基金份额登记、存管、结算</w:t>
      </w:r>
      <w:r w:rsidRPr="005473B1">
        <w:rPr>
          <w:rFonts w:hint="eastAsia"/>
          <w:bCs/>
          <w:sz w:val="24"/>
        </w:rPr>
        <w:t>等</w:t>
      </w:r>
      <w:r w:rsidRPr="005473B1">
        <w:rPr>
          <w:bCs/>
          <w:sz w:val="24"/>
        </w:rPr>
        <w:t>相关业务。基金管理人应与登记结算机构签订委托代理协议，以明确双方的权利义务，保护基金投资人和基金份额持有人的合法权益。</w:t>
      </w:r>
    </w:p>
    <w:p w14:paraId="6DD674E5" w14:textId="77777777" w:rsidR="00183711" w:rsidRPr="005473B1" w:rsidRDefault="00703CB1">
      <w:pPr>
        <w:spacing w:line="360" w:lineRule="auto"/>
        <w:ind w:firstLineChars="200" w:firstLine="480"/>
        <w:rPr>
          <w:bCs/>
          <w:sz w:val="24"/>
        </w:rPr>
      </w:pPr>
      <w:r w:rsidRPr="005473B1">
        <w:rPr>
          <w:bCs/>
          <w:sz w:val="24"/>
        </w:rPr>
        <w:t>二、基金登记结算业务办理机构</w:t>
      </w:r>
    </w:p>
    <w:p w14:paraId="574F753E" w14:textId="77777777" w:rsidR="00183711" w:rsidRPr="005473B1" w:rsidRDefault="00703CB1">
      <w:pPr>
        <w:spacing w:line="360" w:lineRule="auto"/>
        <w:ind w:firstLineChars="200" w:firstLine="480"/>
        <w:rPr>
          <w:bCs/>
          <w:sz w:val="24"/>
        </w:rPr>
      </w:pPr>
      <w:r w:rsidRPr="005473B1">
        <w:rPr>
          <w:bCs/>
          <w:sz w:val="24"/>
        </w:rPr>
        <w:t>本基金的登记结算机构为中国证券登记结算有限责任公司。</w:t>
      </w:r>
    </w:p>
    <w:p w14:paraId="1E51B5B3" w14:textId="77777777" w:rsidR="00183711" w:rsidRPr="005473B1" w:rsidRDefault="00703CB1">
      <w:pPr>
        <w:spacing w:line="360" w:lineRule="auto"/>
        <w:ind w:firstLineChars="200" w:firstLine="480"/>
        <w:rPr>
          <w:bCs/>
          <w:sz w:val="24"/>
        </w:rPr>
      </w:pPr>
      <w:r w:rsidRPr="005473B1">
        <w:rPr>
          <w:bCs/>
          <w:sz w:val="24"/>
        </w:rPr>
        <w:t>三、基金登记结算机构的权利</w:t>
      </w:r>
      <w:bookmarkStart w:id="278" w:name="_Hlt88820748"/>
      <w:bookmarkEnd w:id="278"/>
    </w:p>
    <w:p w14:paraId="3FB45644" w14:textId="77777777" w:rsidR="00183711" w:rsidRPr="005473B1" w:rsidRDefault="00703CB1">
      <w:pPr>
        <w:spacing w:line="360" w:lineRule="auto"/>
        <w:ind w:firstLineChars="200" w:firstLine="480"/>
        <w:rPr>
          <w:bCs/>
          <w:sz w:val="24"/>
        </w:rPr>
      </w:pPr>
      <w:r w:rsidRPr="005473B1">
        <w:rPr>
          <w:bCs/>
          <w:sz w:val="24"/>
        </w:rPr>
        <w:t>基金登记结算机构享有以下权利：</w:t>
      </w:r>
    </w:p>
    <w:p w14:paraId="045E3810"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、取得登记结算费；</w:t>
      </w:r>
    </w:p>
    <w:p w14:paraId="2D996A9F"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、建立和管理投资者基金账户；</w:t>
      </w:r>
    </w:p>
    <w:p w14:paraId="719C2110"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、保管基金份额持有人开户资料、交易资料、基金份额持有人名册等；</w:t>
      </w:r>
    </w:p>
    <w:p w14:paraId="0DAD51B6"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、在法律法规允许的范围内，制定和调整登记结算业务规则，对登记结算业务的办理时间进行调整，并依照有关规定于开始实施前在规定媒介上公告；</w:t>
      </w:r>
    </w:p>
    <w:p w14:paraId="4D246000"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、法律法规及中国证监会规定的和《基金合同》约定的其他权利。</w:t>
      </w:r>
    </w:p>
    <w:p w14:paraId="0783B246" w14:textId="77777777" w:rsidR="00183711" w:rsidRPr="005473B1" w:rsidRDefault="00703CB1">
      <w:pPr>
        <w:spacing w:line="360" w:lineRule="auto"/>
        <w:ind w:firstLineChars="200" w:firstLine="480"/>
        <w:rPr>
          <w:bCs/>
          <w:sz w:val="24"/>
        </w:rPr>
      </w:pPr>
      <w:r w:rsidRPr="005473B1">
        <w:rPr>
          <w:bCs/>
          <w:sz w:val="24"/>
        </w:rPr>
        <w:t>四、基金登记结算机构的义务</w:t>
      </w:r>
    </w:p>
    <w:p w14:paraId="625AEBD6" w14:textId="77777777" w:rsidR="00183711" w:rsidRPr="005473B1" w:rsidRDefault="00703CB1">
      <w:pPr>
        <w:spacing w:line="360" w:lineRule="auto"/>
        <w:ind w:firstLineChars="200" w:firstLine="480"/>
        <w:rPr>
          <w:bCs/>
          <w:sz w:val="24"/>
        </w:rPr>
      </w:pPr>
      <w:r w:rsidRPr="005473B1">
        <w:rPr>
          <w:bCs/>
          <w:sz w:val="24"/>
        </w:rPr>
        <w:t>基金登记结算机构承担以下义务：</w:t>
      </w:r>
    </w:p>
    <w:p w14:paraId="55166AB9"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、建立和保管基金份额持有人开户资料、交易资料、基金份额持有人名册等，并向基金管理人、基金托管人提供基金份额持有人名册服务；</w:t>
      </w:r>
    </w:p>
    <w:p w14:paraId="58093052"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、配备足够的专业人员办理本基金份额的登记结算业务；</w:t>
      </w:r>
    </w:p>
    <w:p w14:paraId="738F8FF4"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、严格按照法律法规、</w:t>
      </w:r>
      <w:r w:rsidRPr="005473B1">
        <w:rPr>
          <w:rFonts w:hint="eastAsia"/>
          <w:bCs/>
          <w:sz w:val="24"/>
        </w:rPr>
        <w:t>相关业务规则</w:t>
      </w:r>
      <w:r w:rsidRPr="005473B1">
        <w:rPr>
          <w:bCs/>
          <w:sz w:val="24"/>
        </w:rPr>
        <w:t>及其不时修订和《基金合同》规定的条件办理本基金份额的登记结算业务；</w:t>
      </w:r>
    </w:p>
    <w:p w14:paraId="65927F7F"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w:t>
      </w:r>
      <w:r w:rsidRPr="005473B1">
        <w:rPr>
          <w:rFonts w:hint="eastAsia"/>
          <w:bCs/>
          <w:sz w:val="24"/>
        </w:rPr>
        <w:t>妥善保存登记数据，并将基金份额持有人名称、身份信息及基金份额明细等数据备份至中国证监会认定的机构。其保存期限自基金账户销户之日起不得少于</w:t>
      </w:r>
      <w:r w:rsidRPr="005473B1">
        <w:rPr>
          <w:rFonts w:hint="eastAsia"/>
          <w:bCs/>
          <w:sz w:val="24"/>
        </w:rPr>
        <w:t>2</w:t>
      </w:r>
      <w:r w:rsidRPr="005473B1">
        <w:rPr>
          <w:bCs/>
          <w:sz w:val="24"/>
        </w:rPr>
        <w:t>0</w:t>
      </w:r>
      <w:r w:rsidRPr="005473B1">
        <w:rPr>
          <w:rFonts w:hint="eastAsia"/>
          <w:bCs/>
          <w:sz w:val="24"/>
        </w:rPr>
        <w:t>年</w:t>
      </w:r>
      <w:r w:rsidRPr="005473B1">
        <w:rPr>
          <w:bCs/>
          <w:sz w:val="24"/>
        </w:rPr>
        <w:t>；</w:t>
      </w:r>
    </w:p>
    <w:p w14:paraId="40320EB7"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、对基金份额持有人的基金账户信息负有保密义务，因违反该保密义务对</w:t>
      </w:r>
      <w:r w:rsidRPr="005473B1">
        <w:rPr>
          <w:bCs/>
          <w:sz w:val="24"/>
        </w:rPr>
        <w:lastRenderedPageBreak/>
        <w:t>投资者或基金带来的损失，须承担相应的赔偿责任，但司法强制检查情形及法律法规及中国证监会规定的和《基金合同》约定的其他情形除外；</w:t>
      </w:r>
    </w:p>
    <w:p w14:paraId="5B6B6BAE" w14:textId="77777777" w:rsidR="00183711" w:rsidRPr="005473B1" w:rsidRDefault="00703CB1">
      <w:pPr>
        <w:spacing w:line="360" w:lineRule="auto"/>
        <w:ind w:firstLineChars="200" w:firstLine="480"/>
        <w:rPr>
          <w:bCs/>
          <w:sz w:val="24"/>
        </w:rPr>
      </w:pPr>
      <w:r w:rsidRPr="005473B1">
        <w:rPr>
          <w:bCs/>
          <w:sz w:val="24"/>
        </w:rPr>
        <w:t>6</w:t>
      </w:r>
      <w:r w:rsidRPr="005473B1">
        <w:rPr>
          <w:bCs/>
          <w:sz w:val="24"/>
        </w:rPr>
        <w:t>、按《基金合同》及招募说明书规定为投资者办理非交易过户业务、提供其他必要的服务；</w:t>
      </w:r>
    </w:p>
    <w:p w14:paraId="430ECCF3" w14:textId="77777777" w:rsidR="00183711" w:rsidRPr="005473B1" w:rsidRDefault="00703CB1">
      <w:pPr>
        <w:spacing w:line="360" w:lineRule="auto"/>
        <w:ind w:firstLineChars="200" w:firstLine="480"/>
        <w:rPr>
          <w:bCs/>
          <w:sz w:val="24"/>
        </w:rPr>
      </w:pPr>
      <w:r w:rsidRPr="005473B1">
        <w:rPr>
          <w:bCs/>
          <w:sz w:val="24"/>
        </w:rPr>
        <w:t>7</w:t>
      </w:r>
      <w:r w:rsidRPr="005473B1">
        <w:rPr>
          <w:bCs/>
          <w:sz w:val="24"/>
        </w:rPr>
        <w:t>、接受基金管理人的监督；</w:t>
      </w:r>
    </w:p>
    <w:p w14:paraId="29D95ED8" w14:textId="77777777" w:rsidR="00183711" w:rsidRPr="005473B1" w:rsidRDefault="00703CB1">
      <w:pPr>
        <w:spacing w:line="360" w:lineRule="auto"/>
        <w:ind w:firstLineChars="200" w:firstLine="480"/>
        <w:rPr>
          <w:bCs/>
          <w:sz w:val="24"/>
        </w:rPr>
      </w:pPr>
      <w:r w:rsidRPr="005473B1">
        <w:rPr>
          <w:bCs/>
          <w:sz w:val="24"/>
        </w:rPr>
        <w:t>8</w:t>
      </w:r>
      <w:r w:rsidRPr="005473B1">
        <w:rPr>
          <w:bCs/>
          <w:sz w:val="24"/>
        </w:rPr>
        <w:t>、法律法规及中国证监会规定的和《基金合同》约定的其他义务。</w:t>
      </w:r>
    </w:p>
    <w:p w14:paraId="131852C6"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rPr>
        <w:br w:type="page"/>
      </w:r>
      <w:bookmarkStart w:id="279" w:name="_Toc16437"/>
      <w:bookmarkStart w:id="280" w:name="_Toc13343"/>
      <w:bookmarkStart w:id="281" w:name="_Toc11351"/>
      <w:bookmarkStart w:id="282" w:name="_Toc37275788"/>
      <w:bookmarkStart w:id="283" w:name="_Toc22538"/>
      <w:bookmarkStart w:id="284" w:name="_Toc11395"/>
      <w:bookmarkStart w:id="285" w:name="_Toc801"/>
      <w:bookmarkStart w:id="286" w:name="_Toc578"/>
      <w:bookmarkStart w:id="287" w:name="_Toc21917"/>
      <w:bookmarkStart w:id="288" w:name="_Toc2981"/>
      <w:bookmarkStart w:id="289" w:name="_Toc3872"/>
      <w:bookmarkStart w:id="290" w:name="_Toc5477"/>
      <w:r w:rsidRPr="005473B1">
        <w:rPr>
          <w:rFonts w:ascii="Times New Roman"/>
          <w:color w:val="auto"/>
          <w:sz w:val="30"/>
        </w:rPr>
        <w:lastRenderedPageBreak/>
        <w:t>第十三部分</w:t>
      </w:r>
      <w:r w:rsidRPr="005473B1">
        <w:rPr>
          <w:rFonts w:ascii="Times New Roman"/>
          <w:color w:val="auto"/>
          <w:sz w:val="30"/>
        </w:rPr>
        <w:t xml:space="preserve">  </w:t>
      </w:r>
      <w:r w:rsidRPr="005473B1">
        <w:rPr>
          <w:rFonts w:ascii="Times New Roman"/>
          <w:color w:val="auto"/>
          <w:sz w:val="30"/>
        </w:rPr>
        <w:t>基金的投资</w:t>
      </w:r>
      <w:bookmarkEnd w:id="279"/>
      <w:bookmarkEnd w:id="280"/>
      <w:bookmarkEnd w:id="281"/>
      <w:bookmarkEnd w:id="282"/>
      <w:bookmarkEnd w:id="283"/>
      <w:bookmarkEnd w:id="284"/>
      <w:bookmarkEnd w:id="285"/>
      <w:bookmarkEnd w:id="286"/>
      <w:bookmarkEnd w:id="287"/>
      <w:bookmarkEnd w:id="288"/>
      <w:bookmarkEnd w:id="289"/>
      <w:bookmarkEnd w:id="290"/>
    </w:p>
    <w:p w14:paraId="272C224A" w14:textId="77777777" w:rsidR="00183711" w:rsidRPr="005473B1" w:rsidRDefault="00183711">
      <w:pPr>
        <w:spacing w:line="360" w:lineRule="auto"/>
        <w:ind w:firstLineChars="200" w:firstLine="480"/>
        <w:rPr>
          <w:bCs/>
          <w:sz w:val="24"/>
        </w:rPr>
      </w:pPr>
    </w:p>
    <w:p w14:paraId="632C38BD" w14:textId="77777777" w:rsidR="00183711" w:rsidRPr="005473B1" w:rsidRDefault="00703CB1">
      <w:pPr>
        <w:spacing w:line="360" w:lineRule="auto"/>
        <w:ind w:firstLineChars="200" w:firstLine="480"/>
        <w:rPr>
          <w:bCs/>
          <w:sz w:val="24"/>
        </w:rPr>
      </w:pPr>
      <w:r w:rsidRPr="005473B1">
        <w:rPr>
          <w:bCs/>
          <w:sz w:val="24"/>
        </w:rPr>
        <w:t>一、投资目标</w:t>
      </w:r>
    </w:p>
    <w:p w14:paraId="32898BEB" w14:textId="77777777" w:rsidR="00183711" w:rsidRPr="005473B1" w:rsidRDefault="00703CB1">
      <w:pPr>
        <w:spacing w:line="360" w:lineRule="auto"/>
        <w:rPr>
          <w:bCs/>
          <w:sz w:val="24"/>
        </w:rPr>
      </w:pPr>
      <w:r w:rsidRPr="005473B1">
        <w:rPr>
          <w:bCs/>
          <w:sz w:val="24"/>
        </w:rPr>
        <w:t xml:space="preserve">    </w:t>
      </w:r>
      <w:r w:rsidRPr="005473B1">
        <w:rPr>
          <w:sz w:val="24"/>
        </w:rPr>
        <w:t>本基金进行被动式指数化投资，紧密跟踪标的指数，追求跟踪偏离度和跟踪误差的最小化。</w:t>
      </w:r>
      <w:r w:rsidRPr="005473B1">
        <w:rPr>
          <w:rFonts w:hint="eastAsia"/>
          <w:sz w:val="24"/>
        </w:rPr>
        <w:t>在正常市场情况下，力争日均跟踪偏离度的绝对值不超过</w:t>
      </w:r>
      <w:r w:rsidRPr="005473B1">
        <w:rPr>
          <w:rFonts w:hint="eastAsia"/>
          <w:sz w:val="24"/>
        </w:rPr>
        <w:t>0.2%</w:t>
      </w:r>
      <w:r w:rsidRPr="005473B1">
        <w:rPr>
          <w:rFonts w:hint="eastAsia"/>
          <w:sz w:val="24"/>
        </w:rPr>
        <w:t>，年化跟踪误差不超过</w:t>
      </w:r>
      <w:r w:rsidRPr="005473B1">
        <w:rPr>
          <w:rFonts w:hint="eastAsia"/>
          <w:sz w:val="24"/>
        </w:rPr>
        <w:t>2%</w:t>
      </w:r>
      <w:r w:rsidRPr="005473B1">
        <w:rPr>
          <w:rFonts w:hint="eastAsia"/>
          <w:sz w:val="24"/>
        </w:rPr>
        <w:t>。</w:t>
      </w:r>
      <w:r w:rsidRPr="005473B1">
        <w:rPr>
          <w:bCs/>
          <w:sz w:val="24"/>
        </w:rPr>
        <w:t xml:space="preserve"> </w:t>
      </w:r>
    </w:p>
    <w:p w14:paraId="61C9875E" w14:textId="77777777" w:rsidR="00183711" w:rsidRPr="005473B1" w:rsidRDefault="00703CB1">
      <w:pPr>
        <w:spacing w:line="360" w:lineRule="auto"/>
        <w:ind w:firstLineChars="200" w:firstLine="480"/>
        <w:rPr>
          <w:bCs/>
          <w:sz w:val="24"/>
        </w:rPr>
      </w:pPr>
      <w:r w:rsidRPr="005473B1">
        <w:rPr>
          <w:bCs/>
          <w:sz w:val="24"/>
        </w:rPr>
        <w:t>二、投资范围</w:t>
      </w:r>
    </w:p>
    <w:p w14:paraId="0B5B088E" w14:textId="77777777" w:rsidR="00183711" w:rsidRPr="005473B1" w:rsidRDefault="00703CB1">
      <w:pPr>
        <w:spacing w:line="360" w:lineRule="auto"/>
        <w:ind w:firstLine="480"/>
        <w:rPr>
          <w:bCs/>
          <w:sz w:val="24"/>
        </w:rPr>
      </w:pPr>
      <w:r w:rsidRPr="005473B1">
        <w:rPr>
          <w:bCs/>
          <w:sz w:val="24"/>
        </w:rPr>
        <w:t>本基金的投资范围主要为标的指数成份股及备选成份股。此外，为更好地实现投资目标，本基金可少量投资于部分非成份股（包含中小板、创业板</w:t>
      </w:r>
      <w:r w:rsidRPr="005473B1">
        <w:rPr>
          <w:rFonts w:hint="eastAsia"/>
          <w:bCs/>
          <w:sz w:val="24"/>
        </w:rPr>
        <w:t>、存托凭证</w:t>
      </w:r>
      <w:r w:rsidRPr="005473B1">
        <w:rPr>
          <w:bCs/>
          <w:sz w:val="24"/>
        </w:rPr>
        <w:t>及其他</w:t>
      </w:r>
      <w:r w:rsidRPr="005473B1">
        <w:rPr>
          <w:rFonts w:hint="eastAsia"/>
          <w:bCs/>
          <w:sz w:val="24"/>
        </w:rPr>
        <w:t>依法</w:t>
      </w:r>
      <w:r w:rsidRPr="005473B1">
        <w:rPr>
          <w:bCs/>
          <w:sz w:val="24"/>
        </w:rPr>
        <w:t>发行</w:t>
      </w:r>
      <w:r w:rsidRPr="005473B1">
        <w:rPr>
          <w:rFonts w:hint="eastAsia"/>
          <w:bCs/>
          <w:sz w:val="24"/>
        </w:rPr>
        <w:t>上市</w:t>
      </w:r>
      <w:r w:rsidRPr="005473B1">
        <w:rPr>
          <w:bCs/>
          <w:sz w:val="24"/>
        </w:rPr>
        <w:t>的股票）、衍生工具（股指期货</w:t>
      </w:r>
      <w:r w:rsidRPr="005473B1">
        <w:rPr>
          <w:rFonts w:hint="eastAsia"/>
          <w:bCs/>
          <w:sz w:val="24"/>
        </w:rPr>
        <w:t>、股票期权</w:t>
      </w:r>
      <w:r w:rsidRPr="005473B1">
        <w:rPr>
          <w:bCs/>
          <w:sz w:val="24"/>
        </w:rPr>
        <w:t>等），债券资产（国债、</w:t>
      </w:r>
      <w:r w:rsidRPr="005473B1">
        <w:rPr>
          <w:rFonts w:hint="eastAsia"/>
          <w:bCs/>
          <w:sz w:val="24"/>
        </w:rPr>
        <w:t>地方政府</w:t>
      </w:r>
      <w:r w:rsidRPr="005473B1">
        <w:rPr>
          <w:bCs/>
          <w:sz w:val="24"/>
        </w:rPr>
        <w:t>债、金融债、企业债、公司债、次级债、可转换债券、</w:t>
      </w:r>
      <w:r w:rsidRPr="005473B1">
        <w:rPr>
          <w:sz w:val="24"/>
          <w:szCs w:val="18"/>
        </w:rPr>
        <w:t>可交换债券、</w:t>
      </w:r>
      <w:r w:rsidRPr="005473B1">
        <w:rPr>
          <w:bCs/>
          <w:sz w:val="24"/>
        </w:rPr>
        <w:t>分离交易可转债、央行票据、中期票据、短期融资券、超短期融资券等）、资产支持证券、债券回购、银行存款</w:t>
      </w:r>
      <w:r w:rsidRPr="005473B1">
        <w:rPr>
          <w:rFonts w:hint="eastAsia"/>
          <w:sz w:val="24"/>
        </w:rPr>
        <w:t>、</w:t>
      </w:r>
      <w:r w:rsidRPr="005473B1">
        <w:rPr>
          <w:sz w:val="24"/>
        </w:rPr>
        <w:t>同业存单</w:t>
      </w:r>
      <w:r w:rsidRPr="005473B1">
        <w:rPr>
          <w:bCs/>
          <w:sz w:val="24"/>
        </w:rPr>
        <w:t>、现金资产以及中国证监会允许基金投资的其他金融工具（但须符合中国证监会的相关规定）。</w:t>
      </w:r>
    </w:p>
    <w:p w14:paraId="171C44BB" w14:textId="77777777" w:rsidR="00183711" w:rsidRPr="005473B1" w:rsidRDefault="00703CB1">
      <w:pPr>
        <w:spacing w:line="360" w:lineRule="auto"/>
        <w:ind w:firstLine="480"/>
        <w:rPr>
          <w:bCs/>
          <w:sz w:val="24"/>
        </w:rPr>
      </w:pPr>
      <w:r w:rsidRPr="005473B1">
        <w:rPr>
          <w:rFonts w:hint="eastAsia"/>
          <w:bCs/>
          <w:sz w:val="24"/>
        </w:rPr>
        <w:t>本基金可根据相关法律法规和基金合同的约定，参与融资业务和转融通证券出借业务。</w:t>
      </w:r>
    </w:p>
    <w:p w14:paraId="466F4809" w14:textId="77777777" w:rsidR="00183711" w:rsidRPr="005473B1" w:rsidRDefault="00703CB1">
      <w:pPr>
        <w:spacing w:line="360" w:lineRule="auto"/>
        <w:ind w:firstLine="480"/>
        <w:rPr>
          <w:bCs/>
          <w:sz w:val="24"/>
        </w:rPr>
      </w:pPr>
      <w:r w:rsidRPr="005473B1">
        <w:rPr>
          <w:bCs/>
          <w:sz w:val="24"/>
        </w:rPr>
        <w:t>如法律法规或监管机构以后允许基金投资其他品种，基金管理人在履行适当程序后，可以将其纳入投资范围。</w:t>
      </w:r>
    </w:p>
    <w:p w14:paraId="362B6B4B" w14:textId="77777777" w:rsidR="00183711" w:rsidRPr="005473B1" w:rsidRDefault="00703CB1">
      <w:pPr>
        <w:spacing w:line="360" w:lineRule="auto"/>
        <w:ind w:firstLine="480"/>
        <w:rPr>
          <w:bCs/>
          <w:sz w:val="24"/>
        </w:rPr>
      </w:pPr>
      <w:r w:rsidRPr="005473B1">
        <w:rPr>
          <w:rFonts w:hint="eastAsia"/>
          <w:bCs/>
          <w:sz w:val="24"/>
        </w:rPr>
        <w:t>本基金投资标的指数成份股及备选成份股的比例不低于基金资产净值的</w:t>
      </w:r>
      <w:r w:rsidRPr="005473B1">
        <w:rPr>
          <w:rFonts w:hint="eastAsia"/>
          <w:bCs/>
          <w:sz w:val="24"/>
        </w:rPr>
        <w:t>9</w:t>
      </w:r>
      <w:r w:rsidRPr="005473B1">
        <w:rPr>
          <w:bCs/>
          <w:sz w:val="24"/>
        </w:rPr>
        <w:t>0</w:t>
      </w:r>
      <w:r w:rsidRPr="005473B1">
        <w:rPr>
          <w:rFonts w:hint="eastAsia"/>
          <w:bCs/>
          <w:sz w:val="24"/>
        </w:rPr>
        <w:t>%</w:t>
      </w:r>
      <w:r w:rsidRPr="005473B1">
        <w:rPr>
          <w:rFonts w:hint="eastAsia"/>
          <w:bCs/>
          <w:sz w:val="24"/>
        </w:rPr>
        <w:t>。</w:t>
      </w:r>
    </w:p>
    <w:p w14:paraId="3ABFF6E9" w14:textId="77777777" w:rsidR="00183711" w:rsidRPr="005473B1" w:rsidRDefault="00703CB1">
      <w:pPr>
        <w:spacing w:line="360" w:lineRule="auto"/>
        <w:ind w:firstLineChars="200" w:firstLine="480"/>
        <w:rPr>
          <w:bCs/>
          <w:sz w:val="24"/>
        </w:rPr>
      </w:pPr>
      <w:r w:rsidRPr="005473B1">
        <w:rPr>
          <w:bCs/>
          <w:sz w:val="24"/>
        </w:rPr>
        <w:t>三、投资策略</w:t>
      </w:r>
    </w:p>
    <w:p w14:paraId="71701A3D" w14:textId="77777777" w:rsidR="00183711" w:rsidRPr="005473B1" w:rsidRDefault="00703CB1">
      <w:pPr>
        <w:spacing w:line="360" w:lineRule="auto"/>
        <w:ind w:firstLineChars="200" w:firstLine="480"/>
        <w:rPr>
          <w:sz w:val="24"/>
        </w:rPr>
      </w:pPr>
      <w:r w:rsidRPr="005473B1">
        <w:rPr>
          <w:rFonts w:hint="eastAsia"/>
          <w:sz w:val="24"/>
        </w:rPr>
        <w:t>1</w:t>
      </w:r>
      <w:r w:rsidRPr="005473B1">
        <w:rPr>
          <w:rFonts w:hint="eastAsia"/>
          <w:sz w:val="24"/>
        </w:rPr>
        <w:t>、股票投资策略</w:t>
      </w:r>
    </w:p>
    <w:p w14:paraId="74AB8EF1" w14:textId="77777777" w:rsidR="00183711" w:rsidRPr="005473B1" w:rsidRDefault="00703CB1">
      <w:pPr>
        <w:spacing w:line="360" w:lineRule="auto"/>
        <w:ind w:firstLineChars="200" w:firstLine="480"/>
        <w:rPr>
          <w:sz w:val="24"/>
        </w:rPr>
      </w:pPr>
      <w:r w:rsidRPr="005473B1">
        <w:rPr>
          <w:rFonts w:hint="eastAsia"/>
          <w:sz w:val="24"/>
        </w:rPr>
        <w:t>本基金主要采取完全复制法，即完全按照标的指数的成份股组成及其权重构建基金股票投资组合，并根据标的指数成份股及其权重的变动进行相应调整。但因特殊情况（如流动性原因等）导致无法完全投资于标的指数成份股时，或者因为法律法规的限制无法投资某只股票时，基金管理人将采用其他指数投资技术适当调整基金投资组合，以达到跟踪标的指数的目的。</w:t>
      </w:r>
      <w:r w:rsidRPr="005473B1">
        <w:rPr>
          <w:sz w:val="24"/>
        </w:rPr>
        <w:t>如因标的指数编制规则调整或其他因素导致跟踪偏离度和跟踪误差超过正常范围的，基金管理人应采取合理措施避免跟踪误差进一步扩大。</w:t>
      </w:r>
    </w:p>
    <w:p w14:paraId="7497AC42" w14:textId="77777777" w:rsidR="00183711" w:rsidRPr="005473B1" w:rsidRDefault="00703CB1">
      <w:pPr>
        <w:spacing w:line="360" w:lineRule="auto"/>
        <w:ind w:firstLineChars="200" w:firstLine="480"/>
        <w:rPr>
          <w:sz w:val="24"/>
        </w:rPr>
      </w:pPr>
      <w:r w:rsidRPr="005473B1">
        <w:rPr>
          <w:rFonts w:hint="eastAsia"/>
          <w:sz w:val="24"/>
        </w:rPr>
        <w:lastRenderedPageBreak/>
        <w:t>对于存托凭证投资，本基金将在深入研究的基础上，通过定性分析和定量分析相结合的方式，筛选具有比较优势的存托凭证作为投资标的。</w:t>
      </w:r>
    </w:p>
    <w:p w14:paraId="79B851CA" w14:textId="77777777" w:rsidR="00183711" w:rsidRPr="005473B1" w:rsidRDefault="00703CB1">
      <w:pPr>
        <w:spacing w:line="360" w:lineRule="auto"/>
        <w:ind w:firstLineChars="200" w:firstLine="480"/>
        <w:rPr>
          <w:sz w:val="24"/>
        </w:rPr>
      </w:pPr>
      <w:r w:rsidRPr="005473B1">
        <w:rPr>
          <w:rFonts w:hint="eastAsia"/>
          <w:sz w:val="24"/>
        </w:rPr>
        <w:t>2</w:t>
      </w:r>
      <w:r w:rsidRPr="005473B1">
        <w:rPr>
          <w:rFonts w:hint="eastAsia"/>
          <w:sz w:val="24"/>
        </w:rPr>
        <w:t>、金融衍生品投资策略</w:t>
      </w:r>
    </w:p>
    <w:p w14:paraId="2F26AF4A" w14:textId="77777777" w:rsidR="00183711" w:rsidRPr="005473B1" w:rsidRDefault="00703CB1">
      <w:pPr>
        <w:spacing w:line="360" w:lineRule="auto"/>
        <w:ind w:firstLineChars="200" w:firstLine="480"/>
        <w:rPr>
          <w:sz w:val="24"/>
        </w:rPr>
      </w:pPr>
      <w:r w:rsidRPr="005473B1">
        <w:rPr>
          <w:rFonts w:hint="eastAsia"/>
          <w:sz w:val="24"/>
        </w:rPr>
        <w:t>为更好的实现投资目标，本基金可投资股指期货、股票期权和其他经中国证监会允许的衍生金融产品，以及其他与标的指数或标的指数成份股、备选成份股相关的衍生工具。</w:t>
      </w:r>
    </w:p>
    <w:p w14:paraId="24E22F55" w14:textId="77777777" w:rsidR="00183711" w:rsidRPr="005473B1" w:rsidRDefault="00703CB1">
      <w:pPr>
        <w:spacing w:line="360" w:lineRule="auto"/>
        <w:ind w:firstLineChars="200" w:firstLine="480"/>
        <w:rPr>
          <w:sz w:val="24"/>
        </w:rPr>
      </w:pPr>
      <w:r w:rsidRPr="005473B1">
        <w:rPr>
          <w:rFonts w:hint="eastAsia"/>
          <w:sz w:val="24"/>
        </w:rPr>
        <w:t>本基金将根据风险管理的原则，主要选择流动性好、交易活跃的衍生品合约进行交易。</w:t>
      </w:r>
    </w:p>
    <w:p w14:paraId="143E89A7" w14:textId="77777777" w:rsidR="00183711" w:rsidRPr="005473B1" w:rsidRDefault="00703CB1">
      <w:pPr>
        <w:numPr>
          <w:ilvl w:val="0"/>
          <w:numId w:val="4"/>
        </w:numPr>
        <w:spacing w:line="360" w:lineRule="auto"/>
        <w:rPr>
          <w:sz w:val="24"/>
          <w:szCs w:val="18"/>
        </w:rPr>
      </w:pPr>
      <w:r w:rsidRPr="005473B1">
        <w:rPr>
          <w:sz w:val="24"/>
          <w:szCs w:val="18"/>
        </w:rPr>
        <w:t>股指期货投资策略</w:t>
      </w:r>
    </w:p>
    <w:p w14:paraId="3E3380DE" w14:textId="77777777" w:rsidR="00183711" w:rsidRPr="005473B1" w:rsidRDefault="00703CB1">
      <w:pPr>
        <w:spacing w:line="360" w:lineRule="auto"/>
        <w:ind w:firstLineChars="200" w:firstLine="480"/>
        <w:rPr>
          <w:sz w:val="24"/>
        </w:rPr>
      </w:pPr>
      <w:r w:rsidRPr="005473B1">
        <w:rPr>
          <w:sz w:val="24"/>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58E39D23" w14:textId="77777777" w:rsidR="00183711" w:rsidRPr="005473B1" w:rsidRDefault="00703CB1">
      <w:pPr>
        <w:numPr>
          <w:ilvl w:val="0"/>
          <w:numId w:val="4"/>
        </w:numPr>
        <w:spacing w:line="360" w:lineRule="auto"/>
        <w:rPr>
          <w:sz w:val="24"/>
          <w:szCs w:val="18"/>
        </w:rPr>
      </w:pPr>
      <w:r w:rsidRPr="005473B1">
        <w:rPr>
          <w:rFonts w:hint="eastAsia"/>
          <w:sz w:val="24"/>
          <w:szCs w:val="18"/>
        </w:rPr>
        <w:t>股票期权投资策略</w:t>
      </w:r>
    </w:p>
    <w:p w14:paraId="2F103569" w14:textId="77777777" w:rsidR="00183711" w:rsidRPr="005473B1" w:rsidRDefault="00703CB1">
      <w:pPr>
        <w:spacing w:line="360" w:lineRule="auto"/>
        <w:ind w:firstLineChars="200" w:firstLine="480"/>
        <w:rPr>
          <w:sz w:val="24"/>
          <w:szCs w:val="18"/>
        </w:rPr>
      </w:pPr>
      <w:r w:rsidRPr="005473B1">
        <w:rPr>
          <w:rFonts w:hint="eastAsia"/>
          <w:sz w:val="24"/>
          <w:szCs w:val="18"/>
        </w:rPr>
        <w:t>本基金投资股票期权，将根据风险管理的原则，</w:t>
      </w:r>
      <w:r w:rsidRPr="005473B1">
        <w:rPr>
          <w:sz w:val="24"/>
        </w:rPr>
        <w:t>以套期保值为主要目的，</w:t>
      </w:r>
      <w:r w:rsidRPr="005473B1">
        <w:rPr>
          <w:rFonts w:hint="eastAsia"/>
          <w:sz w:val="24"/>
          <w:szCs w:val="18"/>
        </w:rPr>
        <w:t>充分考虑股票期权的流动性和风险收益特征，在风险可控的前提下，采取备兑开仓、</w:t>
      </w:r>
      <w:r w:rsidRPr="005473B1">
        <w:rPr>
          <w:rFonts w:hint="eastAsia"/>
          <w:sz w:val="24"/>
          <w:szCs w:val="18"/>
        </w:rPr>
        <w:t xml:space="preserve">delta </w:t>
      </w:r>
      <w:r w:rsidRPr="005473B1">
        <w:rPr>
          <w:rFonts w:hint="eastAsia"/>
          <w:sz w:val="24"/>
          <w:szCs w:val="18"/>
        </w:rPr>
        <w:t>中性等策略适度参与股票期权投资。</w:t>
      </w:r>
    </w:p>
    <w:p w14:paraId="1BDDD3FD" w14:textId="77777777" w:rsidR="00183711" w:rsidRPr="005473B1" w:rsidRDefault="00703CB1">
      <w:pPr>
        <w:spacing w:line="360" w:lineRule="auto"/>
        <w:ind w:firstLineChars="177" w:firstLine="425"/>
        <w:rPr>
          <w:sz w:val="24"/>
          <w:szCs w:val="18"/>
        </w:rPr>
      </w:pPr>
      <w:r w:rsidRPr="005473B1">
        <w:rPr>
          <w:rFonts w:hint="eastAsia"/>
          <w:sz w:val="24"/>
          <w:szCs w:val="18"/>
        </w:rPr>
        <w:t>3</w:t>
      </w:r>
      <w:r w:rsidRPr="005473B1">
        <w:rPr>
          <w:rFonts w:hint="eastAsia"/>
          <w:sz w:val="24"/>
          <w:szCs w:val="18"/>
        </w:rPr>
        <w:t>、融资及转融通证券出借</w:t>
      </w:r>
    </w:p>
    <w:p w14:paraId="281A5865" w14:textId="77777777" w:rsidR="00183711" w:rsidRPr="005473B1" w:rsidRDefault="00703CB1">
      <w:pPr>
        <w:spacing w:line="360" w:lineRule="auto"/>
        <w:ind w:firstLineChars="177" w:firstLine="425"/>
        <w:rPr>
          <w:sz w:val="24"/>
          <w:szCs w:val="18"/>
        </w:rPr>
      </w:pPr>
      <w:r w:rsidRPr="005473B1">
        <w:rPr>
          <w:rFonts w:hint="eastAsia"/>
          <w:sz w:val="24"/>
          <w:szCs w:val="18"/>
        </w:rPr>
        <w:t>为更好地实现投资目标，在加强风险防范并遵守审慎原则的前提下，本基金可根据投资管理的需要参与融资及转融通证券出借业务。本基金将在分析市场情况、投资者类型与结构、本基金历史申赎数据、出借证券流动性情况等因素，合理确定出借证券的范围、期限和比例。若相关融资及转融通业务的法律法规发生变化，本基金将从其最新规定。</w:t>
      </w:r>
    </w:p>
    <w:p w14:paraId="15BDD91C" w14:textId="77777777" w:rsidR="00183711" w:rsidRPr="005473B1" w:rsidRDefault="00703CB1">
      <w:pPr>
        <w:spacing w:line="360" w:lineRule="auto"/>
        <w:ind w:firstLineChars="200" w:firstLine="480"/>
        <w:rPr>
          <w:bCs/>
          <w:sz w:val="24"/>
        </w:rPr>
      </w:pPr>
      <w:r w:rsidRPr="005473B1">
        <w:rPr>
          <w:rFonts w:hint="eastAsia"/>
          <w:sz w:val="24"/>
          <w:szCs w:val="18"/>
        </w:rPr>
        <w:t>4</w:t>
      </w:r>
      <w:r w:rsidRPr="005473B1">
        <w:rPr>
          <w:rFonts w:hint="eastAsia"/>
          <w:sz w:val="24"/>
          <w:szCs w:val="18"/>
        </w:rPr>
        <w:t>、</w:t>
      </w:r>
      <w:r w:rsidRPr="005473B1">
        <w:rPr>
          <w:rFonts w:hint="eastAsia"/>
          <w:bCs/>
          <w:sz w:val="24"/>
        </w:rPr>
        <w:t>资产支持证券投资策略</w:t>
      </w:r>
    </w:p>
    <w:p w14:paraId="2F3EC66A" w14:textId="77777777" w:rsidR="00183711" w:rsidRPr="005473B1" w:rsidRDefault="00703CB1" w:rsidP="00F839EF">
      <w:pPr>
        <w:spacing w:line="360" w:lineRule="auto"/>
        <w:ind w:firstLineChars="200" w:firstLine="480"/>
        <w:rPr>
          <w:sz w:val="24"/>
          <w:szCs w:val="18"/>
        </w:rPr>
      </w:pPr>
      <w:r w:rsidRPr="005473B1">
        <w:rPr>
          <w:rFonts w:hint="eastAsia"/>
          <w:bCs/>
          <w:sz w:val="24"/>
        </w:rPr>
        <w:t>资产支持证券为本基金的辅助性投资工具，本基金将采用久期配置策略与期限结构配置策略，结合定量分析和定性分析的方法，综合分析资产支持证券的利率风险、提前偿付风险、流动性风险、税收溢价等因素，选择具有较高投资价值的资产支持证券进行配置。</w:t>
      </w:r>
    </w:p>
    <w:p w14:paraId="164E8FAD" w14:textId="698923C4" w:rsidR="00183711" w:rsidRPr="005473B1" w:rsidRDefault="00703CB1">
      <w:pPr>
        <w:spacing w:line="360" w:lineRule="auto"/>
        <w:ind w:firstLineChars="200" w:firstLine="480"/>
        <w:rPr>
          <w:sz w:val="24"/>
          <w:szCs w:val="18"/>
        </w:rPr>
      </w:pPr>
      <w:r w:rsidRPr="005473B1">
        <w:rPr>
          <w:sz w:val="24"/>
          <w:szCs w:val="18"/>
        </w:rPr>
        <w:t>5</w:t>
      </w:r>
      <w:r w:rsidRPr="005473B1">
        <w:rPr>
          <w:rFonts w:hint="eastAsia"/>
          <w:sz w:val="24"/>
          <w:szCs w:val="18"/>
        </w:rPr>
        <w:t>、可转换债券与可交换公司债券投资策略</w:t>
      </w:r>
    </w:p>
    <w:p w14:paraId="5EEA980B" w14:textId="77777777" w:rsidR="00183711" w:rsidRPr="005473B1" w:rsidRDefault="00703CB1">
      <w:pPr>
        <w:spacing w:line="360" w:lineRule="auto"/>
        <w:ind w:firstLineChars="200" w:firstLine="480"/>
        <w:rPr>
          <w:sz w:val="24"/>
          <w:szCs w:val="18"/>
        </w:rPr>
      </w:pPr>
      <w:r w:rsidRPr="005473B1">
        <w:rPr>
          <w:rFonts w:hint="eastAsia"/>
          <w:sz w:val="24"/>
          <w:szCs w:val="18"/>
        </w:rPr>
        <w:t>可转换债券与可交换公司债券投资方面，兼具权益类证券与固定收益类证券</w:t>
      </w:r>
      <w:r w:rsidRPr="005473B1">
        <w:rPr>
          <w:rFonts w:hint="eastAsia"/>
          <w:sz w:val="24"/>
          <w:szCs w:val="18"/>
        </w:rPr>
        <w:lastRenderedPageBreak/>
        <w:t>的特性。本基金一方面将对发债主体的信用基本面进行深入挖掘以明确该可转换债券</w:t>
      </w:r>
      <w:r w:rsidRPr="005473B1">
        <w:rPr>
          <w:rFonts w:hint="eastAsia"/>
          <w:sz w:val="24"/>
          <w:szCs w:val="18"/>
        </w:rPr>
        <w:t>/</w:t>
      </w:r>
      <w:r w:rsidRPr="005473B1">
        <w:rPr>
          <w:rFonts w:hint="eastAsia"/>
          <w:sz w:val="24"/>
          <w:szCs w:val="18"/>
        </w:rPr>
        <w:t>可交换公司债券的债底保护，防范信用风险，另一方面，还会进一步分析标的公司的盈利和成长能力以确定可转换债券</w:t>
      </w:r>
      <w:r w:rsidRPr="005473B1">
        <w:rPr>
          <w:rFonts w:hint="eastAsia"/>
          <w:sz w:val="24"/>
          <w:szCs w:val="18"/>
        </w:rPr>
        <w:t>/</w:t>
      </w:r>
      <w:r w:rsidRPr="005473B1">
        <w:rPr>
          <w:rFonts w:hint="eastAsia"/>
          <w:sz w:val="24"/>
          <w:szCs w:val="18"/>
        </w:rPr>
        <w:t>可交换公司债券中长期的上涨空间。本基金将借鉴信用债的基本面研究，从行业基本面、公司的行业地位、竞争优势、财务稳健性、盈利能力、治理结构等方面进行考察，精选财务稳健、信用违约风险小的可转换债券</w:t>
      </w:r>
      <w:r w:rsidRPr="005473B1">
        <w:rPr>
          <w:rFonts w:hint="eastAsia"/>
          <w:sz w:val="24"/>
          <w:szCs w:val="18"/>
        </w:rPr>
        <w:t>/</w:t>
      </w:r>
      <w:r w:rsidRPr="005473B1">
        <w:rPr>
          <w:rFonts w:hint="eastAsia"/>
          <w:sz w:val="24"/>
          <w:szCs w:val="18"/>
        </w:rPr>
        <w:t>可交换公司债券进行投资。本基金将在定量分析与主动研究相结合的基础上，结合可转换债券</w:t>
      </w:r>
      <w:r w:rsidRPr="005473B1">
        <w:rPr>
          <w:rFonts w:hint="eastAsia"/>
          <w:sz w:val="24"/>
          <w:szCs w:val="18"/>
        </w:rPr>
        <w:t>/</w:t>
      </w:r>
      <w:r w:rsidRPr="005473B1">
        <w:rPr>
          <w:rFonts w:hint="eastAsia"/>
          <w:sz w:val="24"/>
          <w:szCs w:val="18"/>
        </w:rPr>
        <w:t>可交换公司债券定价模型、交易价格以及其转股价值，对可转换债券</w:t>
      </w:r>
      <w:r w:rsidRPr="005473B1">
        <w:rPr>
          <w:rFonts w:hint="eastAsia"/>
          <w:sz w:val="24"/>
          <w:szCs w:val="18"/>
        </w:rPr>
        <w:t>/</w:t>
      </w:r>
      <w:r w:rsidRPr="005473B1">
        <w:rPr>
          <w:rFonts w:hint="eastAsia"/>
          <w:sz w:val="24"/>
          <w:szCs w:val="18"/>
        </w:rPr>
        <w:t>可交换公司债券是否转股制定投资策略以及选择合适的转换时机。</w:t>
      </w:r>
    </w:p>
    <w:p w14:paraId="68D7C0AD" w14:textId="78726FBD" w:rsidR="00183711" w:rsidRPr="005473B1" w:rsidRDefault="00703CB1">
      <w:pPr>
        <w:spacing w:line="360" w:lineRule="auto"/>
        <w:ind w:firstLineChars="200" w:firstLine="480"/>
        <w:rPr>
          <w:sz w:val="24"/>
        </w:rPr>
      </w:pPr>
      <w:r w:rsidRPr="005473B1">
        <w:rPr>
          <w:sz w:val="24"/>
          <w:szCs w:val="18"/>
        </w:rPr>
        <w:t>6</w:t>
      </w:r>
      <w:r w:rsidRPr="005473B1">
        <w:rPr>
          <w:rFonts w:hint="eastAsia"/>
          <w:sz w:val="24"/>
          <w:szCs w:val="18"/>
        </w:rPr>
        <w:t>、随着证券市场投资工具的发展和丰富，基金管理人可在不改变投资目标的前提下，根据法律法规的有关规定，在履行适当程序后相应调整或更新投资策略，并公告。</w:t>
      </w:r>
    </w:p>
    <w:p w14:paraId="38078F28" w14:textId="77777777" w:rsidR="00183711" w:rsidRPr="005473B1" w:rsidRDefault="00703CB1">
      <w:pPr>
        <w:spacing w:line="360" w:lineRule="auto"/>
        <w:ind w:firstLineChars="200" w:firstLine="480"/>
        <w:rPr>
          <w:bCs/>
          <w:sz w:val="24"/>
        </w:rPr>
      </w:pPr>
      <w:r w:rsidRPr="005473B1">
        <w:rPr>
          <w:rFonts w:hint="eastAsia"/>
          <w:bCs/>
          <w:sz w:val="24"/>
        </w:rPr>
        <w:t>四</w:t>
      </w:r>
      <w:r w:rsidRPr="005473B1">
        <w:rPr>
          <w:bCs/>
          <w:sz w:val="24"/>
        </w:rPr>
        <w:t>、标的指数和业绩比较基准</w:t>
      </w:r>
    </w:p>
    <w:p w14:paraId="150BB100" w14:textId="7AD27979" w:rsidR="00183711" w:rsidRPr="005473B1" w:rsidRDefault="00703CB1">
      <w:pPr>
        <w:spacing w:line="360" w:lineRule="auto"/>
        <w:ind w:firstLineChars="200" w:firstLine="480"/>
        <w:rPr>
          <w:bCs/>
          <w:sz w:val="24"/>
        </w:rPr>
      </w:pPr>
      <w:r w:rsidRPr="005473B1">
        <w:rPr>
          <w:bCs/>
          <w:sz w:val="24"/>
        </w:rPr>
        <w:t>本基金的标的指数为中证稀土产业</w:t>
      </w:r>
      <w:r w:rsidRPr="005473B1">
        <w:rPr>
          <w:rFonts w:hint="eastAsia"/>
          <w:bCs/>
          <w:sz w:val="24"/>
        </w:rPr>
        <w:t>指数</w:t>
      </w:r>
      <w:r w:rsidRPr="005473B1">
        <w:rPr>
          <w:bCs/>
          <w:sz w:val="24"/>
        </w:rPr>
        <w:t>，业绩比较基准为中证稀土产业</w:t>
      </w:r>
      <w:r w:rsidRPr="005473B1">
        <w:rPr>
          <w:rFonts w:hint="eastAsia"/>
          <w:bCs/>
          <w:sz w:val="24"/>
        </w:rPr>
        <w:t>指数</w:t>
      </w:r>
      <w:r w:rsidRPr="005473B1">
        <w:rPr>
          <w:bCs/>
          <w:sz w:val="24"/>
        </w:rPr>
        <w:t>收益率。</w:t>
      </w:r>
    </w:p>
    <w:p w14:paraId="7C91FAB4" w14:textId="77777777" w:rsidR="00183711" w:rsidRPr="005473B1" w:rsidRDefault="00703CB1">
      <w:pPr>
        <w:spacing w:line="360" w:lineRule="auto"/>
        <w:ind w:firstLineChars="200" w:firstLine="480"/>
        <w:rPr>
          <w:bCs/>
          <w:sz w:val="24"/>
        </w:rPr>
      </w:pPr>
      <w:r w:rsidRPr="005473B1">
        <w:rPr>
          <w:rFonts w:hint="eastAsia"/>
          <w:bCs/>
          <w:sz w:val="24"/>
        </w:rPr>
        <w:t>如果本基金标的指数发布机构变更标的指数（包括变更标的指数的编制方法、名称、编制机构等），本基金将继续以变更后的指数作为标的指数，无需召开持有人大会进行表决。如果指数发布机构停止标的指数的编制及发布，或指数发布机构与基金管理人终止指数使用许可协议的，基金管理人与基金托管人协商一致后，可对本基金进行清算，终止本《基金合同》，无需召开基金份额持有人大会进行表决。</w:t>
      </w:r>
    </w:p>
    <w:p w14:paraId="074BC3F4" w14:textId="77777777" w:rsidR="00183711" w:rsidRPr="005473B1" w:rsidRDefault="00703CB1">
      <w:pPr>
        <w:spacing w:line="360" w:lineRule="auto"/>
        <w:ind w:firstLineChars="200" w:firstLine="480"/>
        <w:rPr>
          <w:bCs/>
          <w:sz w:val="24"/>
        </w:rPr>
      </w:pPr>
      <w:r w:rsidRPr="005473B1">
        <w:rPr>
          <w:rFonts w:hint="eastAsia"/>
          <w:bCs/>
          <w:sz w:val="24"/>
        </w:rPr>
        <w:t>五</w:t>
      </w:r>
      <w:r w:rsidRPr="005473B1">
        <w:rPr>
          <w:bCs/>
          <w:sz w:val="24"/>
        </w:rPr>
        <w:t>、风险收益特征</w:t>
      </w:r>
    </w:p>
    <w:p w14:paraId="00A92529" w14:textId="77777777" w:rsidR="00183711" w:rsidRPr="005473B1" w:rsidRDefault="00703CB1">
      <w:pPr>
        <w:spacing w:line="360" w:lineRule="auto"/>
        <w:ind w:firstLineChars="200" w:firstLine="480"/>
        <w:rPr>
          <w:bCs/>
          <w:sz w:val="24"/>
        </w:rPr>
      </w:pPr>
      <w:r w:rsidRPr="005473B1">
        <w:rPr>
          <w:bCs/>
          <w:sz w:val="24"/>
        </w:rPr>
        <w:t>本基金属</w:t>
      </w:r>
      <w:r w:rsidRPr="005473B1">
        <w:rPr>
          <w:rFonts w:hint="eastAsia"/>
          <w:bCs/>
          <w:sz w:val="24"/>
        </w:rPr>
        <w:t>于</w:t>
      </w:r>
      <w:r w:rsidRPr="005473B1">
        <w:rPr>
          <w:bCs/>
          <w:sz w:val="24"/>
        </w:rPr>
        <w:t>股票型证券投资基金，预期风险与收益水平高于混合型基金、债券型基金与货币市场基金。本基金为指数型基金，主要采用完全复制法跟踪标的指数的表现，具有与标的指数、以及标的指数所代表的股票市场相似的风险收益特征。</w:t>
      </w:r>
    </w:p>
    <w:p w14:paraId="74034E3D" w14:textId="77777777" w:rsidR="00183711" w:rsidRPr="005473B1" w:rsidRDefault="00703CB1">
      <w:pPr>
        <w:spacing w:line="360" w:lineRule="auto"/>
        <w:ind w:firstLineChars="200" w:firstLine="480"/>
        <w:rPr>
          <w:bCs/>
          <w:sz w:val="24"/>
        </w:rPr>
      </w:pPr>
      <w:r w:rsidRPr="005473B1">
        <w:rPr>
          <w:rFonts w:hint="eastAsia"/>
          <w:bCs/>
          <w:sz w:val="24"/>
        </w:rPr>
        <w:t>六</w:t>
      </w:r>
      <w:r w:rsidRPr="005473B1">
        <w:rPr>
          <w:bCs/>
          <w:sz w:val="24"/>
        </w:rPr>
        <w:t>、投资限制</w:t>
      </w:r>
    </w:p>
    <w:p w14:paraId="3DDD6AC7"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、组合限制</w:t>
      </w:r>
    </w:p>
    <w:p w14:paraId="725639F8" w14:textId="77777777" w:rsidR="00183711" w:rsidRPr="005473B1" w:rsidRDefault="00703CB1">
      <w:pPr>
        <w:spacing w:line="360" w:lineRule="auto"/>
        <w:ind w:firstLineChars="200" w:firstLine="480"/>
        <w:rPr>
          <w:bCs/>
          <w:sz w:val="24"/>
        </w:rPr>
      </w:pPr>
      <w:r w:rsidRPr="005473B1">
        <w:rPr>
          <w:bCs/>
          <w:sz w:val="24"/>
        </w:rPr>
        <w:t>基金的投资组合应遵循以下限制：</w:t>
      </w:r>
    </w:p>
    <w:p w14:paraId="70FACB96" w14:textId="77777777" w:rsidR="00183711" w:rsidRPr="005473B1" w:rsidRDefault="00703CB1">
      <w:pPr>
        <w:spacing w:line="360" w:lineRule="auto"/>
        <w:ind w:firstLineChars="200" w:firstLine="480"/>
        <w:rPr>
          <w:sz w:val="24"/>
        </w:rPr>
      </w:pPr>
      <w:r w:rsidRPr="005473B1">
        <w:rPr>
          <w:rFonts w:hint="eastAsia"/>
          <w:sz w:val="24"/>
        </w:rPr>
        <w:lastRenderedPageBreak/>
        <w:t>（</w:t>
      </w:r>
      <w:r w:rsidRPr="005473B1">
        <w:rPr>
          <w:sz w:val="24"/>
        </w:rPr>
        <w:t>1</w:t>
      </w:r>
      <w:r w:rsidRPr="005473B1">
        <w:rPr>
          <w:rFonts w:hint="eastAsia"/>
          <w:sz w:val="24"/>
        </w:rPr>
        <w:t>）</w:t>
      </w:r>
      <w:r w:rsidRPr="005473B1">
        <w:rPr>
          <w:rFonts w:hint="eastAsia"/>
          <w:bCs/>
          <w:sz w:val="24"/>
        </w:rPr>
        <w:t>本基金投资于标的指数成份股、备选成份股的比例不低于基金资产净值的</w:t>
      </w:r>
      <w:r w:rsidRPr="005473B1">
        <w:rPr>
          <w:rFonts w:hint="eastAsia"/>
          <w:bCs/>
          <w:sz w:val="24"/>
        </w:rPr>
        <w:t>90%</w:t>
      </w:r>
      <w:r w:rsidRPr="005473B1">
        <w:rPr>
          <w:rFonts w:hint="eastAsia"/>
          <w:sz w:val="24"/>
        </w:rPr>
        <w:t>；</w:t>
      </w:r>
    </w:p>
    <w:p w14:paraId="60613A4B"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）本基金投资于同一原始权益人的各类资产支持证券的比例，不得超过基金资产净值的</w:t>
      </w:r>
      <w:r w:rsidRPr="005473B1">
        <w:rPr>
          <w:bCs/>
          <w:sz w:val="24"/>
        </w:rPr>
        <w:t>10</w:t>
      </w:r>
      <w:r w:rsidRPr="005473B1">
        <w:rPr>
          <w:bCs/>
          <w:sz w:val="24"/>
        </w:rPr>
        <w:t>％；</w:t>
      </w:r>
    </w:p>
    <w:p w14:paraId="0D06326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）本基金持有的全部资产支持证券，其市值不得超过基金资产净值的</w:t>
      </w:r>
      <w:r w:rsidRPr="005473B1">
        <w:rPr>
          <w:bCs/>
          <w:sz w:val="24"/>
        </w:rPr>
        <w:t>20</w:t>
      </w:r>
      <w:r w:rsidRPr="005473B1">
        <w:rPr>
          <w:bCs/>
          <w:sz w:val="24"/>
        </w:rPr>
        <w:t>％；</w:t>
      </w:r>
    </w:p>
    <w:p w14:paraId="41C772A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）本基金持有的同一</w:t>
      </w:r>
      <w:r w:rsidRPr="005473B1">
        <w:rPr>
          <w:bCs/>
          <w:sz w:val="24"/>
        </w:rPr>
        <w:t>(</w:t>
      </w:r>
      <w:r w:rsidRPr="005473B1">
        <w:rPr>
          <w:bCs/>
          <w:sz w:val="24"/>
        </w:rPr>
        <w:t>指同一信用级别</w:t>
      </w:r>
      <w:r w:rsidRPr="005473B1">
        <w:rPr>
          <w:bCs/>
          <w:sz w:val="24"/>
        </w:rPr>
        <w:t>)</w:t>
      </w:r>
      <w:r w:rsidRPr="005473B1">
        <w:rPr>
          <w:bCs/>
          <w:sz w:val="24"/>
        </w:rPr>
        <w:t>资产支持证券的比例，不得超过该资产支持证券规模的</w:t>
      </w:r>
      <w:r w:rsidRPr="005473B1">
        <w:rPr>
          <w:bCs/>
          <w:sz w:val="24"/>
        </w:rPr>
        <w:t>10</w:t>
      </w:r>
      <w:r w:rsidRPr="005473B1">
        <w:rPr>
          <w:bCs/>
          <w:sz w:val="24"/>
        </w:rPr>
        <w:t>％；</w:t>
      </w:r>
    </w:p>
    <w:p w14:paraId="1B855798"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5</w:t>
      </w:r>
      <w:r w:rsidRPr="005473B1">
        <w:rPr>
          <w:bCs/>
          <w:sz w:val="24"/>
        </w:rPr>
        <w:t>）本基金管理人管理的全部基金投资于同一原始权益人的各类资产支持证券，不得超过其各类资产支持证券合计规模的</w:t>
      </w:r>
      <w:r w:rsidRPr="005473B1">
        <w:rPr>
          <w:bCs/>
          <w:sz w:val="24"/>
        </w:rPr>
        <w:t>10</w:t>
      </w:r>
      <w:r w:rsidRPr="005473B1">
        <w:rPr>
          <w:bCs/>
          <w:sz w:val="24"/>
        </w:rPr>
        <w:t>％；</w:t>
      </w:r>
    </w:p>
    <w:p w14:paraId="657E122C"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）本基金应投资于信用级别评级为</w:t>
      </w:r>
      <w:r w:rsidRPr="005473B1">
        <w:rPr>
          <w:bCs/>
          <w:sz w:val="24"/>
        </w:rPr>
        <w:t>BBB</w:t>
      </w:r>
      <w:r w:rsidRPr="005473B1">
        <w:rPr>
          <w:bCs/>
          <w:sz w:val="24"/>
        </w:rPr>
        <w:t>以上</w:t>
      </w:r>
      <w:r w:rsidRPr="005473B1">
        <w:rPr>
          <w:bCs/>
          <w:sz w:val="24"/>
        </w:rPr>
        <w:t>(</w:t>
      </w:r>
      <w:r w:rsidRPr="005473B1">
        <w:rPr>
          <w:bCs/>
          <w:sz w:val="24"/>
        </w:rPr>
        <w:t>含</w:t>
      </w:r>
      <w:r w:rsidRPr="005473B1">
        <w:rPr>
          <w:bCs/>
          <w:sz w:val="24"/>
        </w:rPr>
        <w:t>BBB)</w:t>
      </w:r>
      <w:r w:rsidRPr="005473B1">
        <w:rPr>
          <w:bCs/>
          <w:sz w:val="24"/>
        </w:rPr>
        <w:t>的资产支持证券。基金持有资产支持证券期间，如果其信用等级下降、不再符合投资标准，应在评级报告发布之日起</w:t>
      </w:r>
      <w:r w:rsidRPr="005473B1">
        <w:rPr>
          <w:bCs/>
          <w:sz w:val="24"/>
        </w:rPr>
        <w:t>3</w:t>
      </w:r>
      <w:r w:rsidRPr="005473B1">
        <w:rPr>
          <w:bCs/>
          <w:sz w:val="24"/>
        </w:rPr>
        <w:t>个月内予以全部卖出；</w:t>
      </w:r>
    </w:p>
    <w:p w14:paraId="308C056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）基金财产参与股票发行申购，本基金所申报的金额不超过本基金的总资产，本基金所申报的股票数量不超过拟发行股票公司本次发行股票的总量；</w:t>
      </w:r>
    </w:p>
    <w:p w14:paraId="06B88EC6"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8</w:t>
      </w:r>
      <w:r w:rsidRPr="005473B1">
        <w:rPr>
          <w:bCs/>
          <w:sz w:val="24"/>
        </w:rPr>
        <w:t>）基金总资产不得超过基金净资产的</w:t>
      </w:r>
      <w:r w:rsidRPr="005473B1">
        <w:rPr>
          <w:bCs/>
          <w:sz w:val="24"/>
        </w:rPr>
        <w:t>140%</w:t>
      </w:r>
      <w:r w:rsidRPr="005473B1">
        <w:rPr>
          <w:bCs/>
          <w:sz w:val="24"/>
        </w:rPr>
        <w:t>；</w:t>
      </w:r>
    </w:p>
    <w:p w14:paraId="7149FE8B"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9</w:t>
      </w:r>
      <w:r w:rsidRPr="005473B1">
        <w:rPr>
          <w:bCs/>
          <w:sz w:val="24"/>
        </w:rPr>
        <w:t>）本基金进入全国银行间同业市场进行债券回购的资金余额不得超过基金资产净值的</w:t>
      </w:r>
      <w:r w:rsidRPr="005473B1">
        <w:rPr>
          <w:bCs/>
          <w:sz w:val="24"/>
        </w:rPr>
        <w:t>40%</w:t>
      </w:r>
      <w:r w:rsidRPr="005473B1">
        <w:rPr>
          <w:rFonts w:hint="eastAsia"/>
          <w:bCs/>
          <w:sz w:val="24"/>
        </w:rPr>
        <w:t>，进入全国银行间同业市场进行债券回购的最长期限为</w:t>
      </w:r>
      <w:r w:rsidRPr="005473B1">
        <w:rPr>
          <w:rFonts w:hint="eastAsia"/>
          <w:bCs/>
          <w:sz w:val="24"/>
        </w:rPr>
        <w:t>1</w:t>
      </w:r>
      <w:r w:rsidRPr="005473B1">
        <w:rPr>
          <w:rFonts w:hint="eastAsia"/>
          <w:bCs/>
          <w:sz w:val="24"/>
        </w:rPr>
        <w:t>年，债券回购到期后不得展期</w:t>
      </w:r>
      <w:r w:rsidRPr="005473B1">
        <w:rPr>
          <w:bCs/>
          <w:sz w:val="24"/>
        </w:rPr>
        <w:t>；</w:t>
      </w:r>
    </w:p>
    <w:p w14:paraId="3EB718A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10</w:t>
      </w:r>
      <w:r w:rsidRPr="005473B1">
        <w:rPr>
          <w:bCs/>
          <w:sz w:val="24"/>
        </w:rPr>
        <w:t>）本基金参与股指期货交易，应当符合下列投资限制：</w:t>
      </w:r>
    </w:p>
    <w:p w14:paraId="113A7A32" w14:textId="77777777" w:rsidR="00183711" w:rsidRPr="005473B1" w:rsidRDefault="00703CB1">
      <w:pPr>
        <w:spacing w:line="360" w:lineRule="auto"/>
        <w:ind w:firstLineChars="200" w:firstLine="480"/>
        <w:rPr>
          <w:bCs/>
          <w:sz w:val="24"/>
        </w:rPr>
      </w:pPr>
      <w:r w:rsidRPr="005473B1">
        <w:rPr>
          <w:rFonts w:ascii="宋体" w:hAnsi="宋体" w:cs="宋体" w:hint="eastAsia"/>
          <w:bCs/>
          <w:sz w:val="24"/>
        </w:rPr>
        <w:t>①</w:t>
      </w:r>
      <w:r w:rsidRPr="005473B1">
        <w:rPr>
          <w:bCs/>
          <w:sz w:val="24"/>
        </w:rPr>
        <w:t>本基金在任何交易日日终，持有的买入股指期货合约价值，不得超过基金资产净值的</w:t>
      </w:r>
      <w:r w:rsidRPr="005473B1">
        <w:rPr>
          <w:bCs/>
          <w:sz w:val="24"/>
        </w:rPr>
        <w:t>10%</w:t>
      </w:r>
      <w:r w:rsidRPr="005473B1">
        <w:rPr>
          <w:bCs/>
          <w:sz w:val="24"/>
        </w:rPr>
        <w:t>；</w:t>
      </w:r>
    </w:p>
    <w:p w14:paraId="0B6E7F5F" w14:textId="77777777" w:rsidR="00183711" w:rsidRPr="005473B1" w:rsidRDefault="00703CB1">
      <w:pPr>
        <w:spacing w:line="360" w:lineRule="auto"/>
        <w:ind w:firstLineChars="200" w:firstLine="480"/>
        <w:rPr>
          <w:bCs/>
          <w:sz w:val="24"/>
        </w:rPr>
      </w:pPr>
      <w:r w:rsidRPr="005473B1">
        <w:rPr>
          <w:rFonts w:ascii="宋体" w:hAnsi="宋体" w:cs="宋体" w:hint="eastAsia"/>
          <w:bCs/>
          <w:sz w:val="24"/>
        </w:rPr>
        <w:t>②</w:t>
      </w:r>
      <w:r w:rsidRPr="005473B1">
        <w:rPr>
          <w:bCs/>
          <w:sz w:val="24"/>
        </w:rPr>
        <w:t>本基金在任何交易日日终，持有的买入期货合约价值与有价证券市值之和，不得超过基金资产净值的</w:t>
      </w:r>
      <w:r w:rsidRPr="005473B1">
        <w:rPr>
          <w:bCs/>
          <w:sz w:val="24"/>
        </w:rPr>
        <w:t>100%</w:t>
      </w:r>
      <w:r w:rsidRPr="005473B1">
        <w:rPr>
          <w:bCs/>
          <w:sz w:val="24"/>
        </w:rPr>
        <w:t>。</w:t>
      </w:r>
    </w:p>
    <w:p w14:paraId="291923A0" w14:textId="77777777" w:rsidR="00183711" w:rsidRPr="005473B1" w:rsidRDefault="00703CB1">
      <w:pPr>
        <w:spacing w:line="360" w:lineRule="auto"/>
        <w:ind w:firstLineChars="200" w:firstLine="480"/>
        <w:rPr>
          <w:bCs/>
          <w:sz w:val="24"/>
        </w:rPr>
      </w:pPr>
      <w:r w:rsidRPr="005473B1">
        <w:rPr>
          <w:bCs/>
          <w:sz w:val="24"/>
        </w:rPr>
        <w:t>其中，有价证券指股票、债券（不含到期日在一年以内的政府债券）、资产支持证券、买入返售金融资产（不含质押式回购）等；</w:t>
      </w:r>
    </w:p>
    <w:p w14:paraId="447868DF" w14:textId="77777777" w:rsidR="00183711" w:rsidRPr="005473B1" w:rsidRDefault="00703CB1">
      <w:pPr>
        <w:spacing w:line="360" w:lineRule="auto"/>
        <w:ind w:firstLineChars="200" w:firstLine="480"/>
        <w:rPr>
          <w:bCs/>
          <w:sz w:val="24"/>
        </w:rPr>
      </w:pPr>
      <w:r w:rsidRPr="005473B1">
        <w:rPr>
          <w:rFonts w:ascii="宋体" w:hAnsi="宋体" w:cs="宋体" w:hint="eastAsia"/>
          <w:bCs/>
          <w:sz w:val="24"/>
        </w:rPr>
        <w:t>③</w:t>
      </w:r>
      <w:r w:rsidRPr="005473B1">
        <w:rPr>
          <w:bCs/>
          <w:sz w:val="24"/>
        </w:rPr>
        <w:t>本基金在任何交易日日终，持有的卖出期货合约价值不得超过基金持有的股票总市值的</w:t>
      </w:r>
      <w:r w:rsidRPr="005473B1">
        <w:rPr>
          <w:bCs/>
          <w:sz w:val="24"/>
        </w:rPr>
        <w:t>20%</w:t>
      </w:r>
      <w:r w:rsidRPr="005473B1">
        <w:rPr>
          <w:bCs/>
          <w:sz w:val="24"/>
        </w:rPr>
        <w:t>。</w:t>
      </w:r>
    </w:p>
    <w:p w14:paraId="5A5C123F" w14:textId="77777777" w:rsidR="00183711" w:rsidRPr="005473B1" w:rsidRDefault="00703CB1">
      <w:pPr>
        <w:spacing w:line="360" w:lineRule="auto"/>
        <w:ind w:firstLineChars="200" w:firstLine="480"/>
        <w:rPr>
          <w:bCs/>
          <w:sz w:val="24"/>
        </w:rPr>
      </w:pPr>
      <w:r w:rsidRPr="005473B1">
        <w:rPr>
          <w:rFonts w:ascii="宋体" w:hAnsi="宋体" w:cs="宋体" w:hint="eastAsia"/>
          <w:bCs/>
          <w:sz w:val="24"/>
        </w:rPr>
        <w:t>④</w:t>
      </w:r>
      <w:r w:rsidRPr="005473B1">
        <w:rPr>
          <w:bCs/>
          <w:sz w:val="24"/>
        </w:rPr>
        <w:t>本基金所持有的股票市值和买入、卖出股指期货合约价值，合计（轧差计</w:t>
      </w:r>
      <w:r w:rsidRPr="005473B1">
        <w:rPr>
          <w:bCs/>
          <w:sz w:val="24"/>
        </w:rPr>
        <w:lastRenderedPageBreak/>
        <w:t>算）应当符合基金合同关于股票投资比例的有关约定；</w:t>
      </w:r>
    </w:p>
    <w:p w14:paraId="1934CF8F" w14:textId="77777777" w:rsidR="00183711" w:rsidRPr="005473B1" w:rsidRDefault="00703CB1">
      <w:pPr>
        <w:spacing w:line="360" w:lineRule="auto"/>
        <w:ind w:firstLineChars="200" w:firstLine="480"/>
        <w:rPr>
          <w:bCs/>
          <w:sz w:val="24"/>
        </w:rPr>
      </w:pPr>
      <w:r w:rsidRPr="005473B1">
        <w:rPr>
          <w:rFonts w:ascii="宋体" w:hAnsi="宋体" w:cs="宋体" w:hint="eastAsia"/>
          <w:bCs/>
          <w:sz w:val="24"/>
        </w:rPr>
        <w:t>⑤</w:t>
      </w:r>
      <w:r w:rsidRPr="005473B1">
        <w:rPr>
          <w:bCs/>
          <w:sz w:val="24"/>
        </w:rPr>
        <w:t>本基金在任何交易日内交易（不包括平仓）的股指期货合约的成交金额不得超过上一交易日基金资产净值的</w:t>
      </w:r>
      <w:r w:rsidRPr="005473B1">
        <w:rPr>
          <w:bCs/>
          <w:sz w:val="24"/>
        </w:rPr>
        <w:t>20%</w:t>
      </w:r>
      <w:r w:rsidRPr="005473B1">
        <w:rPr>
          <w:bCs/>
          <w:sz w:val="24"/>
        </w:rPr>
        <w:t>；</w:t>
      </w:r>
    </w:p>
    <w:p w14:paraId="1A0B5E2B" w14:textId="77777777" w:rsidR="00183711" w:rsidRPr="005473B1" w:rsidRDefault="00703CB1">
      <w:pPr>
        <w:spacing w:line="360" w:lineRule="auto"/>
        <w:ind w:firstLineChars="200" w:firstLine="480"/>
        <w:rPr>
          <w:bCs/>
          <w:sz w:val="24"/>
        </w:rPr>
      </w:pPr>
      <w:r w:rsidRPr="005473B1">
        <w:rPr>
          <w:rFonts w:ascii="宋体" w:hAnsi="宋体" w:cs="宋体" w:hint="eastAsia"/>
          <w:bCs/>
          <w:sz w:val="24"/>
        </w:rPr>
        <w:t>⑥</w:t>
      </w:r>
      <w:r w:rsidRPr="005473B1">
        <w:rPr>
          <w:bCs/>
          <w:sz w:val="24"/>
        </w:rPr>
        <w:t>每个交易日日终，在扣除股指期货合约需缴纳的交易保证金后，本基金应当保持不低于</w:t>
      </w:r>
      <w:r w:rsidRPr="005473B1">
        <w:rPr>
          <w:rFonts w:hint="eastAsia"/>
          <w:bCs/>
          <w:sz w:val="24"/>
        </w:rPr>
        <w:t>交易保证金一倍的现金</w:t>
      </w:r>
      <w:r w:rsidRPr="005473B1">
        <w:rPr>
          <w:bCs/>
          <w:sz w:val="24"/>
        </w:rPr>
        <w:t>；</w:t>
      </w:r>
    </w:p>
    <w:p w14:paraId="41285A75" w14:textId="77777777" w:rsidR="00183711" w:rsidRPr="005473B1" w:rsidRDefault="00703CB1">
      <w:pPr>
        <w:spacing w:line="360" w:lineRule="auto"/>
        <w:ind w:firstLine="480"/>
        <w:rPr>
          <w:bCs/>
          <w:sz w:val="24"/>
        </w:rPr>
      </w:pPr>
      <w:r w:rsidRPr="005473B1">
        <w:rPr>
          <w:bCs/>
          <w:sz w:val="24"/>
        </w:rPr>
        <w:t>（</w:t>
      </w:r>
      <w:r w:rsidRPr="005473B1">
        <w:rPr>
          <w:bCs/>
          <w:sz w:val="24"/>
        </w:rPr>
        <w:t>11</w:t>
      </w:r>
      <w:r w:rsidRPr="005473B1">
        <w:rPr>
          <w:bCs/>
          <w:sz w:val="24"/>
        </w:rPr>
        <w:t>）</w:t>
      </w:r>
      <w:r w:rsidRPr="005473B1">
        <w:rPr>
          <w:rFonts w:hint="eastAsia"/>
          <w:bCs/>
          <w:sz w:val="24"/>
        </w:rPr>
        <w:t>本基金参与股票期权交易，应当符合下列投资限制：</w:t>
      </w:r>
    </w:p>
    <w:p w14:paraId="4423153E" w14:textId="77777777" w:rsidR="00183711" w:rsidRPr="005473B1" w:rsidRDefault="00703CB1">
      <w:pPr>
        <w:spacing w:line="360" w:lineRule="auto"/>
        <w:ind w:firstLine="480"/>
        <w:rPr>
          <w:bCs/>
          <w:sz w:val="24"/>
        </w:rPr>
      </w:pPr>
      <w:r w:rsidRPr="005473B1">
        <w:rPr>
          <w:rFonts w:ascii="宋体" w:hAnsi="宋体" w:cs="宋体" w:hint="eastAsia"/>
          <w:bCs/>
          <w:sz w:val="24"/>
        </w:rPr>
        <w:t>①</w:t>
      </w:r>
      <w:r w:rsidRPr="005473B1">
        <w:rPr>
          <w:rFonts w:hint="eastAsia"/>
          <w:bCs/>
          <w:sz w:val="24"/>
        </w:rPr>
        <w:t>基金因未平仓的期权合约支付和收取的权利金总额不得超过基金资产净值的</w:t>
      </w:r>
      <w:r w:rsidRPr="005473B1">
        <w:rPr>
          <w:rFonts w:hint="eastAsia"/>
          <w:bCs/>
          <w:sz w:val="24"/>
        </w:rPr>
        <w:t>10%</w:t>
      </w:r>
      <w:r w:rsidRPr="005473B1">
        <w:rPr>
          <w:rFonts w:hint="eastAsia"/>
          <w:bCs/>
          <w:sz w:val="24"/>
        </w:rPr>
        <w:t>；</w:t>
      </w:r>
    </w:p>
    <w:p w14:paraId="10F2C418" w14:textId="77777777" w:rsidR="00183711" w:rsidRPr="005473B1" w:rsidRDefault="00703CB1">
      <w:pPr>
        <w:spacing w:line="360" w:lineRule="auto"/>
        <w:ind w:firstLine="480"/>
        <w:rPr>
          <w:bCs/>
          <w:sz w:val="24"/>
        </w:rPr>
      </w:pPr>
      <w:r w:rsidRPr="005473B1">
        <w:rPr>
          <w:rFonts w:ascii="宋体" w:hAnsi="宋体" w:cs="宋体" w:hint="eastAsia"/>
          <w:bCs/>
          <w:sz w:val="24"/>
        </w:rPr>
        <w:t>②</w:t>
      </w:r>
      <w:r w:rsidRPr="005473B1">
        <w:rPr>
          <w:rFonts w:hint="eastAsia"/>
          <w:bCs/>
          <w:sz w:val="24"/>
        </w:rPr>
        <w:t>开仓卖出认购期权的，应持有足额标的证券；开仓卖出认沽期权的，应持有合约行权所需的全额现金或交易所规则认可的可冲抵期权保证金的现金等价物；</w:t>
      </w:r>
    </w:p>
    <w:p w14:paraId="4C5974A8" w14:textId="77777777" w:rsidR="00183711" w:rsidRPr="005473B1" w:rsidRDefault="00703CB1">
      <w:pPr>
        <w:spacing w:line="360" w:lineRule="auto"/>
        <w:ind w:firstLine="480"/>
        <w:rPr>
          <w:bCs/>
          <w:sz w:val="24"/>
        </w:rPr>
      </w:pPr>
      <w:r w:rsidRPr="005473B1">
        <w:rPr>
          <w:rFonts w:ascii="宋体" w:hAnsi="宋体" w:cs="宋体" w:hint="eastAsia"/>
          <w:bCs/>
          <w:sz w:val="24"/>
        </w:rPr>
        <w:t>③</w:t>
      </w:r>
      <w:r w:rsidRPr="005473B1">
        <w:rPr>
          <w:rFonts w:hint="eastAsia"/>
          <w:bCs/>
          <w:sz w:val="24"/>
        </w:rPr>
        <w:t>未平仓的期权合约面值不得超过基金资产净值的</w:t>
      </w:r>
      <w:r w:rsidRPr="005473B1">
        <w:rPr>
          <w:rFonts w:hint="eastAsia"/>
          <w:bCs/>
          <w:sz w:val="24"/>
        </w:rPr>
        <w:t>20%</w:t>
      </w:r>
      <w:r w:rsidRPr="005473B1">
        <w:rPr>
          <w:rFonts w:hint="eastAsia"/>
          <w:bCs/>
          <w:sz w:val="24"/>
        </w:rPr>
        <w:t>。其中，合约面值按照行权价乘以合约乘数计算；</w:t>
      </w:r>
    </w:p>
    <w:p w14:paraId="1EDD23C1" w14:textId="77777777" w:rsidR="00183711" w:rsidRPr="005473B1" w:rsidRDefault="00703CB1">
      <w:pPr>
        <w:spacing w:line="360" w:lineRule="auto"/>
        <w:ind w:firstLine="480"/>
        <w:rPr>
          <w:bCs/>
          <w:sz w:val="24"/>
        </w:rPr>
      </w:pPr>
      <w:r w:rsidRPr="005473B1">
        <w:rPr>
          <w:rFonts w:hint="eastAsia"/>
          <w:bCs/>
          <w:sz w:val="24"/>
        </w:rPr>
        <w:t>（</w:t>
      </w:r>
      <w:r w:rsidRPr="005473B1">
        <w:rPr>
          <w:rFonts w:hint="eastAsia"/>
          <w:bCs/>
          <w:sz w:val="24"/>
        </w:rPr>
        <w:t>1</w:t>
      </w:r>
      <w:r w:rsidRPr="005473B1">
        <w:rPr>
          <w:bCs/>
          <w:sz w:val="24"/>
        </w:rPr>
        <w:t>2</w:t>
      </w:r>
      <w:r w:rsidRPr="005473B1">
        <w:rPr>
          <w:bCs/>
          <w:sz w:val="24"/>
        </w:rPr>
        <w:t>）</w:t>
      </w:r>
      <w:r w:rsidRPr="005473B1">
        <w:rPr>
          <w:rFonts w:hint="eastAsia"/>
          <w:bCs/>
          <w:sz w:val="24"/>
        </w:rPr>
        <w:t>本基金参与融资业务后，在任何交易日日终，持有的融资买入股票与其他有价证券市值之和，不得超过基金资产净值的</w:t>
      </w:r>
      <w:r w:rsidRPr="005473B1">
        <w:rPr>
          <w:rFonts w:hint="eastAsia"/>
          <w:bCs/>
          <w:sz w:val="24"/>
        </w:rPr>
        <w:t xml:space="preserve"> 95%</w:t>
      </w:r>
      <w:r w:rsidRPr="005473B1">
        <w:rPr>
          <w:rFonts w:hint="eastAsia"/>
          <w:bCs/>
          <w:sz w:val="24"/>
        </w:rPr>
        <w:t>；</w:t>
      </w:r>
    </w:p>
    <w:p w14:paraId="24B16AF9" w14:textId="77777777" w:rsidR="00183711" w:rsidRPr="005473B1" w:rsidRDefault="00703CB1">
      <w:pPr>
        <w:spacing w:line="360" w:lineRule="auto"/>
        <w:ind w:firstLine="480"/>
        <w:rPr>
          <w:bCs/>
          <w:sz w:val="24"/>
        </w:rPr>
      </w:pPr>
      <w:r w:rsidRPr="005473B1">
        <w:rPr>
          <w:rFonts w:hint="eastAsia"/>
          <w:bCs/>
          <w:sz w:val="24"/>
        </w:rPr>
        <w:t>（</w:t>
      </w:r>
      <w:r w:rsidRPr="005473B1">
        <w:rPr>
          <w:bCs/>
          <w:sz w:val="24"/>
        </w:rPr>
        <w:t>13</w:t>
      </w:r>
      <w:r w:rsidRPr="005473B1">
        <w:rPr>
          <w:rFonts w:hint="eastAsia"/>
          <w:bCs/>
          <w:sz w:val="24"/>
        </w:rPr>
        <w:t>）本基金参与转融通</w:t>
      </w:r>
      <w:r w:rsidRPr="005473B1">
        <w:rPr>
          <w:bCs/>
          <w:sz w:val="24"/>
        </w:rPr>
        <w:t>证券</w:t>
      </w:r>
      <w:r w:rsidRPr="005473B1">
        <w:rPr>
          <w:rFonts w:hint="eastAsia"/>
          <w:bCs/>
          <w:sz w:val="24"/>
        </w:rPr>
        <w:t>出借业务，应当符合下列投资限制：</w:t>
      </w:r>
    </w:p>
    <w:p w14:paraId="45618D5A" w14:textId="77777777" w:rsidR="00183711" w:rsidRPr="005473B1" w:rsidRDefault="00703CB1">
      <w:pPr>
        <w:spacing w:line="360" w:lineRule="auto"/>
        <w:ind w:firstLine="480"/>
        <w:rPr>
          <w:rFonts w:ascii="宋体" w:hAnsi="宋体" w:cs="宋体"/>
          <w:bCs/>
          <w:sz w:val="24"/>
        </w:rPr>
      </w:pPr>
      <w:r w:rsidRPr="005473B1">
        <w:rPr>
          <w:rFonts w:ascii="宋体" w:hAnsi="宋体" w:cs="宋体" w:hint="eastAsia"/>
          <w:bCs/>
          <w:sz w:val="24"/>
        </w:rPr>
        <w:t>①出借证券资产不得超过基金资产净值的30%，出借期限在10个交易日以上的出借证券应纳入《流动性风险管理规定》所述流动性受限证券的范围；</w:t>
      </w:r>
    </w:p>
    <w:p w14:paraId="4A7886B1" w14:textId="77777777" w:rsidR="00183711" w:rsidRPr="005473B1" w:rsidRDefault="00703CB1">
      <w:pPr>
        <w:spacing w:line="360" w:lineRule="auto"/>
        <w:ind w:firstLine="480"/>
        <w:rPr>
          <w:bCs/>
          <w:sz w:val="24"/>
        </w:rPr>
      </w:pPr>
      <w:r w:rsidRPr="005473B1">
        <w:rPr>
          <w:rFonts w:ascii="宋体" w:hAnsi="宋体" w:cs="宋体" w:hint="eastAsia"/>
          <w:bCs/>
          <w:sz w:val="24"/>
        </w:rPr>
        <w:t>②本基金参与出借业务的单只证券不得超过基金持有该证券总量的30%；</w:t>
      </w:r>
    </w:p>
    <w:p w14:paraId="0CD41BB5" w14:textId="77777777" w:rsidR="00183711" w:rsidRPr="005473B1" w:rsidRDefault="00703CB1">
      <w:pPr>
        <w:spacing w:line="360" w:lineRule="auto"/>
        <w:ind w:firstLine="480"/>
        <w:rPr>
          <w:bCs/>
          <w:sz w:val="24"/>
        </w:rPr>
      </w:pPr>
      <w:r w:rsidRPr="005473B1">
        <w:rPr>
          <w:rFonts w:ascii="宋体" w:hAnsi="宋体" w:cs="宋体" w:hint="eastAsia"/>
          <w:bCs/>
          <w:sz w:val="24"/>
        </w:rPr>
        <w:t>③</w:t>
      </w:r>
      <w:r w:rsidRPr="005473B1">
        <w:rPr>
          <w:rFonts w:hint="eastAsia"/>
          <w:bCs/>
          <w:sz w:val="24"/>
        </w:rPr>
        <w:t>最近</w:t>
      </w:r>
      <w:r w:rsidRPr="005473B1">
        <w:rPr>
          <w:rFonts w:hint="eastAsia"/>
          <w:bCs/>
          <w:sz w:val="24"/>
        </w:rPr>
        <w:t>6</w:t>
      </w:r>
      <w:r w:rsidRPr="005473B1">
        <w:rPr>
          <w:rFonts w:hint="eastAsia"/>
          <w:bCs/>
          <w:sz w:val="24"/>
        </w:rPr>
        <w:t>个月内日均基金资产净值不得低于</w:t>
      </w:r>
      <w:r w:rsidRPr="005473B1">
        <w:rPr>
          <w:rFonts w:hint="eastAsia"/>
          <w:bCs/>
          <w:sz w:val="24"/>
        </w:rPr>
        <w:t>2</w:t>
      </w:r>
      <w:r w:rsidRPr="005473B1">
        <w:rPr>
          <w:rFonts w:hint="eastAsia"/>
          <w:bCs/>
          <w:sz w:val="24"/>
        </w:rPr>
        <w:t>亿元；</w:t>
      </w:r>
    </w:p>
    <w:p w14:paraId="40379558" w14:textId="77777777" w:rsidR="00183711" w:rsidRPr="005473B1" w:rsidRDefault="00703CB1">
      <w:pPr>
        <w:spacing w:line="360" w:lineRule="auto"/>
        <w:ind w:firstLine="480"/>
        <w:rPr>
          <w:bCs/>
          <w:sz w:val="24"/>
        </w:rPr>
      </w:pPr>
      <w:r w:rsidRPr="005473B1">
        <w:rPr>
          <w:rFonts w:ascii="宋体" w:hAnsi="宋体" w:cs="宋体" w:hint="eastAsia"/>
          <w:bCs/>
          <w:sz w:val="24"/>
        </w:rPr>
        <w:t>④</w:t>
      </w:r>
      <w:r w:rsidRPr="005473B1">
        <w:rPr>
          <w:rFonts w:hint="eastAsia"/>
          <w:bCs/>
          <w:sz w:val="24"/>
        </w:rPr>
        <w:t>证券出借的平均剩余期限不得超过</w:t>
      </w:r>
      <w:r w:rsidRPr="005473B1">
        <w:rPr>
          <w:rFonts w:hint="eastAsia"/>
          <w:bCs/>
          <w:sz w:val="24"/>
        </w:rPr>
        <w:t>30</w:t>
      </w:r>
      <w:r w:rsidRPr="005473B1">
        <w:rPr>
          <w:rFonts w:hint="eastAsia"/>
          <w:bCs/>
          <w:sz w:val="24"/>
        </w:rPr>
        <w:t>天，平均剩余期限按照市值加权平均计算；</w:t>
      </w:r>
    </w:p>
    <w:p w14:paraId="2F69195A" w14:textId="77777777" w:rsidR="00183711" w:rsidRPr="005473B1" w:rsidRDefault="00703CB1">
      <w:pPr>
        <w:spacing w:line="360" w:lineRule="auto"/>
        <w:ind w:firstLine="480"/>
        <w:rPr>
          <w:bCs/>
          <w:sz w:val="24"/>
        </w:rPr>
      </w:pPr>
      <w:r w:rsidRPr="005473B1">
        <w:rPr>
          <w:rFonts w:hint="eastAsia"/>
          <w:bCs/>
          <w:sz w:val="24"/>
        </w:rPr>
        <w:t>因证券市场波动、上市公司合并、基金规模变动等基金管理人之外的因素致使基金投资不符合上述规定的，基金管理人不得新增出借业务；</w:t>
      </w:r>
    </w:p>
    <w:p w14:paraId="6DFE5700" w14:textId="77777777" w:rsidR="00183711" w:rsidRPr="005473B1" w:rsidRDefault="00703CB1">
      <w:pPr>
        <w:spacing w:line="360" w:lineRule="auto"/>
        <w:ind w:firstLine="480"/>
        <w:rPr>
          <w:bCs/>
          <w:sz w:val="24"/>
        </w:rPr>
      </w:pPr>
      <w:r w:rsidRPr="005473B1">
        <w:rPr>
          <w:rFonts w:hint="eastAsia"/>
          <w:bCs/>
          <w:sz w:val="24"/>
        </w:rPr>
        <w:t>（</w:t>
      </w:r>
      <w:r w:rsidRPr="005473B1">
        <w:rPr>
          <w:rFonts w:hint="eastAsia"/>
          <w:bCs/>
          <w:sz w:val="24"/>
        </w:rPr>
        <w:t>1</w:t>
      </w:r>
      <w:r w:rsidRPr="005473B1">
        <w:rPr>
          <w:bCs/>
          <w:sz w:val="24"/>
        </w:rPr>
        <w:t>4</w:t>
      </w:r>
      <w:r w:rsidRPr="005473B1">
        <w:rPr>
          <w:bCs/>
          <w:sz w:val="24"/>
        </w:rPr>
        <w:t>）</w:t>
      </w:r>
      <w:r w:rsidRPr="005473B1">
        <w:rPr>
          <w:rFonts w:hint="eastAsia"/>
          <w:bCs/>
          <w:sz w:val="24"/>
        </w:rPr>
        <w:t>本基金主动投资于流动性受限资产的市值合计不得超过基金资产净值的</w:t>
      </w:r>
      <w:r w:rsidRPr="005473B1">
        <w:rPr>
          <w:rFonts w:hint="eastAsia"/>
          <w:bCs/>
          <w:sz w:val="24"/>
        </w:rPr>
        <w:t>15%</w:t>
      </w:r>
      <w:r w:rsidRPr="005473B1">
        <w:rPr>
          <w:rFonts w:hint="eastAsia"/>
          <w:bCs/>
          <w:sz w:val="24"/>
        </w:rPr>
        <w:t>；因证券市场波动、上市公司股票停牌、基金规模变动等基金管理人之外的因素致使基金不符合本款所规定比例限制的，本基金管理人不得主动新增流动性受限资产的投资；</w:t>
      </w:r>
      <w:r w:rsidRPr="005473B1">
        <w:rPr>
          <w:rFonts w:hint="eastAsia"/>
          <w:bCs/>
          <w:sz w:val="24"/>
        </w:rPr>
        <w:t xml:space="preserve">  </w:t>
      </w:r>
    </w:p>
    <w:p w14:paraId="515C9BE0" w14:textId="77777777" w:rsidR="00183711" w:rsidRPr="005473B1" w:rsidRDefault="00703CB1">
      <w:pPr>
        <w:spacing w:line="360" w:lineRule="auto"/>
        <w:ind w:firstLine="480"/>
        <w:rPr>
          <w:bCs/>
          <w:sz w:val="24"/>
        </w:rPr>
      </w:pPr>
      <w:r w:rsidRPr="005473B1">
        <w:rPr>
          <w:rFonts w:hint="eastAsia"/>
          <w:bCs/>
          <w:sz w:val="24"/>
        </w:rPr>
        <w:t>（</w:t>
      </w:r>
      <w:r w:rsidRPr="005473B1">
        <w:rPr>
          <w:rFonts w:hint="eastAsia"/>
          <w:bCs/>
          <w:sz w:val="24"/>
        </w:rPr>
        <w:t>1</w:t>
      </w:r>
      <w:r w:rsidRPr="005473B1">
        <w:rPr>
          <w:bCs/>
          <w:sz w:val="24"/>
        </w:rPr>
        <w:t>5</w:t>
      </w:r>
      <w:r w:rsidRPr="005473B1">
        <w:rPr>
          <w:rFonts w:hint="eastAsia"/>
          <w:bCs/>
          <w:sz w:val="24"/>
        </w:rPr>
        <w:t>）本基金与私募类证券资管产品及中国证监会认定的其他主体为交易对</w:t>
      </w:r>
      <w:r w:rsidRPr="005473B1">
        <w:rPr>
          <w:rFonts w:hint="eastAsia"/>
          <w:bCs/>
          <w:sz w:val="24"/>
        </w:rPr>
        <w:lastRenderedPageBreak/>
        <w:t>手开展逆回购交易的，可接受质押品的资质要求应当与基金合同约定的投资范围保持一致；</w:t>
      </w:r>
    </w:p>
    <w:p w14:paraId="68D4CA65" w14:textId="77777777" w:rsidR="00183711" w:rsidRPr="005473B1" w:rsidRDefault="00703CB1">
      <w:pPr>
        <w:spacing w:line="360" w:lineRule="auto"/>
        <w:ind w:firstLine="480"/>
        <w:rPr>
          <w:bCs/>
          <w:sz w:val="24"/>
        </w:rPr>
      </w:pPr>
      <w:r w:rsidRPr="005473B1">
        <w:rPr>
          <w:rFonts w:hint="eastAsia"/>
          <w:bCs/>
          <w:sz w:val="24"/>
        </w:rPr>
        <w:t>（</w:t>
      </w:r>
      <w:r w:rsidRPr="005473B1">
        <w:rPr>
          <w:rFonts w:hint="eastAsia"/>
          <w:bCs/>
          <w:sz w:val="24"/>
        </w:rPr>
        <w:t>1</w:t>
      </w:r>
      <w:r w:rsidRPr="005473B1">
        <w:rPr>
          <w:bCs/>
          <w:sz w:val="24"/>
        </w:rPr>
        <w:t>6</w:t>
      </w:r>
      <w:r w:rsidRPr="005473B1">
        <w:rPr>
          <w:rFonts w:hint="eastAsia"/>
          <w:bCs/>
          <w:sz w:val="24"/>
        </w:rPr>
        <w:t>）本基金投资存托凭证的比例限制依照国内依法发行上市的股票执行，与国内依法发行上市的股票合并计算。</w:t>
      </w:r>
    </w:p>
    <w:p w14:paraId="466585B8" w14:textId="77777777" w:rsidR="00183711" w:rsidRPr="005473B1" w:rsidRDefault="00703CB1">
      <w:pPr>
        <w:spacing w:line="360" w:lineRule="auto"/>
        <w:ind w:firstLine="480"/>
        <w:rPr>
          <w:bCs/>
          <w:sz w:val="24"/>
        </w:rPr>
      </w:pPr>
      <w:r w:rsidRPr="005473B1">
        <w:rPr>
          <w:rFonts w:hint="eastAsia"/>
          <w:bCs/>
          <w:sz w:val="24"/>
        </w:rPr>
        <w:t>（</w:t>
      </w:r>
      <w:r w:rsidRPr="005473B1">
        <w:rPr>
          <w:rFonts w:hint="eastAsia"/>
          <w:bCs/>
          <w:sz w:val="24"/>
        </w:rPr>
        <w:t>1</w:t>
      </w:r>
      <w:r w:rsidRPr="005473B1">
        <w:rPr>
          <w:bCs/>
          <w:sz w:val="24"/>
        </w:rPr>
        <w:t>7</w:t>
      </w:r>
      <w:r w:rsidRPr="005473B1">
        <w:rPr>
          <w:rFonts w:hint="eastAsia"/>
          <w:bCs/>
          <w:sz w:val="24"/>
        </w:rPr>
        <w:t>）</w:t>
      </w:r>
      <w:r w:rsidRPr="005473B1">
        <w:rPr>
          <w:bCs/>
          <w:sz w:val="24"/>
        </w:rPr>
        <w:t>法律法规及中国证监会规定的和《基金合同》约定的其他投资限制。</w:t>
      </w:r>
    </w:p>
    <w:p w14:paraId="3FC7B571" w14:textId="77777777" w:rsidR="00183711" w:rsidRPr="005473B1" w:rsidRDefault="00703CB1">
      <w:pPr>
        <w:spacing w:line="360" w:lineRule="auto"/>
        <w:ind w:firstLineChars="200" w:firstLine="480"/>
        <w:rPr>
          <w:bCs/>
        </w:rPr>
      </w:pPr>
      <w:r w:rsidRPr="005473B1">
        <w:rPr>
          <w:rFonts w:hint="eastAsia"/>
          <w:bCs/>
          <w:sz w:val="24"/>
        </w:rPr>
        <w:t>除第（</w:t>
      </w:r>
      <w:r w:rsidRPr="005473B1">
        <w:rPr>
          <w:bCs/>
          <w:sz w:val="24"/>
        </w:rPr>
        <w:t>6</w:t>
      </w:r>
      <w:r w:rsidRPr="005473B1">
        <w:rPr>
          <w:rFonts w:hint="eastAsia"/>
          <w:bCs/>
          <w:sz w:val="24"/>
        </w:rPr>
        <w:t>）、（</w:t>
      </w:r>
      <w:r w:rsidRPr="005473B1">
        <w:rPr>
          <w:rFonts w:hint="eastAsia"/>
          <w:bCs/>
          <w:sz w:val="24"/>
        </w:rPr>
        <w:t>1</w:t>
      </w:r>
      <w:r w:rsidRPr="005473B1">
        <w:rPr>
          <w:bCs/>
          <w:sz w:val="24"/>
        </w:rPr>
        <w:t>3</w:t>
      </w:r>
      <w:r w:rsidRPr="005473B1">
        <w:rPr>
          <w:rFonts w:hint="eastAsia"/>
          <w:bCs/>
          <w:sz w:val="24"/>
        </w:rPr>
        <w:t>）、（</w:t>
      </w:r>
      <w:r w:rsidRPr="005473B1">
        <w:rPr>
          <w:rFonts w:hint="eastAsia"/>
          <w:bCs/>
          <w:sz w:val="24"/>
        </w:rPr>
        <w:t>1</w:t>
      </w:r>
      <w:r w:rsidRPr="005473B1">
        <w:rPr>
          <w:bCs/>
          <w:sz w:val="24"/>
        </w:rPr>
        <w:t>4</w:t>
      </w:r>
      <w:r w:rsidRPr="005473B1">
        <w:rPr>
          <w:rFonts w:hint="eastAsia"/>
          <w:bCs/>
          <w:sz w:val="24"/>
        </w:rPr>
        <w:t>）、（</w:t>
      </w:r>
      <w:r w:rsidRPr="005473B1">
        <w:rPr>
          <w:rFonts w:hint="eastAsia"/>
          <w:bCs/>
          <w:sz w:val="24"/>
        </w:rPr>
        <w:t>1</w:t>
      </w:r>
      <w:r w:rsidRPr="005473B1">
        <w:rPr>
          <w:bCs/>
          <w:sz w:val="24"/>
        </w:rPr>
        <w:t>5</w:t>
      </w:r>
      <w:r w:rsidRPr="005473B1">
        <w:rPr>
          <w:rFonts w:hint="eastAsia"/>
          <w:bCs/>
          <w:sz w:val="24"/>
        </w:rPr>
        <w:t>）项外，因证券、期货市场波动、证券发行人合并、基金规模变动、标的指数成份股调整、标的指数成份股流动性限制等基金管理人之外的因素致使基金投资比例不符合上述规定投资比例的，基金管理人应当在所涉证券可交易之日起</w:t>
      </w:r>
      <w:r w:rsidRPr="005473B1">
        <w:rPr>
          <w:rFonts w:hint="eastAsia"/>
          <w:bCs/>
          <w:sz w:val="24"/>
        </w:rPr>
        <w:t>10</w:t>
      </w:r>
      <w:r w:rsidRPr="005473B1">
        <w:rPr>
          <w:rFonts w:hint="eastAsia"/>
          <w:bCs/>
          <w:sz w:val="24"/>
        </w:rPr>
        <w:t>个交易日内进行调整，但中国证监会规定的特殊情形除外。法律法规另有规定的，从其规定</w:t>
      </w:r>
      <w:r w:rsidRPr="005473B1">
        <w:rPr>
          <w:bCs/>
          <w:sz w:val="24"/>
        </w:rPr>
        <w:t>。</w:t>
      </w:r>
    </w:p>
    <w:p w14:paraId="6B888278" w14:textId="77777777" w:rsidR="00183711" w:rsidRPr="005473B1" w:rsidRDefault="00703CB1">
      <w:pPr>
        <w:spacing w:line="360" w:lineRule="auto"/>
        <w:ind w:firstLineChars="200" w:firstLine="480"/>
        <w:rPr>
          <w:bCs/>
          <w:sz w:val="24"/>
        </w:rPr>
      </w:pPr>
      <w:r w:rsidRPr="005473B1">
        <w:rPr>
          <w:bCs/>
          <w:sz w:val="24"/>
        </w:rPr>
        <w:t>基金管理人应当自基金合同生效之日起</w:t>
      </w:r>
      <w:r w:rsidRPr="005473B1">
        <w:rPr>
          <w:bCs/>
          <w:sz w:val="24"/>
        </w:rPr>
        <w:t>6</w:t>
      </w:r>
      <w:r w:rsidRPr="005473B1">
        <w:rPr>
          <w:bCs/>
          <w:sz w:val="24"/>
        </w:rPr>
        <w:t>个月内使基金的投资组合比例符合基金合同的有关约定。</w:t>
      </w:r>
      <w:r w:rsidRPr="005473B1">
        <w:rPr>
          <w:rFonts w:hint="eastAsia"/>
          <w:bCs/>
          <w:sz w:val="24"/>
        </w:rPr>
        <w:t>在上述</w:t>
      </w:r>
      <w:r w:rsidRPr="005473B1">
        <w:rPr>
          <w:bCs/>
          <w:sz w:val="24"/>
        </w:rPr>
        <w:t>期间</w:t>
      </w:r>
      <w:r w:rsidRPr="005473B1">
        <w:rPr>
          <w:rFonts w:hint="eastAsia"/>
          <w:bCs/>
          <w:sz w:val="24"/>
        </w:rPr>
        <w:t>内</w:t>
      </w:r>
      <w:r w:rsidRPr="005473B1">
        <w:rPr>
          <w:bCs/>
          <w:sz w:val="24"/>
        </w:rPr>
        <w:t>，本基金的投资范围、投资策略应当符合基金合同的约定。基金托管人对基金的投资的监督与检查自本基金合同生效之日起开始。</w:t>
      </w:r>
    </w:p>
    <w:p w14:paraId="6F022E4D"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、禁止行为</w:t>
      </w:r>
    </w:p>
    <w:p w14:paraId="41B731CA" w14:textId="77777777" w:rsidR="00183711" w:rsidRPr="005473B1" w:rsidRDefault="00703CB1">
      <w:pPr>
        <w:spacing w:line="360" w:lineRule="auto"/>
        <w:ind w:firstLineChars="200" w:firstLine="480"/>
        <w:rPr>
          <w:bCs/>
          <w:sz w:val="24"/>
        </w:rPr>
      </w:pPr>
      <w:r w:rsidRPr="005473B1">
        <w:rPr>
          <w:bCs/>
          <w:sz w:val="24"/>
        </w:rPr>
        <w:t>为维护基金份额持有人的合法权益，基金财产不得用于下列投资或者活动：</w:t>
      </w:r>
    </w:p>
    <w:p w14:paraId="2BFDE8E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）承销证券；</w:t>
      </w:r>
    </w:p>
    <w:p w14:paraId="46DD9E1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）违反规定向他人贷款或者提供担保；</w:t>
      </w:r>
    </w:p>
    <w:p w14:paraId="3F05E770"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）从事承担无限责任的投资；</w:t>
      </w:r>
    </w:p>
    <w:p w14:paraId="608C97C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w:t>
      </w:r>
      <w:r w:rsidRPr="005473B1">
        <w:rPr>
          <w:rFonts w:hint="eastAsia"/>
          <w:bCs/>
          <w:sz w:val="24"/>
        </w:rPr>
        <w:t>买卖其他基金份额，但是中国证监会另有规定的除外；</w:t>
      </w:r>
    </w:p>
    <w:p w14:paraId="0CA81400"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rFonts w:hint="eastAsia"/>
          <w:bCs/>
          <w:sz w:val="24"/>
        </w:rPr>
        <w:t>5</w:t>
      </w:r>
      <w:r w:rsidRPr="005473B1">
        <w:rPr>
          <w:rFonts w:hint="eastAsia"/>
          <w:bCs/>
          <w:sz w:val="24"/>
        </w:rPr>
        <w:t>）</w:t>
      </w:r>
      <w:r w:rsidRPr="005473B1">
        <w:rPr>
          <w:bCs/>
          <w:sz w:val="24"/>
        </w:rPr>
        <w:t>向其基金管理人、基金托管人出资</w:t>
      </w:r>
      <w:r w:rsidRPr="005473B1">
        <w:rPr>
          <w:rFonts w:hint="eastAsia"/>
          <w:bCs/>
          <w:sz w:val="24"/>
        </w:rPr>
        <w:t>；</w:t>
      </w:r>
    </w:p>
    <w:p w14:paraId="271401E5"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）从事内幕交易、操纵证券交易价格及其他不正当的证券交易活动；</w:t>
      </w:r>
    </w:p>
    <w:p w14:paraId="45996304"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）法律</w:t>
      </w:r>
      <w:r w:rsidRPr="005473B1">
        <w:rPr>
          <w:rFonts w:hint="eastAsia"/>
          <w:bCs/>
          <w:sz w:val="24"/>
        </w:rPr>
        <w:t>、行政</w:t>
      </w:r>
      <w:r w:rsidRPr="005473B1">
        <w:rPr>
          <w:bCs/>
          <w:sz w:val="24"/>
        </w:rPr>
        <w:t>法规</w:t>
      </w:r>
      <w:r w:rsidRPr="005473B1">
        <w:rPr>
          <w:rFonts w:hint="eastAsia"/>
          <w:bCs/>
          <w:sz w:val="24"/>
        </w:rPr>
        <w:t>和</w:t>
      </w:r>
      <w:r w:rsidRPr="005473B1">
        <w:rPr>
          <w:bCs/>
          <w:sz w:val="24"/>
        </w:rPr>
        <w:t>中国证监会规定禁止的其他活动。</w:t>
      </w:r>
    </w:p>
    <w:p w14:paraId="28786C78" w14:textId="77777777" w:rsidR="00183711" w:rsidRPr="005473B1" w:rsidRDefault="00703CB1">
      <w:pPr>
        <w:spacing w:line="360" w:lineRule="auto"/>
        <w:ind w:firstLine="480"/>
        <w:rPr>
          <w:bCs/>
          <w:sz w:val="24"/>
        </w:rPr>
      </w:pPr>
      <w:r w:rsidRPr="005473B1">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sidRPr="005473B1">
        <w:rPr>
          <w:bCs/>
          <w:sz w:val="24"/>
        </w:rPr>
        <w:lastRenderedPageBreak/>
        <w:t>上</w:t>
      </w:r>
      <w:r w:rsidRPr="005473B1">
        <w:rPr>
          <w:rFonts w:hint="eastAsia"/>
          <w:bCs/>
          <w:sz w:val="24"/>
        </w:rPr>
        <w:t>（含三分之二）</w:t>
      </w:r>
      <w:r w:rsidRPr="005473B1">
        <w:rPr>
          <w:bCs/>
          <w:sz w:val="24"/>
        </w:rPr>
        <w:t>的独立董事通过。基金管理人董事会应至少每半年对关联交易事项进行审查。</w:t>
      </w:r>
    </w:p>
    <w:p w14:paraId="45C85F97" w14:textId="77777777" w:rsidR="00183711" w:rsidRPr="005473B1" w:rsidRDefault="00703CB1">
      <w:pPr>
        <w:spacing w:line="360" w:lineRule="auto"/>
        <w:ind w:firstLine="480"/>
        <w:rPr>
          <w:bCs/>
          <w:sz w:val="24"/>
        </w:rPr>
      </w:pPr>
      <w:r w:rsidRPr="005473B1">
        <w:rPr>
          <w:rFonts w:hint="eastAsia"/>
          <w:bCs/>
          <w:sz w:val="24"/>
        </w:rPr>
        <w:t>3</w:t>
      </w:r>
      <w:r w:rsidRPr="005473B1">
        <w:rPr>
          <w:rFonts w:hint="eastAsia"/>
          <w:bCs/>
          <w:sz w:val="24"/>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w:t>
      </w:r>
      <w:r w:rsidRPr="005473B1">
        <w:rPr>
          <w:rFonts w:hint="eastAsia"/>
          <w:bCs/>
          <w:sz w:val="24"/>
        </w:rPr>
        <w:t xml:space="preserve">  </w:t>
      </w:r>
      <w:r w:rsidRPr="005473B1">
        <w:rPr>
          <w:bCs/>
          <w:sz w:val="24"/>
        </w:rPr>
        <w:t xml:space="preserve"> </w:t>
      </w:r>
    </w:p>
    <w:p w14:paraId="3307FCF2" w14:textId="77777777" w:rsidR="00183711" w:rsidRPr="005473B1" w:rsidRDefault="00703CB1">
      <w:pPr>
        <w:spacing w:line="360" w:lineRule="auto"/>
        <w:ind w:firstLine="422"/>
        <w:rPr>
          <w:bCs/>
          <w:sz w:val="24"/>
        </w:rPr>
      </w:pPr>
      <w:bookmarkStart w:id="291" w:name="_Toc13819"/>
      <w:r w:rsidRPr="005473B1">
        <w:rPr>
          <w:rFonts w:hint="eastAsia"/>
          <w:bCs/>
          <w:sz w:val="24"/>
        </w:rPr>
        <w:t>七、</w:t>
      </w:r>
      <w:r w:rsidRPr="005473B1">
        <w:rPr>
          <w:bCs/>
          <w:sz w:val="24"/>
        </w:rPr>
        <w:t>基金管理人代表基金行使相关权利的处理原则及方法</w:t>
      </w:r>
    </w:p>
    <w:p w14:paraId="547FA8A1"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、基金管理人按照国家有关规定代表基金独立行使相关权利，保护基金份额持有人的利益；</w:t>
      </w:r>
    </w:p>
    <w:p w14:paraId="407504BA"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、不谋求对上市公司的控股，不参与所投资上市公司的经营管理；</w:t>
      </w:r>
    </w:p>
    <w:p w14:paraId="64431E0C"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、有利于基金</w:t>
      </w:r>
      <w:r w:rsidRPr="005473B1">
        <w:rPr>
          <w:rFonts w:hint="eastAsia"/>
          <w:bCs/>
          <w:sz w:val="24"/>
        </w:rPr>
        <w:t>财</w:t>
      </w:r>
      <w:r w:rsidRPr="005473B1">
        <w:rPr>
          <w:bCs/>
          <w:sz w:val="24"/>
        </w:rPr>
        <w:t>产的安全与增值；</w:t>
      </w:r>
      <w:r w:rsidRPr="005473B1">
        <w:rPr>
          <w:bCs/>
          <w:sz w:val="24"/>
        </w:rPr>
        <w:t xml:space="preserve"> </w:t>
      </w:r>
    </w:p>
    <w:p w14:paraId="7DE4A153"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、不通过关联交易为自身、雇员、授权代理人或任何存在利害关系的第三人牟取任何不当利益。</w:t>
      </w:r>
    </w:p>
    <w:p w14:paraId="470DEDBB" w14:textId="77777777" w:rsidR="00183711" w:rsidRPr="005473B1" w:rsidRDefault="00703CB1">
      <w:pPr>
        <w:pStyle w:val="1"/>
        <w:spacing w:before="0" w:after="0"/>
        <w:jc w:val="center"/>
        <w:rPr>
          <w:rFonts w:ascii="Times New Roman"/>
          <w:color w:val="auto"/>
          <w:sz w:val="30"/>
        </w:rPr>
      </w:pPr>
      <w:bookmarkStart w:id="292" w:name="_Toc92662704"/>
      <w:bookmarkStart w:id="293" w:name="_Toc93226145"/>
      <w:bookmarkStart w:id="294" w:name="_Toc29561"/>
      <w:bookmarkStart w:id="295" w:name="_Toc26114"/>
      <w:bookmarkStart w:id="296" w:name="_Toc139991743"/>
      <w:bookmarkStart w:id="297" w:name="_Toc141703893"/>
      <w:bookmarkStart w:id="298" w:name="_Toc24474"/>
      <w:bookmarkStart w:id="299" w:name="_Toc18000"/>
      <w:bookmarkStart w:id="300" w:name="_Toc3054"/>
      <w:bookmarkStart w:id="301" w:name="_Toc20102"/>
      <w:bookmarkStart w:id="302" w:name="_Toc128310496"/>
      <w:bookmarkStart w:id="303" w:name="_Toc20782"/>
      <w:bookmarkStart w:id="304" w:name="_Toc31611"/>
      <w:bookmarkStart w:id="305" w:name="_Toc21642"/>
      <w:bookmarkStart w:id="306" w:name="_Toc32030"/>
      <w:r w:rsidRPr="005473B1">
        <w:rPr>
          <w:sz w:val="30"/>
        </w:rPr>
        <w:br w:type="page"/>
      </w:r>
      <w:bookmarkStart w:id="307" w:name="_Toc37275789"/>
      <w:r w:rsidRPr="005473B1">
        <w:rPr>
          <w:rFonts w:ascii="Times New Roman"/>
          <w:color w:val="auto"/>
          <w:sz w:val="30"/>
        </w:rPr>
        <w:lastRenderedPageBreak/>
        <w:t>第十四部分</w:t>
      </w:r>
      <w:r w:rsidRPr="005473B1">
        <w:rPr>
          <w:rFonts w:ascii="Times New Roman"/>
          <w:color w:val="auto"/>
          <w:sz w:val="30"/>
        </w:rPr>
        <w:t xml:space="preserve">  </w:t>
      </w:r>
      <w:r w:rsidRPr="005473B1">
        <w:rPr>
          <w:rFonts w:ascii="Times New Roman"/>
          <w:color w:val="auto"/>
          <w:sz w:val="30"/>
        </w:rPr>
        <w:t>基金</w:t>
      </w:r>
      <w:bookmarkEnd w:id="292"/>
      <w:bookmarkEnd w:id="293"/>
      <w:r w:rsidRPr="005473B1">
        <w:rPr>
          <w:rFonts w:ascii="Times New Roman"/>
          <w:color w:val="auto"/>
          <w:sz w:val="30"/>
        </w:rPr>
        <w:t>的财产</w:t>
      </w:r>
      <w:bookmarkEnd w:id="291"/>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7C65ED15" w14:textId="77777777" w:rsidR="00183711" w:rsidRPr="005473B1" w:rsidRDefault="00183711">
      <w:pPr>
        <w:spacing w:line="360" w:lineRule="auto"/>
        <w:ind w:firstLineChars="200" w:firstLine="480"/>
        <w:rPr>
          <w:bCs/>
          <w:sz w:val="24"/>
        </w:rPr>
      </w:pPr>
    </w:p>
    <w:p w14:paraId="6D4529C6" w14:textId="77777777" w:rsidR="00183711" w:rsidRPr="005473B1" w:rsidRDefault="00703CB1">
      <w:pPr>
        <w:spacing w:line="360" w:lineRule="auto"/>
        <w:ind w:firstLineChars="200" w:firstLine="480"/>
        <w:rPr>
          <w:bCs/>
          <w:sz w:val="24"/>
        </w:rPr>
      </w:pPr>
      <w:r w:rsidRPr="005473B1">
        <w:rPr>
          <w:bCs/>
          <w:sz w:val="24"/>
        </w:rPr>
        <w:t>一、基金资产总值</w:t>
      </w:r>
    </w:p>
    <w:p w14:paraId="1160878B" w14:textId="77777777" w:rsidR="00183711" w:rsidRPr="005473B1" w:rsidRDefault="00703CB1">
      <w:pPr>
        <w:spacing w:line="360" w:lineRule="auto"/>
        <w:ind w:firstLineChars="200" w:firstLine="480"/>
        <w:rPr>
          <w:bCs/>
          <w:sz w:val="24"/>
        </w:rPr>
      </w:pPr>
      <w:r w:rsidRPr="005473B1">
        <w:rPr>
          <w:bCs/>
          <w:sz w:val="24"/>
        </w:rPr>
        <w:t>基金资产总值是指基金拥有的各类有价证券、银行存款本息和基金应收款以及其他投资所形成的价值总和。</w:t>
      </w:r>
    </w:p>
    <w:p w14:paraId="3F3CA7A7" w14:textId="77777777" w:rsidR="00183711" w:rsidRPr="005473B1" w:rsidRDefault="00703CB1">
      <w:pPr>
        <w:spacing w:line="360" w:lineRule="auto"/>
        <w:ind w:firstLineChars="200" w:firstLine="480"/>
        <w:rPr>
          <w:bCs/>
          <w:sz w:val="24"/>
        </w:rPr>
      </w:pPr>
      <w:r w:rsidRPr="005473B1">
        <w:rPr>
          <w:bCs/>
          <w:sz w:val="24"/>
        </w:rPr>
        <w:t>二、基金资产净值</w:t>
      </w:r>
    </w:p>
    <w:p w14:paraId="14F88870" w14:textId="77777777" w:rsidR="00183711" w:rsidRPr="005473B1" w:rsidRDefault="00703CB1">
      <w:pPr>
        <w:spacing w:line="360" w:lineRule="auto"/>
        <w:ind w:firstLineChars="200" w:firstLine="480"/>
        <w:rPr>
          <w:bCs/>
          <w:sz w:val="24"/>
        </w:rPr>
      </w:pPr>
      <w:r w:rsidRPr="005473B1">
        <w:rPr>
          <w:bCs/>
          <w:sz w:val="24"/>
        </w:rPr>
        <w:t>基金资产净值是指基金资产总值减去基金负债后的价值。</w:t>
      </w:r>
    </w:p>
    <w:p w14:paraId="1D96F134" w14:textId="77777777" w:rsidR="00183711" w:rsidRPr="005473B1" w:rsidRDefault="00703CB1">
      <w:pPr>
        <w:spacing w:line="360" w:lineRule="auto"/>
        <w:ind w:firstLineChars="200" w:firstLine="480"/>
        <w:rPr>
          <w:bCs/>
          <w:sz w:val="24"/>
        </w:rPr>
      </w:pPr>
      <w:r w:rsidRPr="005473B1">
        <w:rPr>
          <w:bCs/>
          <w:sz w:val="24"/>
        </w:rPr>
        <w:t>三、基金财产的账户</w:t>
      </w:r>
    </w:p>
    <w:p w14:paraId="42B01A6D" w14:textId="7AACA61D" w:rsidR="00183711" w:rsidRPr="005473B1" w:rsidRDefault="00703CB1">
      <w:pPr>
        <w:spacing w:line="360" w:lineRule="auto"/>
        <w:ind w:firstLineChars="200" w:firstLine="480"/>
      </w:pPr>
      <w:r w:rsidRPr="005473B1">
        <w:rPr>
          <w:bCs/>
          <w:sz w:val="24"/>
        </w:rPr>
        <w:t>基金托管人根据相关法律法规、规范性文件为本基金开立资金账户、证券账户以及投资所需的其他专用账户。开立的基金专用账户与基金管理人、基金托管人、基金服务机构和基金登记结算机构自有的财产账户以及其他基金财产账户相独立。</w:t>
      </w:r>
      <w:bookmarkStart w:id="308" w:name="_Hlt88841837"/>
      <w:bookmarkEnd w:id="308"/>
    </w:p>
    <w:p w14:paraId="10DD03B4" w14:textId="77777777" w:rsidR="00183711" w:rsidRPr="005473B1" w:rsidRDefault="00703CB1">
      <w:pPr>
        <w:spacing w:line="360" w:lineRule="auto"/>
        <w:ind w:firstLineChars="200" w:firstLine="480"/>
        <w:rPr>
          <w:bCs/>
          <w:sz w:val="24"/>
        </w:rPr>
      </w:pPr>
      <w:r w:rsidRPr="005473B1">
        <w:rPr>
          <w:bCs/>
          <w:sz w:val="24"/>
        </w:rPr>
        <w:t>四、基金财产的保管和处分</w:t>
      </w:r>
      <w:bookmarkStart w:id="309" w:name="_Hlt88900062"/>
      <w:bookmarkEnd w:id="309"/>
    </w:p>
    <w:p w14:paraId="09E3DD58" w14:textId="77777777" w:rsidR="00183711" w:rsidRPr="005473B1" w:rsidRDefault="00703CB1">
      <w:pPr>
        <w:spacing w:line="360" w:lineRule="auto"/>
        <w:ind w:firstLineChars="200" w:firstLine="480"/>
        <w:rPr>
          <w:bCs/>
          <w:sz w:val="24"/>
        </w:rPr>
      </w:pPr>
      <w:r w:rsidRPr="005473B1">
        <w:rPr>
          <w:bCs/>
          <w:sz w:val="24"/>
        </w:rPr>
        <w:t>本基金财产独立于基金管理人、基金托管人和基金服务机构的财产，并由基金托管人保管。基金管理人、基金托管人、基金登记结算机构和基金服务机构以其自有的财产承担其自身的法律责任，其债权人不得对本基金财产行使请求冻结、扣押或其他权利。除依法律法规和《基金合同》的规定处分外，基金财产不得被处分。</w:t>
      </w:r>
    </w:p>
    <w:p w14:paraId="05AF415A" w14:textId="77777777" w:rsidR="00183711" w:rsidRPr="005473B1" w:rsidRDefault="00703CB1">
      <w:pPr>
        <w:spacing w:line="360" w:lineRule="auto"/>
        <w:ind w:firstLineChars="200" w:firstLine="480"/>
        <w:rPr>
          <w:bCs/>
          <w:sz w:val="24"/>
        </w:rPr>
      </w:pPr>
      <w:r w:rsidRPr="005473B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5473B1">
        <w:rPr>
          <w:sz w:val="24"/>
        </w:rPr>
        <w:t>非因基金财产本身承担的债务，不得对基金财产强制执行。</w:t>
      </w:r>
    </w:p>
    <w:p w14:paraId="2F6ADF01"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kern w:val="44"/>
          <w:sz w:val="21"/>
        </w:rPr>
        <w:br w:type="page"/>
      </w:r>
      <w:bookmarkStart w:id="310" w:name="_Toc31917"/>
      <w:bookmarkStart w:id="311" w:name="_Toc37275790"/>
      <w:bookmarkStart w:id="312" w:name="_Toc17782"/>
      <w:bookmarkStart w:id="313" w:name="_Toc141703894"/>
      <w:bookmarkStart w:id="314" w:name="_Toc7802"/>
      <w:bookmarkStart w:id="315" w:name="_Toc27832"/>
      <w:bookmarkStart w:id="316" w:name="_Toc139991744"/>
      <w:bookmarkStart w:id="317" w:name="_Toc871"/>
      <w:bookmarkStart w:id="318" w:name="_Toc19714"/>
      <w:bookmarkStart w:id="319" w:name="_Toc2623"/>
      <w:r w:rsidRPr="005473B1">
        <w:rPr>
          <w:rFonts w:ascii="Times New Roman"/>
          <w:color w:val="auto"/>
          <w:sz w:val="30"/>
        </w:rPr>
        <w:lastRenderedPageBreak/>
        <w:t>第十五部分</w:t>
      </w:r>
      <w:r w:rsidRPr="005473B1">
        <w:rPr>
          <w:rFonts w:ascii="Times New Roman"/>
          <w:color w:val="auto"/>
          <w:sz w:val="30"/>
        </w:rPr>
        <w:t xml:space="preserve">  </w:t>
      </w:r>
      <w:r w:rsidRPr="005473B1">
        <w:rPr>
          <w:rFonts w:ascii="Times New Roman"/>
          <w:color w:val="auto"/>
          <w:sz w:val="30"/>
        </w:rPr>
        <w:t>基金资产估值</w:t>
      </w:r>
      <w:bookmarkEnd w:id="310"/>
      <w:bookmarkEnd w:id="311"/>
      <w:bookmarkEnd w:id="312"/>
      <w:bookmarkEnd w:id="313"/>
      <w:bookmarkEnd w:id="314"/>
      <w:bookmarkEnd w:id="315"/>
      <w:bookmarkEnd w:id="316"/>
      <w:bookmarkEnd w:id="317"/>
      <w:bookmarkEnd w:id="318"/>
      <w:bookmarkEnd w:id="319"/>
    </w:p>
    <w:p w14:paraId="31FA03E1" w14:textId="77777777" w:rsidR="00183711" w:rsidRPr="005473B1" w:rsidRDefault="00183711">
      <w:pPr>
        <w:spacing w:line="360" w:lineRule="auto"/>
        <w:ind w:firstLineChars="200" w:firstLine="480"/>
        <w:rPr>
          <w:bCs/>
          <w:sz w:val="24"/>
        </w:rPr>
      </w:pPr>
    </w:p>
    <w:p w14:paraId="5F739266" w14:textId="77777777" w:rsidR="00183711" w:rsidRPr="005473B1" w:rsidRDefault="00703CB1">
      <w:pPr>
        <w:spacing w:line="360" w:lineRule="auto"/>
        <w:ind w:firstLineChars="200" w:firstLine="480"/>
        <w:rPr>
          <w:bCs/>
          <w:sz w:val="24"/>
        </w:rPr>
      </w:pPr>
      <w:bookmarkStart w:id="320" w:name="_Toc141703895"/>
      <w:bookmarkStart w:id="321" w:name="_Toc32046"/>
      <w:bookmarkStart w:id="322" w:name="_Toc139991745"/>
      <w:r w:rsidRPr="005473B1">
        <w:rPr>
          <w:bCs/>
          <w:sz w:val="24"/>
        </w:rPr>
        <w:t>一、估值日</w:t>
      </w:r>
    </w:p>
    <w:p w14:paraId="6FC42DB7" w14:textId="77777777" w:rsidR="00183711" w:rsidRPr="005473B1" w:rsidRDefault="00703CB1">
      <w:pPr>
        <w:spacing w:line="360" w:lineRule="auto"/>
        <w:ind w:firstLineChars="200" w:firstLine="480"/>
        <w:rPr>
          <w:bCs/>
          <w:sz w:val="24"/>
        </w:rPr>
      </w:pPr>
      <w:r w:rsidRPr="005473B1">
        <w:rPr>
          <w:bCs/>
          <w:sz w:val="24"/>
        </w:rPr>
        <w:t>本基金的估值日为本基金相关的证券交易场所的交易日以及国家法律法规规定需要对外披露基金净值的非交易日。</w:t>
      </w:r>
    </w:p>
    <w:p w14:paraId="541ABD71" w14:textId="77777777" w:rsidR="00183711" w:rsidRPr="005473B1" w:rsidRDefault="00703CB1">
      <w:pPr>
        <w:spacing w:line="360" w:lineRule="auto"/>
        <w:ind w:firstLineChars="200" w:firstLine="480"/>
        <w:rPr>
          <w:bCs/>
          <w:sz w:val="24"/>
        </w:rPr>
      </w:pPr>
      <w:r w:rsidRPr="005473B1">
        <w:rPr>
          <w:bCs/>
          <w:sz w:val="24"/>
        </w:rPr>
        <w:t>二、估值对象</w:t>
      </w:r>
    </w:p>
    <w:p w14:paraId="20E26A8D" w14:textId="77777777" w:rsidR="00183711" w:rsidRPr="005473B1" w:rsidRDefault="00703CB1">
      <w:pPr>
        <w:spacing w:line="360" w:lineRule="auto"/>
        <w:ind w:firstLineChars="200" w:firstLine="480"/>
        <w:rPr>
          <w:bCs/>
          <w:sz w:val="24"/>
        </w:rPr>
      </w:pPr>
      <w:r w:rsidRPr="005473B1">
        <w:rPr>
          <w:bCs/>
          <w:sz w:val="24"/>
        </w:rPr>
        <w:t>基金所拥有的股票、债券和银行存款本息、应收款项、股指期货合约、</w:t>
      </w:r>
      <w:r w:rsidRPr="005473B1">
        <w:rPr>
          <w:rFonts w:hint="eastAsia"/>
          <w:bCs/>
          <w:sz w:val="24"/>
        </w:rPr>
        <w:t>股票期权合约、</w:t>
      </w:r>
      <w:r w:rsidRPr="005473B1">
        <w:rPr>
          <w:bCs/>
          <w:sz w:val="24"/>
        </w:rPr>
        <w:t>其它投资等资产及负债。</w:t>
      </w:r>
    </w:p>
    <w:p w14:paraId="291E562D" w14:textId="77777777" w:rsidR="00183711" w:rsidRPr="005473B1" w:rsidRDefault="00703CB1">
      <w:pPr>
        <w:spacing w:line="360" w:lineRule="auto"/>
        <w:ind w:firstLineChars="200" w:firstLine="480"/>
        <w:rPr>
          <w:bCs/>
          <w:sz w:val="24"/>
        </w:rPr>
      </w:pPr>
      <w:r w:rsidRPr="005473B1">
        <w:rPr>
          <w:rFonts w:hint="eastAsia"/>
          <w:bCs/>
          <w:sz w:val="24"/>
        </w:rPr>
        <w:t>三</w:t>
      </w:r>
      <w:r w:rsidRPr="005473B1">
        <w:rPr>
          <w:bCs/>
          <w:sz w:val="24"/>
        </w:rPr>
        <w:t>、</w:t>
      </w:r>
      <w:r w:rsidRPr="005473B1">
        <w:rPr>
          <w:rFonts w:hint="eastAsia"/>
          <w:bCs/>
          <w:sz w:val="24"/>
        </w:rPr>
        <w:t>估值</w:t>
      </w:r>
      <w:r w:rsidRPr="005473B1">
        <w:rPr>
          <w:bCs/>
          <w:sz w:val="24"/>
        </w:rPr>
        <w:t>原则</w:t>
      </w:r>
    </w:p>
    <w:p w14:paraId="0BDCC39C" w14:textId="77777777" w:rsidR="00183711" w:rsidRPr="005473B1" w:rsidRDefault="00703CB1">
      <w:pPr>
        <w:spacing w:line="360" w:lineRule="auto"/>
        <w:ind w:firstLineChars="200" w:firstLine="480"/>
        <w:rPr>
          <w:bCs/>
          <w:sz w:val="24"/>
        </w:rPr>
      </w:pPr>
      <w:r w:rsidRPr="005473B1">
        <w:rPr>
          <w:rFonts w:hint="eastAsia"/>
          <w:bCs/>
          <w:sz w:val="24"/>
        </w:rPr>
        <w:t>基金管理人在确定相关金融资产和金融负债的公允价值时，应符合《企业会计准则》、监管部门有关规定。</w:t>
      </w:r>
    </w:p>
    <w:p w14:paraId="2F48E12F" w14:textId="77777777" w:rsidR="00183711" w:rsidRPr="005473B1" w:rsidRDefault="00703CB1">
      <w:pPr>
        <w:spacing w:line="360" w:lineRule="auto"/>
        <w:ind w:firstLineChars="200" w:firstLine="480"/>
        <w:rPr>
          <w:bCs/>
          <w:sz w:val="24"/>
        </w:rPr>
      </w:pPr>
      <w:r w:rsidRPr="005473B1">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9F393AE" w14:textId="77777777" w:rsidR="00183711" w:rsidRPr="005473B1" w:rsidRDefault="00703CB1">
      <w:pPr>
        <w:spacing w:line="360" w:lineRule="auto"/>
        <w:ind w:firstLineChars="200" w:firstLine="480"/>
        <w:rPr>
          <w:bCs/>
          <w:sz w:val="24"/>
        </w:rPr>
      </w:pPr>
      <w:r w:rsidRPr="005473B1">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0753841" w14:textId="77777777" w:rsidR="00183711" w:rsidRPr="005473B1" w:rsidRDefault="00703CB1">
      <w:pPr>
        <w:spacing w:line="360" w:lineRule="auto"/>
        <w:ind w:firstLineChars="200" w:firstLine="480"/>
        <w:rPr>
          <w:bCs/>
          <w:sz w:val="24"/>
        </w:rPr>
      </w:pPr>
      <w:r w:rsidRPr="005473B1">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D40CCA2" w14:textId="61120D4B" w:rsidR="00183711" w:rsidRPr="005473B1" w:rsidRDefault="00703CB1">
      <w:pPr>
        <w:spacing w:line="360" w:lineRule="auto"/>
        <w:ind w:firstLineChars="200" w:firstLine="480"/>
        <w:rPr>
          <w:bCs/>
          <w:sz w:val="24"/>
        </w:rPr>
      </w:pPr>
      <w:r w:rsidRPr="005473B1">
        <w:rPr>
          <w:rFonts w:hint="eastAsia"/>
          <w:bCs/>
          <w:sz w:val="24"/>
        </w:rPr>
        <w:t>四</w:t>
      </w:r>
      <w:r w:rsidRPr="005473B1">
        <w:rPr>
          <w:bCs/>
          <w:sz w:val="24"/>
        </w:rPr>
        <w:t>、估值方法</w:t>
      </w:r>
    </w:p>
    <w:p w14:paraId="09F70A6B"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、证券交易所上市的有价证券的估值</w:t>
      </w:r>
    </w:p>
    <w:p w14:paraId="65575AC0"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）交易所上市的有价证券（包括股票等），以其估值日在证券交易所挂牌</w:t>
      </w:r>
      <w:r w:rsidRPr="005473B1">
        <w:rPr>
          <w:bCs/>
          <w:sz w:val="24"/>
        </w:rPr>
        <w:lastRenderedPageBreak/>
        <w:t>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3415436"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2</w:t>
      </w:r>
      <w:r w:rsidRPr="005473B1">
        <w:rPr>
          <w:rFonts w:hint="eastAsia"/>
          <w:bCs/>
          <w:sz w:val="24"/>
        </w:rPr>
        <w:t>）交易所上市交易或挂牌转让的不含权固定收益品种，选取估值日第三方估值机构提供的相应品种当日的估值净价进行估值；</w:t>
      </w:r>
    </w:p>
    <w:p w14:paraId="5C487B00"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3</w:t>
      </w:r>
      <w:r w:rsidRPr="005473B1">
        <w:rPr>
          <w:rFonts w:hint="eastAsia"/>
          <w:bCs/>
          <w:sz w:val="24"/>
        </w:rPr>
        <w:t>）交易所上市交易或挂牌转让的含权固定收益品种，选取估值日第三方估值机构提供的相应品种当日的唯一估值净价或推荐估值净价进行估值；</w:t>
      </w:r>
    </w:p>
    <w:p w14:paraId="1515C2A6" w14:textId="3C62D5A2"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4</w:t>
      </w:r>
      <w:r w:rsidRPr="005473B1">
        <w:rPr>
          <w:rFonts w:hint="eastAsia"/>
          <w:bCs/>
          <w:sz w:val="24"/>
        </w:rPr>
        <w:t>）交易所上市交易的可转换债券以每日收盘价作为估值全价；</w:t>
      </w:r>
    </w:p>
    <w:p w14:paraId="6A5C8785" w14:textId="36AA7B19"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5</w:t>
      </w:r>
      <w:r w:rsidRPr="005473B1">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7AC7F578" w14:textId="4541405A" w:rsidR="00183711" w:rsidRPr="005473B1" w:rsidRDefault="00703CB1">
      <w:pPr>
        <w:spacing w:line="360" w:lineRule="auto"/>
        <w:ind w:firstLineChars="200" w:firstLine="480"/>
        <w:rPr>
          <w:bCs/>
        </w:rPr>
      </w:pPr>
      <w:r w:rsidRPr="005473B1">
        <w:rPr>
          <w:bCs/>
          <w:sz w:val="24"/>
        </w:rPr>
        <w:t>（</w:t>
      </w:r>
      <w:r w:rsidRPr="005473B1">
        <w:rPr>
          <w:bCs/>
          <w:sz w:val="24"/>
        </w:rPr>
        <w:t>6</w:t>
      </w:r>
      <w:r w:rsidRPr="005473B1">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5473B1">
        <w:rPr>
          <w:rFonts w:hint="eastAsia"/>
          <w:bCs/>
          <w:sz w:val="24"/>
        </w:rPr>
        <w:t>市场活动</w:t>
      </w:r>
      <w:r w:rsidRPr="005473B1">
        <w:rPr>
          <w:bCs/>
          <w:sz w:val="24"/>
        </w:rPr>
        <w:t>或市场活动很少的情况下，应采用估值技术确定其公允价值。</w:t>
      </w:r>
    </w:p>
    <w:p w14:paraId="606F5134"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、处于未上市期间的有价证券应区分如下情况处理：</w:t>
      </w:r>
    </w:p>
    <w:p w14:paraId="298B1840"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）送股、转增股、配股和公开增发的新股，按估值日在证券交易所挂牌的同一股票的估值方法估值；该日无交易的，以最近一日的市价（收盘价）估值；</w:t>
      </w:r>
    </w:p>
    <w:p w14:paraId="582E195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）首次公开发行未上市的股票、债券，采用估值技术确定公允价值，在估值技术难以可靠计量公允价值的情况下，按成本估值</w:t>
      </w:r>
      <w:r w:rsidRPr="005473B1">
        <w:rPr>
          <w:rFonts w:hint="eastAsia"/>
          <w:bCs/>
          <w:sz w:val="24"/>
        </w:rPr>
        <w:t>；</w:t>
      </w:r>
    </w:p>
    <w:p w14:paraId="7B8F842F"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rFonts w:hint="eastAsia"/>
          <w:bCs/>
          <w:sz w:val="24"/>
        </w:rPr>
        <w:t>3</w:t>
      </w:r>
      <w:r w:rsidRPr="005473B1">
        <w:rPr>
          <w:rFonts w:hint="eastAsia"/>
          <w:bCs/>
          <w:sz w:val="24"/>
        </w:rPr>
        <w:t>）</w:t>
      </w:r>
      <w:r w:rsidRPr="005473B1">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5473B1">
        <w:rPr>
          <w:rFonts w:hint="eastAsia"/>
          <w:bCs/>
          <w:sz w:val="24"/>
        </w:rPr>
        <w:t>。</w:t>
      </w:r>
    </w:p>
    <w:p w14:paraId="4BCEEDE5" w14:textId="734EA777" w:rsidR="00183711" w:rsidRPr="005473B1" w:rsidRDefault="00703CB1">
      <w:pPr>
        <w:spacing w:line="360" w:lineRule="auto"/>
        <w:ind w:firstLineChars="200" w:firstLine="480"/>
        <w:rPr>
          <w:bCs/>
          <w:sz w:val="24"/>
        </w:rPr>
      </w:pPr>
      <w:r w:rsidRPr="005473B1">
        <w:rPr>
          <w:rFonts w:hint="eastAsia"/>
          <w:bCs/>
          <w:sz w:val="24"/>
        </w:rPr>
        <w:t>3</w:t>
      </w:r>
      <w:r w:rsidRPr="005473B1">
        <w:rPr>
          <w:rFonts w:hint="eastAsia"/>
          <w:bCs/>
          <w:sz w:val="24"/>
        </w:rPr>
        <w:t>、对全国银行间市场上不含权的固定收益品种，按照第三方估值机构提供的相应品种当日的估值净价估值。对银行间市场上含权的固定收益品种，按照第</w:t>
      </w:r>
      <w:r w:rsidRPr="005473B1">
        <w:rPr>
          <w:rFonts w:hint="eastAsia"/>
          <w:bCs/>
          <w:sz w:val="24"/>
        </w:rPr>
        <w:lastRenderedPageBreak/>
        <w:t>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C89368B" w14:textId="3B0C5EBB" w:rsidR="00183711" w:rsidRPr="005473B1" w:rsidRDefault="00703CB1">
      <w:pPr>
        <w:spacing w:line="360" w:lineRule="auto"/>
        <w:ind w:firstLineChars="200" w:firstLine="480"/>
        <w:rPr>
          <w:bCs/>
          <w:sz w:val="24"/>
        </w:rPr>
      </w:pPr>
      <w:r w:rsidRPr="005473B1">
        <w:rPr>
          <w:rFonts w:hint="eastAsia"/>
          <w:bCs/>
          <w:sz w:val="24"/>
        </w:rPr>
        <w:t>4</w:t>
      </w:r>
      <w:r w:rsidRPr="005473B1">
        <w:rPr>
          <w:rFonts w:hint="eastAsia"/>
          <w:bCs/>
          <w:sz w:val="24"/>
        </w:rPr>
        <w:t>、同一证券同时在两个或两个以上市场交易的，按证券所处的市场分别估值。</w:t>
      </w:r>
    </w:p>
    <w:p w14:paraId="16FE4FDC" w14:textId="649B0219" w:rsidR="00183711" w:rsidRPr="005473B1" w:rsidRDefault="00703CB1">
      <w:pPr>
        <w:spacing w:line="360" w:lineRule="auto"/>
        <w:ind w:firstLineChars="200" w:firstLine="480"/>
        <w:rPr>
          <w:bCs/>
          <w:sz w:val="24"/>
        </w:rPr>
      </w:pPr>
      <w:r w:rsidRPr="005473B1">
        <w:rPr>
          <w:rFonts w:hint="eastAsia"/>
          <w:bCs/>
          <w:sz w:val="24"/>
        </w:rPr>
        <w:t>5</w:t>
      </w:r>
      <w:r w:rsidRPr="005473B1">
        <w:rPr>
          <w:rFonts w:hint="eastAsia"/>
          <w:bCs/>
          <w:sz w:val="24"/>
        </w:rPr>
        <w:t>、本基金投资股指期货合约，一般以估值当日结算价进行估值，估值当日无结算价的，且最近交易日后经济环境未发生重大变化的，采用最近交易日结算价估值。</w:t>
      </w:r>
    </w:p>
    <w:p w14:paraId="354A6AD6" w14:textId="77777777" w:rsidR="00183711" w:rsidRPr="005473B1" w:rsidRDefault="00703CB1" w:rsidP="00F839EF">
      <w:pPr>
        <w:spacing w:line="360" w:lineRule="auto"/>
        <w:ind w:firstLineChars="300" w:firstLine="720"/>
        <w:rPr>
          <w:bCs/>
          <w:sz w:val="24"/>
        </w:rPr>
      </w:pPr>
      <w:r w:rsidRPr="005473B1">
        <w:rPr>
          <w:rFonts w:hint="eastAsia"/>
          <w:bCs/>
          <w:sz w:val="24"/>
        </w:rPr>
        <w:t>本基金投资股票期权，根据相关法律法规以及监管部门的规定估值。</w:t>
      </w:r>
    </w:p>
    <w:p w14:paraId="02ACA2D0" w14:textId="77777777" w:rsidR="00183711" w:rsidRPr="005473B1" w:rsidRDefault="00703CB1">
      <w:pPr>
        <w:spacing w:line="360" w:lineRule="auto"/>
        <w:ind w:firstLineChars="200" w:firstLine="480"/>
        <w:rPr>
          <w:bCs/>
          <w:sz w:val="24"/>
        </w:rPr>
      </w:pPr>
      <w:r w:rsidRPr="005473B1">
        <w:rPr>
          <w:bCs/>
          <w:sz w:val="24"/>
        </w:rPr>
        <w:t>6</w:t>
      </w:r>
      <w:r w:rsidRPr="005473B1">
        <w:rPr>
          <w:rFonts w:hint="eastAsia"/>
          <w:bCs/>
          <w:sz w:val="24"/>
        </w:rPr>
        <w:t>、本基金参与融资和转融通证券出借业务，按照相关法律法规和行业协会的相关规定进行估值。</w:t>
      </w:r>
    </w:p>
    <w:p w14:paraId="6A122838" w14:textId="580EFEB1" w:rsidR="00183711" w:rsidRPr="005473B1" w:rsidRDefault="00183711">
      <w:pPr>
        <w:spacing w:line="360" w:lineRule="auto"/>
        <w:ind w:firstLineChars="200" w:firstLine="480"/>
        <w:rPr>
          <w:bCs/>
          <w:sz w:val="24"/>
        </w:rPr>
      </w:pPr>
    </w:p>
    <w:p w14:paraId="559DEE32" w14:textId="524DAE88" w:rsidR="00183711" w:rsidRPr="005473B1" w:rsidRDefault="00703CB1">
      <w:pPr>
        <w:spacing w:line="360" w:lineRule="auto"/>
        <w:ind w:firstLineChars="200" w:firstLine="480"/>
        <w:rPr>
          <w:bCs/>
          <w:sz w:val="24"/>
        </w:rPr>
      </w:pPr>
      <w:r w:rsidRPr="005473B1">
        <w:rPr>
          <w:bCs/>
          <w:sz w:val="24"/>
        </w:rPr>
        <w:t>7</w:t>
      </w:r>
      <w:r w:rsidRPr="005473B1">
        <w:rPr>
          <w:bCs/>
          <w:sz w:val="24"/>
        </w:rPr>
        <w:t>、</w:t>
      </w:r>
      <w:r w:rsidRPr="005473B1">
        <w:rPr>
          <w:rFonts w:hint="eastAsia"/>
          <w:bCs/>
          <w:sz w:val="24"/>
        </w:rPr>
        <w:t>本基金投资同业存单，按估值日第三方估值机构提供的估值净价估值；选定的第三方估值机构未提供估值价格的，按成本估值。</w:t>
      </w:r>
    </w:p>
    <w:p w14:paraId="26C7C5B0" w14:textId="77777777" w:rsidR="00183711" w:rsidRPr="005473B1" w:rsidRDefault="00703CB1">
      <w:pPr>
        <w:spacing w:line="360" w:lineRule="auto"/>
        <w:ind w:firstLineChars="200" w:firstLine="480"/>
        <w:rPr>
          <w:bCs/>
          <w:sz w:val="24"/>
        </w:rPr>
      </w:pPr>
      <w:r w:rsidRPr="005473B1">
        <w:rPr>
          <w:rFonts w:hint="eastAsia"/>
          <w:bCs/>
          <w:sz w:val="24"/>
        </w:rPr>
        <w:t>8</w:t>
      </w:r>
      <w:r w:rsidRPr="005473B1">
        <w:rPr>
          <w:rFonts w:hint="eastAsia"/>
          <w:bCs/>
          <w:sz w:val="24"/>
        </w:rPr>
        <w:t>、本基金投资存托凭证的估值核算，依照国内依法发行上市的股票执行。</w:t>
      </w:r>
    </w:p>
    <w:p w14:paraId="58F7BC64" w14:textId="092D7645" w:rsidR="00183711" w:rsidRPr="005473B1" w:rsidRDefault="00703CB1">
      <w:pPr>
        <w:spacing w:line="360" w:lineRule="auto"/>
        <w:ind w:firstLineChars="200" w:firstLine="480"/>
        <w:rPr>
          <w:bCs/>
          <w:sz w:val="24"/>
        </w:rPr>
      </w:pPr>
      <w:r w:rsidRPr="005473B1">
        <w:rPr>
          <w:bCs/>
          <w:sz w:val="24"/>
        </w:rPr>
        <w:t>9</w:t>
      </w:r>
      <w:r w:rsidRPr="005473B1">
        <w:rPr>
          <w:rFonts w:hint="eastAsia"/>
          <w:bCs/>
          <w:sz w:val="24"/>
        </w:rPr>
        <w:t>、如有确凿证据表明按上述方法进行估值不能客观反映其公允价值的，基金管理人可根据具体情况与基金托管人商定后，按最能反映公允价值的价格估值。</w:t>
      </w:r>
    </w:p>
    <w:p w14:paraId="33031ECC" w14:textId="301EE6E5" w:rsidR="00183711" w:rsidRPr="005473B1" w:rsidRDefault="00703CB1">
      <w:pPr>
        <w:spacing w:line="360" w:lineRule="auto"/>
        <w:ind w:firstLineChars="200" w:firstLine="480"/>
        <w:rPr>
          <w:bCs/>
          <w:sz w:val="24"/>
        </w:rPr>
      </w:pPr>
      <w:r w:rsidRPr="005473B1">
        <w:rPr>
          <w:bCs/>
          <w:sz w:val="24"/>
        </w:rPr>
        <w:t>10</w:t>
      </w:r>
      <w:r w:rsidRPr="005473B1">
        <w:rPr>
          <w:rFonts w:hint="eastAsia"/>
          <w:bCs/>
          <w:sz w:val="24"/>
        </w:rPr>
        <w:t>、</w:t>
      </w:r>
      <w:r w:rsidRPr="005473B1">
        <w:rPr>
          <w:bCs/>
          <w:sz w:val="24"/>
        </w:rPr>
        <w:t>相关法律法规以及监管部门有强制规定的，从其规定。如有新增事项，按国家最新规定估值。</w:t>
      </w:r>
    </w:p>
    <w:p w14:paraId="19C1431E" w14:textId="77777777" w:rsidR="00183711" w:rsidRPr="005473B1" w:rsidRDefault="00703CB1">
      <w:pPr>
        <w:spacing w:line="360" w:lineRule="auto"/>
        <w:ind w:firstLineChars="200" w:firstLine="480"/>
        <w:rPr>
          <w:rStyle w:val="read"/>
          <w:bCs/>
          <w:sz w:val="24"/>
        </w:rPr>
      </w:pPr>
      <w:r w:rsidRPr="005473B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38828F" w14:textId="2C8CB104" w:rsidR="00183711" w:rsidRPr="005473B1" w:rsidRDefault="00703CB1">
      <w:pPr>
        <w:spacing w:line="360" w:lineRule="auto"/>
        <w:ind w:firstLineChars="200" w:firstLine="480"/>
        <w:rPr>
          <w:bCs/>
          <w:sz w:val="24"/>
        </w:rPr>
      </w:pPr>
      <w:r w:rsidRPr="005473B1">
        <w:rPr>
          <w:rFonts w:hint="eastAsia"/>
          <w:bCs/>
          <w:sz w:val="24"/>
        </w:rPr>
        <w:t>本基金的会计责任方由基金管理人担任，负责基金净值计算和基金会计核算，就与本基金有关的会计问题，如经相关各方在平等基础上充分讨论后，仍无法达成一致的意见，按照基金管理人对基金净值信息的计算结果对外予以公布。</w:t>
      </w:r>
    </w:p>
    <w:p w14:paraId="60F56550" w14:textId="77777777" w:rsidR="00183711" w:rsidRPr="005473B1" w:rsidRDefault="00703CB1">
      <w:pPr>
        <w:spacing w:line="360" w:lineRule="auto"/>
        <w:ind w:firstLineChars="200" w:firstLine="480"/>
        <w:rPr>
          <w:bCs/>
          <w:sz w:val="24"/>
        </w:rPr>
      </w:pPr>
      <w:r w:rsidRPr="005473B1">
        <w:rPr>
          <w:rFonts w:hint="eastAsia"/>
          <w:bCs/>
          <w:sz w:val="24"/>
        </w:rPr>
        <w:t>五</w:t>
      </w:r>
      <w:r w:rsidRPr="005473B1">
        <w:rPr>
          <w:bCs/>
          <w:sz w:val="24"/>
        </w:rPr>
        <w:t>、估值程序</w:t>
      </w:r>
    </w:p>
    <w:p w14:paraId="413CA533"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、基金份额净值是按照每个工作日闭市后，基金资产净值除以当日基金份</w:t>
      </w:r>
      <w:r w:rsidRPr="005473B1">
        <w:rPr>
          <w:bCs/>
          <w:sz w:val="24"/>
        </w:rPr>
        <w:lastRenderedPageBreak/>
        <w:t>额的余额数量计算，精确到</w:t>
      </w:r>
      <w:r w:rsidRPr="005473B1">
        <w:rPr>
          <w:bCs/>
          <w:sz w:val="24"/>
        </w:rPr>
        <w:t>0.0001</w:t>
      </w:r>
      <w:r w:rsidRPr="005473B1">
        <w:rPr>
          <w:bCs/>
          <w:sz w:val="24"/>
        </w:rPr>
        <w:t>元，小数点后</w:t>
      </w:r>
      <w:r w:rsidRPr="005473B1">
        <w:rPr>
          <w:rFonts w:hint="eastAsia"/>
          <w:bCs/>
          <w:sz w:val="24"/>
        </w:rPr>
        <w:t>第</w:t>
      </w:r>
      <w:r w:rsidRPr="005473B1">
        <w:rPr>
          <w:rFonts w:hint="eastAsia"/>
          <w:bCs/>
          <w:sz w:val="24"/>
        </w:rPr>
        <w:t>5</w:t>
      </w:r>
      <w:r w:rsidRPr="005473B1">
        <w:rPr>
          <w:bCs/>
          <w:sz w:val="24"/>
        </w:rPr>
        <w:t>位四舍五入。</w:t>
      </w:r>
      <w:r w:rsidRPr="005473B1">
        <w:rPr>
          <w:rFonts w:hint="eastAsia"/>
          <w:bCs/>
          <w:sz w:val="24"/>
        </w:rPr>
        <w:t>基金管理人可以设立大额赎回情形下的净值精度应急调整机制。</w:t>
      </w:r>
      <w:r w:rsidRPr="005473B1">
        <w:rPr>
          <w:bCs/>
          <w:sz w:val="24"/>
        </w:rPr>
        <w:t>国家另有规定的，从其规定。</w:t>
      </w:r>
    </w:p>
    <w:p w14:paraId="4E9A6806"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照规定对外公布。</w:t>
      </w:r>
    </w:p>
    <w:p w14:paraId="1495877F" w14:textId="77777777" w:rsidR="00183711" w:rsidRPr="005473B1" w:rsidRDefault="00703CB1">
      <w:pPr>
        <w:spacing w:line="360" w:lineRule="auto"/>
        <w:ind w:firstLineChars="200" w:firstLine="480"/>
        <w:rPr>
          <w:bCs/>
          <w:sz w:val="24"/>
        </w:rPr>
      </w:pPr>
      <w:r w:rsidRPr="005473B1">
        <w:rPr>
          <w:rFonts w:hint="eastAsia"/>
          <w:bCs/>
          <w:sz w:val="24"/>
        </w:rPr>
        <w:t>六</w:t>
      </w:r>
      <w:r w:rsidRPr="005473B1">
        <w:rPr>
          <w:bCs/>
          <w:sz w:val="24"/>
        </w:rPr>
        <w:t>、估值错误的处理</w:t>
      </w:r>
    </w:p>
    <w:p w14:paraId="477BDA65" w14:textId="77777777" w:rsidR="00183711" w:rsidRPr="005473B1" w:rsidRDefault="00703CB1">
      <w:pPr>
        <w:spacing w:line="360" w:lineRule="auto"/>
        <w:ind w:firstLineChars="200" w:firstLine="480"/>
        <w:rPr>
          <w:bCs/>
          <w:sz w:val="24"/>
        </w:rPr>
      </w:pPr>
      <w:r w:rsidRPr="005473B1">
        <w:rPr>
          <w:bCs/>
          <w:sz w:val="24"/>
        </w:rPr>
        <w:t>基金管理人和基金托管人将采取必要、适当、合理的措施确保基金资产估值的准确性、及时性。当基金份额净值小数点后</w:t>
      </w:r>
      <w:r w:rsidRPr="005473B1">
        <w:rPr>
          <w:bCs/>
          <w:sz w:val="24"/>
        </w:rPr>
        <w:t>4</w:t>
      </w:r>
      <w:r w:rsidRPr="005473B1">
        <w:rPr>
          <w:bCs/>
          <w:sz w:val="24"/>
        </w:rPr>
        <w:t>位以内</w:t>
      </w:r>
      <w:r w:rsidRPr="005473B1">
        <w:rPr>
          <w:bCs/>
          <w:sz w:val="24"/>
        </w:rPr>
        <w:t>(</w:t>
      </w:r>
      <w:r w:rsidRPr="005473B1">
        <w:rPr>
          <w:bCs/>
          <w:sz w:val="24"/>
        </w:rPr>
        <w:t>含第</w:t>
      </w:r>
      <w:r w:rsidRPr="005473B1">
        <w:rPr>
          <w:bCs/>
          <w:sz w:val="24"/>
        </w:rPr>
        <w:t>4</w:t>
      </w:r>
      <w:r w:rsidRPr="005473B1">
        <w:rPr>
          <w:bCs/>
          <w:sz w:val="24"/>
        </w:rPr>
        <w:t>位</w:t>
      </w:r>
      <w:r w:rsidRPr="005473B1">
        <w:rPr>
          <w:bCs/>
          <w:sz w:val="24"/>
        </w:rPr>
        <w:t>)</w:t>
      </w:r>
      <w:r w:rsidRPr="005473B1">
        <w:rPr>
          <w:bCs/>
          <w:sz w:val="24"/>
        </w:rPr>
        <w:t>发生估值错误时，视为基金份额净值错误。</w:t>
      </w:r>
    </w:p>
    <w:p w14:paraId="75762490" w14:textId="77777777" w:rsidR="00183711" w:rsidRPr="005473B1" w:rsidRDefault="00703CB1">
      <w:pPr>
        <w:spacing w:line="360" w:lineRule="auto"/>
        <w:ind w:firstLineChars="200" w:firstLine="480"/>
        <w:rPr>
          <w:bCs/>
          <w:sz w:val="24"/>
        </w:rPr>
      </w:pPr>
      <w:r w:rsidRPr="005473B1">
        <w:rPr>
          <w:bCs/>
          <w:sz w:val="24"/>
        </w:rPr>
        <w:t>本基金合同的当事人应按照以下约定处理：</w:t>
      </w:r>
    </w:p>
    <w:p w14:paraId="50659A47"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、估值错误类型</w:t>
      </w:r>
    </w:p>
    <w:p w14:paraId="64DC7A45" w14:textId="77777777" w:rsidR="00183711" w:rsidRPr="005473B1" w:rsidRDefault="00703CB1">
      <w:pPr>
        <w:spacing w:line="360" w:lineRule="auto"/>
        <w:ind w:firstLineChars="200" w:firstLine="480"/>
        <w:rPr>
          <w:bCs/>
          <w:sz w:val="24"/>
        </w:rPr>
      </w:pPr>
      <w:r w:rsidRPr="005473B1">
        <w:rPr>
          <w:bCs/>
          <w:sz w:val="24"/>
        </w:rPr>
        <w:t>本基金运作过程中，如果由于基金管理人或基金托管人或投资人自身的原因造成估值错误，导致其他当事人遭受损失的，责任人应当对由于该估值错误遭受损失当事人</w:t>
      </w:r>
      <w:r w:rsidRPr="005473B1">
        <w:rPr>
          <w:bCs/>
          <w:sz w:val="24"/>
        </w:rPr>
        <w:t>(</w:t>
      </w:r>
      <w:r w:rsidRPr="005473B1">
        <w:rPr>
          <w:rFonts w:hint="eastAsia"/>
          <w:bCs/>
          <w:sz w:val="24"/>
        </w:rPr>
        <w:t>“</w:t>
      </w:r>
      <w:r w:rsidRPr="005473B1">
        <w:rPr>
          <w:bCs/>
          <w:sz w:val="24"/>
        </w:rPr>
        <w:t>受损方</w:t>
      </w:r>
      <w:r w:rsidRPr="005473B1">
        <w:rPr>
          <w:rFonts w:hint="eastAsia"/>
          <w:bCs/>
          <w:sz w:val="24"/>
        </w:rPr>
        <w:t>”</w:t>
      </w:r>
      <w:r w:rsidRPr="005473B1">
        <w:rPr>
          <w:bCs/>
          <w:sz w:val="24"/>
        </w:rPr>
        <w:t>)</w:t>
      </w:r>
      <w:r w:rsidRPr="005473B1">
        <w:rPr>
          <w:bCs/>
          <w:sz w:val="24"/>
        </w:rPr>
        <w:t>的直接损失按下述</w:t>
      </w:r>
      <w:r w:rsidRPr="005473B1">
        <w:rPr>
          <w:rFonts w:hint="eastAsia"/>
          <w:bCs/>
          <w:sz w:val="24"/>
        </w:rPr>
        <w:t>“</w:t>
      </w:r>
      <w:r w:rsidRPr="005473B1">
        <w:rPr>
          <w:bCs/>
          <w:sz w:val="24"/>
        </w:rPr>
        <w:t>估值错误处理原则</w:t>
      </w:r>
      <w:r w:rsidRPr="005473B1">
        <w:rPr>
          <w:rFonts w:hint="eastAsia"/>
          <w:bCs/>
          <w:sz w:val="24"/>
        </w:rPr>
        <w:t>”</w:t>
      </w:r>
      <w:r w:rsidRPr="005473B1">
        <w:rPr>
          <w:bCs/>
          <w:sz w:val="24"/>
        </w:rPr>
        <w:t>给予赔偿，承担赔偿责任。</w:t>
      </w:r>
    </w:p>
    <w:p w14:paraId="794B9928" w14:textId="77777777" w:rsidR="00183711" w:rsidRPr="005473B1" w:rsidRDefault="00703CB1">
      <w:pPr>
        <w:spacing w:line="360" w:lineRule="auto"/>
        <w:ind w:firstLineChars="200" w:firstLine="480"/>
        <w:rPr>
          <w:bCs/>
          <w:sz w:val="24"/>
        </w:rPr>
      </w:pPr>
      <w:r w:rsidRPr="005473B1">
        <w:rPr>
          <w:bCs/>
          <w:sz w:val="24"/>
        </w:rPr>
        <w:t>上述估值错误的主要类型包括但不限于：资料申报差错、数据传输差错、数据计算差错、系统故障差错、下达指令差错等。</w:t>
      </w:r>
    </w:p>
    <w:p w14:paraId="643F898B"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、估值错误处理原则</w:t>
      </w:r>
    </w:p>
    <w:p w14:paraId="748C76A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Pr="005473B1">
        <w:rPr>
          <w:rFonts w:hint="eastAsia"/>
          <w:bCs/>
          <w:sz w:val="24"/>
        </w:rPr>
        <w:t>该</w:t>
      </w:r>
      <w:r w:rsidRPr="005473B1">
        <w:rPr>
          <w:bCs/>
          <w:sz w:val="24"/>
        </w:rPr>
        <w:t>有协助义务的当事人应当承担相应赔偿责任。估值错误责任方应对更正的情况向有关当事人进行确认，确保估值错误已得到更正。</w:t>
      </w:r>
    </w:p>
    <w:p w14:paraId="4BAFF639"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）估值错误的责任方对有关当事人的直接损失负责，不对间接损失负责，并且仅对估值错误的有关直接当事人负责，不对第三方负责。</w:t>
      </w:r>
    </w:p>
    <w:p w14:paraId="3885CCB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）因估值错误而获得不当得利的当事人负有及时返还不当得利的义务。</w:t>
      </w:r>
      <w:r w:rsidRPr="005473B1">
        <w:rPr>
          <w:bCs/>
          <w:sz w:val="24"/>
        </w:rPr>
        <w:lastRenderedPageBreak/>
        <w:t>但估值错误责任方仍应对估值错误负责。如果由于获得不当得利的当事人不返还或不全部返还不当得利造成其他当事人的利益损失</w:t>
      </w:r>
      <w:r w:rsidRPr="005473B1">
        <w:rPr>
          <w:bCs/>
          <w:sz w:val="24"/>
        </w:rPr>
        <w:t>(</w:t>
      </w:r>
      <w:r w:rsidRPr="005473B1">
        <w:rPr>
          <w:rFonts w:hint="eastAsia"/>
          <w:bCs/>
          <w:sz w:val="24"/>
        </w:rPr>
        <w:t>“</w:t>
      </w:r>
      <w:r w:rsidRPr="005473B1">
        <w:rPr>
          <w:bCs/>
          <w:sz w:val="24"/>
        </w:rPr>
        <w:t>受损方</w:t>
      </w:r>
      <w:r w:rsidRPr="005473B1">
        <w:rPr>
          <w:rFonts w:hint="eastAsia"/>
          <w:bCs/>
          <w:sz w:val="24"/>
        </w:rPr>
        <w:t>”</w:t>
      </w:r>
      <w:r w:rsidRPr="005473B1">
        <w:rPr>
          <w:bCs/>
          <w:sz w:val="24"/>
        </w:rPr>
        <w:t>)</w:t>
      </w:r>
      <w:r w:rsidRPr="005473B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0C34F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）估值错误调整采用尽量恢复至假设未发生估值错误的正确情形的方式。</w:t>
      </w:r>
    </w:p>
    <w:p w14:paraId="6F57E9EC"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、估值错误处理程序</w:t>
      </w:r>
    </w:p>
    <w:p w14:paraId="1AB603EA" w14:textId="77777777" w:rsidR="00183711" w:rsidRPr="005473B1" w:rsidRDefault="00703CB1">
      <w:pPr>
        <w:spacing w:line="360" w:lineRule="auto"/>
        <w:ind w:firstLineChars="200" w:firstLine="480"/>
        <w:rPr>
          <w:bCs/>
          <w:sz w:val="24"/>
        </w:rPr>
      </w:pPr>
      <w:r w:rsidRPr="005473B1">
        <w:rPr>
          <w:bCs/>
          <w:sz w:val="24"/>
        </w:rPr>
        <w:t>估值错误被发现后，有关的当事人应当及时进行处理，处理的程序如下：</w:t>
      </w:r>
    </w:p>
    <w:p w14:paraId="53C0EEF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）查明估值错误发生的原因，列明所有的当事人，并根据估值错误发生的原因确定估值错误的责任方；</w:t>
      </w:r>
    </w:p>
    <w:p w14:paraId="2B9C5418"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）根据估值错误处理原则或当事人协商的方法对因估值错误造成的损失进行评估；</w:t>
      </w:r>
    </w:p>
    <w:p w14:paraId="2752F8CF"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）根据估值错误处理原则或当事人协商的方法由估值错误的责任方进行更正和赔偿损失；</w:t>
      </w:r>
    </w:p>
    <w:p w14:paraId="351FD9BE"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）根据估值错误处理的方法，需要修改基金登记</w:t>
      </w:r>
      <w:r w:rsidRPr="005473B1">
        <w:rPr>
          <w:rFonts w:hint="eastAsia"/>
          <w:bCs/>
          <w:sz w:val="24"/>
        </w:rPr>
        <w:t>结算</w:t>
      </w:r>
      <w:r w:rsidRPr="005473B1">
        <w:rPr>
          <w:bCs/>
          <w:sz w:val="24"/>
        </w:rPr>
        <w:t>机构交易数据的，由基金登记</w:t>
      </w:r>
      <w:r w:rsidRPr="005473B1">
        <w:rPr>
          <w:rFonts w:hint="eastAsia"/>
          <w:bCs/>
          <w:sz w:val="24"/>
        </w:rPr>
        <w:t>结算</w:t>
      </w:r>
      <w:r w:rsidRPr="005473B1">
        <w:rPr>
          <w:bCs/>
          <w:sz w:val="24"/>
        </w:rPr>
        <w:t>机构进行更正，并就估值错误的更正向有关当事人进行确认。</w:t>
      </w:r>
    </w:p>
    <w:p w14:paraId="21F11EE0"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、基金份额净值估值错误处理的方法如下：</w:t>
      </w:r>
    </w:p>
    <w:p w14:paraId="3A3A2A7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）基金份额净值计算出现错误时，基金管理人</w:t>
      </w:r>
      <w:r w:rsidRPr="005473B1">
        <w:rPr>
          <w:rFonts w:hint="eastAsia"/>
          <w:bCs/>
          <w:sz w:val="24"/>
        </w:rPr>
        <w:t>和基金托管人</w:t>
      </w:r>
      <w:r w:rsidRPr="005473B1">
        <w:rPr>
          <w:bCs/>
          <w:sz w:val="24"/>
        </w:rPr>
        <w:t>应当立即予以纠正，并采取合理的措施防止损失进一步扩大。</w:t>
      </w:r>
    </w:p>
    <w:p w14:paraId="647C5F83"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）错误偏差达到基金份额净值的</w:t>
      </w:r>
      <w:r w:rsidRPr="005473B1">
        <w:rPr>
          <w:bCs/>
          <w:sz w:val="24"/>
        </w:rPr>
        <w:t>0.25%</w:t>
      </w:r>
      <w:r w:rsidRPr="005473B1">
        <w:rPr>
          <w:bCs/>
          <w:sz w:val="24"/>
        </w:rPr>
        <w:t>时，基金管理人应当通报基金托管人并报中国证监会备案；错误偏差达到基金份额净值的</w:t>
      </w:r>
      <w:r w:rsidRPr="005473B1">
        <w:rPr>
          <w:bCs/>
          <w:sz w:val="24"/>
        </w:rPr>
        <w:t>0.5%</w:t>
      </w:r>
      <w:r w:rsidRPr="005473B1">
        <w:rPr>
          <w:bCs/>
          <w:sz w:val="24"/>
        </w:rPr>
        <w:t>时，基金管理人应当公告，通报基金托管人，并报中国证监会备案。</w:t>
      </w:r>
    </w:p>
    <w:p w14:paraId="12691296"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）前述内容如法律法规或监管机关另有规定的，从其规定处理。</w:t>
      </w:r>
    </w:p>
    <w:p w14:paraId="63FAD0D8"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、特殊情况的处理</w:t>
      </w:r>
    </w:p>
    <w:p w14:paraId="282ACBD5"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）基金管理人或基金托管人按本基金合同约定的估值方法进行估值时，所造成的误差不作为基金资产估值错误处理。</w:t>
      </w:r>
    </w:p>
    <w:p w14:paraId="0CDA6A4C" w14:textId="262D9310"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）由于不可抗力，或证券交易所、期货交易所</w:t>
      </w:r>
      <w:r w:rsidRPr="005473B1">
        <w:rPr>
          <w:rFonts w:hint="eastAsia"/>
          <w:bCs/>
          <w:sz w:val="24"/>
        </w:rPr>
        <w:t>，指数编制公司或第三方估值机构或</w:t>
      </w:r>
      <w:r w:rsidRPr="005473B1">
        <w:rPr>
          <w:bCs/>
          <w:sz w:val="24"/>
        </w:rPr>
        <w:t>登记结算公司发送的数据错误，</w:t>
      </w:r>
      <w:r w:rsidRPr="005473B1">
        <w:rPr>
          <w:rFonts w:hint="eastAsia"/>
          <w:bCs/>
          <w:sz w:val="24"/>
        </w:rPr>
        <w:t>或国家会计政策变更、市场规则变更</w:t>
      </w:r>
      <w:r w:rsidRPr="005473B1">
        <w:rPr>
          <w:rFonts w:hint="eastAsia"/>
          <w:bCs/>
          <w:sz w:val="24"/>
        </w:rPr>
        <w:lastRenderedPageBreak/>
        <w:t>等非基金管理人或基金托管人原因，</w:t>
      </w:r>
      <w:r w:rsidRPr="005473B1">
        <w:rPr>
          <w:bCs/>
          <w:sz w:val="24"/>
        </w:rPr>
        <w:t>基金管理人和基金托管人虽然已经采取必要、适当、合理的措施进行检查，</w:t>
      </w:r>
      <w:r w:rsidRPr="005473B1">
        <w:rPr>
          <w:rFonts w:hint="eastAsia"/>
          <w:bCs/>
          <w:sz w:val="24"/>
        </w:rPr>
        <w:t>仍</w:t>
      </w:r>
      <w:r w:rsidRPr="005473B1">
        <w:rPr>
          <w:bCs/>
          <w:sz w:val="24"/>
        </w:rPr>
        <w:t>未能发现错误的，由此造成的基金资产估值错误，基金管理人和基金托管人免除赔偿责任</w:t>
      </w:r>
      <w:r w:rsidRPr="005473B1">
        <w:rPr>
          <w:rFonts w:hint="eastAsia"/>
          <w:bCs/>
          <w:sz w:val="24"/>
        </w:rPr>
        <w:t>，</w:t>
      </w:r>
      <w:r w:rsidRPr="005473B1">
        <w:rPr>
          <w:bCs/>
          <w:sz w:val="24"/>
        </w:rPr>
        <w:t>但基金管理人、基金托管人应当积极采取必要的措施减轻或消除由此造成的影响。</w:t>
      </w:r>
    </w:p>
    <w:p w14:paraId="322C96C3" w14:textId="77777777" w:rsidR="00183711" w:rsidRPr="005473B1" w:rsidRDefault="00703CB1">
      <w:pPr>
        <w:spacing w:line="360" w:lineRule="auto"/>
        <w:ind w:firstLineChars="200" w:firstLine="480"/>
        <w:rPr>
          <w:bCs/>
          <w:sz w:val="24"/>
        </w:rPr>
      </w:pPr>
      <w:r w:rsidRPr="005473B1">
        <w:rPr>
          <w:rFonts w:hint="eastAsia"/>
          <w:bCs/>
          <w:sz w:val="24"/>
        </w:rPr>
        <w:t>七</w:t>
      </w:r>
      <w:r w:rsidRPr="005473B1">
        <w:rPr>
          <w:bCs/>
          <w:sz w:val="24"/>
        </w:rPr>
        <w:t>、暂停估值的情形</w:t>
      </w:r>
    </w:p>
    <w:p w14:paraId="73A096AC"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、基金投资所涉及的证券、期货交易市场遇法定节假日或因其他原因暂停营业时；</w:t>
      </w:r>
    </w:p>
    <w:p w14:paraId="72C12A89"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、因不可抗力致使基金管理人、基金托管人无法准确评估基金资产价值时；</w:t>
      </w:r>
    </w:p>
    <w:p w14:paraId="7789B2E4" w14:textId="77777777" w:rsidR="00183711" w:rsidRPr="005473B1" w:rsidRDefault="00703CB1">
      <w:pPr>
        <w:spacing w:line="360" w:lineRule="auto"/>
        <w:ind w:firstLineChars="200" w:firstLine="480"/>
        <w:rPr>
          <w:bCs/>
          <w:sz w:val="24"/>
        </w:rPr>
      </w:pPr>
      <w:r w:rsidRPr="005473B1">
        <w:rPr>
          <w:rFonts w:hint="eastAsia"/>
          <w:bCs/>
          <w:sz w:val="24"/>
        </w:rPr>
        <w:t>3</w:t>
      </w:r>
      <w:r w:rsidRPr="005473B1">
        <w:rPr>
          <w:bCs/>
          <w:sz w:val="24"/>
        </w:rPr>
        <w:t>、</w:t>
      </w:r>
      <w:r w:rsidRPr="005473B1">
        <w:rPr>
          <w:rFonts w:hint="eastAsia"/>
          <w:bCs/>
          <w:sz w:val="24"/>
        </w:rPr>
        <w:t>当前一估值日基金资产净值</w:t>
      </w:r>
      <w:r w:rsidRPr="005473B1">
        <w:rPr>
          <w:rFonts w:hint="eastAsia"/>
          <w:bCs/>
          <w:sz w:val="24"/>
        </w:rPr>
        <w:t xml:space="preserve"> 50%</w:t>
      </w:r>
      <w:r w:rsidRPr="005473B1">
        <w:rPr>
          <w:rFonts w:hint="eastAsia"/>
          <w:bCs/>
          <w:sz w:val="24"/>
        </w:rPr>
        <w:t>以上的资产出现无可参考的活跃市场价格且采用估值技术仍导致公允价值存在重大不确定性时，经与基金托管人协商确认后，基金管理人应当暂停估值；</w:t>
      </w:r>
    </w:p>
    <w:p w14:paraId="78A0CF08" w14:textId="77777777" w:rsidR="00183711" w:rsidRPr="005473B1" w:rsidRDefault="00703CB1">
      <w:pPr>
        <w:spacing w:line="360" w:lineRule="auto"/>
        <w:ind w:firstLineChars="200" w:firstLine="480"/>
        <w:rPr>
          <w:bCs/>
          <w:sz w:val="24"/>
        </w:rPr>
      </w:pPr>
      <w:r w:rsidRPr="005473B1">
        <w:rPr>
          <w:rFonts w:hint="eastAsia"/>
          <w:bCs/>
          <w:sz w:val="24"/>
        </w:rPr>
        <w:t>4</w:t>
      </w:r>
      <w:r w:rsidRPr="005473B1">
        <w:rPr>
          <w:rFonts w:hint="eastAsia"/>
          <w:bCs/>
          <w:sz w:val="24"/>
        </w:rPr>
        <w:t>、</w:t>
      </w:r>
      <w:r w:rsidRPr="005473B1">
        <w:rPr>
          <w:bCs/>
          <w:sz w:val="24"/>
        </w:rPr>
        <w:t>中国证监会和基金合同认定的其它情形。</w:t>
      </w:r>
    </w:p>
    <w:p w14:paraId="4C337000" w14:textId="77777777" w:rsidR="00183711" w:rsidRPr="005473B1" w:rsidRDefault="00703CB1">
      <w:pPr>
        <w:spacing w:line="360" w:lineRule="auto"/>
        <w:ind w:firstLineChars="200" w:firstLine="480"/>
        <w:rPr>
          <w:bCs/>
          <w:sz w:val="24"/>
        </w:rPr>
      </w:pPr>
      <w:r w:rsidRPr="005473B1">
        <w:rPr>
          <w:rFonts w:hint="eastAsia"/>
          <w:bCs/>
          <w:sz w:val="24"/>
        </w:rPr>
        <w:t>八</w:t>
      </w:r>
      <w:r w:rsidRPr="005473B1">
        <w:rPr>
          <w:bCs/>
          <w:sz w:val="24"/>
        </w:rPr>
        <w:t>、基金净值的确认</w:t>
      </w:r>
    </w:p>
    <w:p w14:paraId="6C5C80D8" w14:textId="3D6F91BF" w:rsidR="00183711" w:rsidRPr="005473B1" w:rsidRDefault="00703CB1">
      <w:pPr>
        <w:spacing w:line="360" w:lineRule="auto"/>
        <w:ind w:firstLineChars="200" w:firstLine="480"/>
        <w:rPr>
          <w:bCs/>
          <w:sz w:val="24"/>
        </w:rPr>
      </w:pPr>
      <w:r w:rsidRPr="005473B1">
        <w:rPr>
          <w:bCs/>
          <w:sz w:val="24"/>
        </w:rPr>
        <w:t>基金资产净值和基金份额净值由基金管理人负责计算，基金托管人负责进行复核。基金管理人应于每个</w:t>
      </w:r>
      <w:r w:rsidRPr="005473B1">
        <w:rPr>
          <w:rFonts w:hint="eastAsia"/>
          <w:bCs/>
          <w:sz w:val="24"/>
        </w:rPr>
        <w:t>工作</w:t>
      </w:r>
      <w:r w:rsidRPr="005473B1">
        <w:rPr>
          <w:bCs/>
          <w:sz w:val="24"/>
        </w:rPr>
        <w:t>日交易结束后计算当日的基金资产净值和基金份额净值并发送给基金托管人。基金托管人对净值计算结果复核确认后发送给基金管理人，由基金管理人对基金净值予以公布。</w:t>
      </w:r>
    </w:p>
    <w:p w14:paraId="33C7DE4C"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sz w:val="30"/>
        </w:rPr>
        <w:br w:type="page"/>
      </w:r>
      <w:bookmarkStart w:id="323" w:name="_Toc3365"/>
      <w:bookmarkStart w:id="324" w:name="_Toc12105"/>
      <w:bookmarkStart w:id="325" w:name="_Toc37275791"/>
      <w:bookmarkStart w:id="326" w:name="_Toc15779"/>
      <w:bookmarkStart w:id="327" w:name="_Toc19752"/>
      <w:bookmarkStart w:id="328" w:name="_Toc32041"/>
      <w:bookmarkStart w:id="329" w:name="_Toc32227"/>
      <w:bookmarkStart w:id="330" w:name="_Toc13987"/>
      <w:bookmarkStart w:id="331" w:name="_Toc19706"/>
      <w:bookmarkStart w:id="332" w:name="_Toc24601"/>
      <w:bookmarkStart w:id="333" w:name="_Toc6493"/>
      <w:r w:rsidRPr="005473B1">
        <w:rPr>
          <w:rFonts w:ascii="Times New Roman"/>
          <w:color w:val="auto"/>
          <w:sz w:val="30"/>
        </w:rPr>
        <w:lastRenderedPageBreak/>
        <w:t>第十六部分</w:t>
      </w:r>
      <w:r w:rsidRPr="005473B1">
        <w:rPr>
          <w:rFonts w:ascii="Times New Roman"/>
          <w:color w:val="auto"/>
          <w:sz w:val="30"/>
        </w:rPr>
        <w:t xml:space="preserve">  </w:t>
      </w:r>
      <w:r w:rsidRPr="005473B1">
        <w:rPr>
          <w:rFonts w:ascii="Times New Roman"/>
          <w:color w:val="auto"/>
          <w:sz w:val="30"/>
        </w:rPr>
        <w:t>基金费用与税收</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15A7DEF5" w14:textId="77777777" w:rsidR="00183711" w:rsidRPr="005473B1" w:rsidRDefault="00183711">
      <w:pPr>
        <w:spacing w:line="360" w:lineRule="auto"/>
        <w:ind w:firstLineChars="200" w:firstLine="480"/>
        <w:rPr>
          <w:bCs/>
          <w:sz w:val="24"/>
        </w:rPr>
      </w:pPr>
    </w:p>
    <w:p w14:paraId="64210C35" w14:textId="77777777" w:rsidR="00183711" w:rsidRPr="005473B1" w:rsidRDefault="00703CB1">
      <w:pPr>
        <w:spacing w:line="360" w:lineRule="auto"/>
        <w:ind w:firstLineChars="200" w:firstLine="480"/>
        <w:rPr>
          <w:bCs/>
          <w:sz w:val="24"/>
        </w:rPr>
      </w:pPr>
      <w:r w:rsidRPr="005473B1">
        <w:rPr>
          <w:bCs/>
          <w:sz w:val="24"/>
        </w:rPr>
        <w:t>一、基金费用的种类</w:t>
      </w:r>
    </w:p>
    <w:p w14:paraId="62DE37BA"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、基金管理人的管理费；</w:t>
      </w:r>
    </w:p>
    <w:p w14:paraId="020CB8AF"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、基金托管人的托管费；</w:t>
      </w:r>
    </w:p>
    <w:p w14:paraId="3D15CA72"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、《基金合同》生效后与基金相关的信息披露费用；</w:t>
      </w:r>
    </w:p>
    <w:p w14:paraId="08044C17"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、《基金合同》生效后与基金相关的会计师费、律师费和诉讼或仲裁费；</w:t>
      </w:r>
    </w:p>
    <w:p w14:paraId="27E7BC37"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、基金份额持有人大会费用；</w:t>
      </w:r>
    </w:p>
    <w:p w14:paraId="002C43C1" w14:textId="77777777" w:rsidR="00183711" w:rsidRPr="005473B1" w:rsidRDefault="00703CB1">
      <w:pPr>
        <w:spacing w:line="360" w:lineRule="auto"/>
        <w:ind w:firstLineChars="200" w:firstLine="480"/>
        <w:rPr>
          <w:bCs/>
          <w:sz w:val="24"/>
        </w:rPr>
      </w:pPr>
      <w:r w:rsidRPr="005473B1">
        <w:rPr>
          <w:bCs/>
          <w:sz w:val="24"/>
        </w:rPr>
        <w:t>6</w:t>
      </w:r>
      <w:r w:rsidRPr="005473B1">
        <w:rPr>
          <w:bCs/>
          <w:sz w:val="24"/>
        </w:rPr>
        <w:t>、因基金的证券、期货交易或结算而产生的费用（包括但不限于经手费、印花税、证管费、过户费、手续费、券商佣金及其他类似性质的费用等）；</w:t>
      </w:r>
    </w:p>
    <w:p w14:paraId="3D2FF850" w14:textId="77777777" w:rsidR="00183711" w:rsidRPr="005473B1" w:rsidRDefault="00703CB1">
      <w:pPr>
        <w:spacing w:line="360" w:lineRule="auto"/>
        <w:ind w:firstLineChars="200" w:firstLine="480"/>
        <w:rPr>
          <w:bCs/>
          <w:sz w:val="24"/>
        </w:rPr>
      </w:pPr>
      <w:r w:rsidRPr="005473B1">
        <w:rPr>
          <w:bCs/>
          <w:sz w:val="24"/>
        </w:rPr>
        <w:t>7</w:t>
      </w:r>
      <w:r w:rsidRPr="005473B1">
        <w:rPr>
          <w:bCs/>
          <w:sz w:val="24"/>
        </w:rPr>
        <w:t>、基金的银行汇划费用；</w:t>
      </w:r>
    </w:p>
    <w:p w14:paraId="7455ED8D" w14:textId="77777777" w:rsidR="00183711" w:rsidRPr="005473B1" w:rsidRDefault="00703CB1">
      <w:pPr>
        <w:spacing w:line="360" w:lineRule="auto"/>
        <w:ind w:firstLineChars="200" w:firstLine="480"/>
        <w:rPr>
          <w:bCs/>
          <w:sz w:val="24"/>
        </w:rPr>
      </w:pPr>
      <w:r w:rsidRPr="005473B1">
        <w:rPr>
          <w:bCs/>
          <w:sz w:val="24"/>
        </w:rPr>
        <w:t>8</w:t>
      </w:r>
      <w:r w:rsidRPr="005473B1">
        <w:rPr>
          <w:bCs/>
          <w:sz w:val="24"/>
        </w:rPr>
        <w:t>、</w:t>
      </w:r>
      <w:r w:rsidRPr="005473B1">
        <w:rPr>
          <w:rFonts w:hint="eastAsia"/>
          <w:sz w:val="24"/>
        </w:rPr>
        <w:t>基金的</w:t>
      </w:r>
      <w:r w:rsidRPr="005473B1">
        <w:rPr>
          <w:bCs/>
          <w:sz w:val="24"/>
        </w:rPr>
        <w:t>开户费用、账户维护费用；</w:t>
      </w:r>
    </w:p>
    <w:p w14:paraId="213B2062" w14:textId="5D269DC1" w:rsidR="00183711" w:rsidRPr="005473B1" w:rsidRDefault="00703CB1">
      <w:pPr>
        <w:spacing w:line="360" w:lineRule="auto"/>
        <w:ind w:firstLineChars="200" w:firstLine="480"/>
        <w:rPr>
          <w:bCs/>
          <w:sz w:val="24"/>
        </w:rPr>
      </w:pPr>
      <w:r w:rsidRPr="005473B1">
        <w:rPr>
          <w:bCs/>
          <w:sz w:val="24"/>
        </w:rPr>
        <w:t>9</w:t>
      </w:r>
      <w:r w:rsidRPr="005473B1">
        <w:rPr>
          <w:bCs/>
          <w:sz w:val="24"/>
        </w:rPr>
        <w:t>、</w:t>
      </w:r>
      <w:r w:rsidRPr="005473B1">
        <w:rPr>
          <w:rFonts w:hint="eastAsia"/>
          <w:sz w:val="24"/>
        </w:rPr>
        <w:t>基金</w:t>
      </w:r>
      <w:r w:rsidRPr="005473B1">
        <w:rPr>
          <w:bCs/>
          <w:sz w:val="24"/>
        </w:rPr>
        <w:t>的上市初费</w:t>
      </w:r>
      <w:r w:rsidRPr="005473B1">
        <w:rPr>
          <w:rFonts w:hint="eastAsia"/>
          <w:sz w:val="24"/>
        </w:rPr>
        <w:t>和</w:t>
      </w:r>
      <w:r w:rsidRPr="005473B1">
        <w:rPr>
          <w:rFonts w:hint="eastAsia"/>
          <w:bCs/>
          <w:sz w:val="24"/>
        </w:rPr>
        <w:t>年</w:t>
      </w:r>
      <w:r w:rsidRPr="005473B1">
        <w:rPr>
          <w:bCs/>
          <w:sz w:val="24"/>
        </w:rPr>
        <w:t>费；</w:t>
      </w:r>
    </w:p>
    <w:p w14:paraId="15CE9778" w14:textId="0C16CE11" w:rsidR="00183711" w:rsidRPr="005473B1" w:rsidRDefault="00703CB1">
      <w:pPr>
        <w:spacing w:line="360" w:lineRule="auto"/>
        <w:ind w:firstLineChars="200" w:firstLine="480"/>
        <w:rPr>
          <w:bCs/>
          <w:sz w:val="24"/>
        </w:rPr>
      </w:pPr>
      <w:r w:rsidRPr="005473B1">
        <w:rPr>
          <w:bCs/>
          <w:sz w:val="24"/>
        </w:rPr>
        <w:t>10</w:t>
      </w:r>
      <w:r w:rsidRPr="005473B1">
        <w:rPr>
          <w:bCs/>
          <w:sz w:val="24"/>
        </w:rPr>
        <w:t>、</w:t>
      </w:r>
      <w:r w:rsidRPr="005473B1">
        <w:rPr>
          <w:rFonts w:hint="eastAsia"/>
          <w:bCs/>
          <w:sz w:val="24"/>
        </w:rPr>
        <w:t>按照国家有关规定和《基金合同》约定，可以在基金财产中列支的其他费用。</w:t>
      </w:r>
    </w:p>
    <w:p w14:paraId="319597EF" w14:textId="77777777" w:rsidR="00183711" w:rsidRPr="005473B1" w:rsidRDefault="00703CB1">
      <w:pPr>
        <w:spacing w:line="360" w:lineRule="auto"/>
        <w:ind w:firstLineChars="200" w:firstLine="480"/>
        <w:rPr>
          <w:bCs/>
          <w:sz w:val="24"/>
        </w:rPr>
      </w:pPr>
      <w:r w:rsidRPr="005473B1">
        <w:rPr>
          <w:bCs/>
          <w:sz w:val="24"/>
        </w:rPr>
        <w:t>二、基金费用计提方法、计提标准和支付方式</w:t>
      </w:r>
    </w:p>
    <w:p w14:paraId="52F26E49"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、基金管理人的管理费</w:t>
      </w:r>
      <w:r w:rsidRPr="005473B1">
        <w:rPr>
          <w:bCs/>
          <w:sz w:val="24"/>
        </w:rPr>
        <w:t xml:space="preserve"> </w:t>
      </w:r>
    </w:p>
    <w:p w14:paraId="397DC4C8" w14:textId="77777777" w:rsidR="00183711" w:rsidRPr="005473B1" w:rsidRDefault="00703CB1">
      <w:pPr>
        <w:spacing w:line="360" w:lineRule="auto"/>
        <w:ind w:firstLineChars="200" w:firstLine="480"/>
        <w:rPr>
          <w:bCs/>
          <w:sz w:val="24"/>
        </w:rPr>
      </w:pPr>
      <w:r w:rsidRPr="005473B1">
        <w:rPr>
          <w:bCs/>
          <w:sz w:val="24"/>
        </w:rPr>
        <w:t>本基金的管理费按前一日基金资产净值的</w:t>
      </w:r>
      <w:r w:rsidRPr="005473B1">
        <w:rPr>
          <w:bCs/>
          <w:sz w:val="24"/>
        </w:rPr>
        <w:t>0.5%</w:t>
      </w:r>
      <w:r w:rsidRPr="005473B1">
        <w:rPr>
          <w:bCs/>
          <w:sz w:val="24"/>
        </w:rPr>
        <w:t>年费率计提。管理费的计算方法如下：</w:t>
      </w:r>
    </w:p>
    <w:p w14:paraId="28F2F377" w14:textId="77777777" w:rsidR="00183711" w:rsidRPr="005473B1" w:rsidRDefault="00703CB1">
      <w:pPr>
        <w:spacing w:line="360" w:lineRule="auto"/>
        <w:ind w:firstLineChars="200" w:firstLine="480"/>
        <w:rPr>
          <w:bCs/>
          <w:sz w:val="24"/>
        </w:rPr>
      </w:pPr>
      <w:r w:rsidRPr="005473B1">
        <w:rPr>
          <w:bCs/>
          <w:sz w:val="24"/>
        </w:rPr>
        <w:t>H</w:t>
      </w:r>
      <w:r w:rsidRPr="005473B1">
        <w:rPr>
          <w:bCs/>
          <w:sz w:val="24"/>
        </w:rPr>
        <w:t>＝</w:t>
      </w:r>
      <w:r w:rsidRPr="005473B1">
        <w:rPr>
          <w:bCs/>
          <w:sz w:val="24"/>
        </w:rPr>
        <w:t>E×0.5%÷</w:t>
      </w:r>
      <w:r w:rsidRPr="005473B1">
        <w:rPr>
          <w:bCs/>
          <w:sz w:val="24"/>
        </w:rPr>
        <w:t>当年天数</w:t>
      </w:r>
    </w:p>
    <w:p w14:paraId="0B72E8A9" w14:textId="77777777" w:rsidR="00183711" w:rsidRPr="005473B1" w:rsidRDefault="00703CB1">
      <w:pPr>
        <w:spacing w:line="360" w:lineRule="auto"/>
        <w:ind w:firstLineChars="200" w:firstLine="480"/>
        <w:rPr>
          <w:bCs/>
          <w:sz w:val="24"/>
        </w:rPr>
      </w:pPr>
      <w:r w:rsidRPr="005473B1">
        <w:rPr>
          <w:bCs/>
          <w:sz w:val="24"/>
        </w:rPr>
        <w:t>H</w:t>
      </w:r>
      <w:r w:rsidRPr="005473B1">
        <w:rPr>
          <w:bCs/>
          <w:sz w:val="24"/>
        </w:rPr>
        <w:t>为每日应计提的基金管理费</w:t>
      </w:r>
    </w:p>
    <w:p w14:paraId="5254595C" w14:textId="77777777" w:rsidR="00183711" w:rsidRPr="005473B1" w:rsidRDefault="00703CB1">
      <w:pPr>
        <w:spacing w:line="360" w:lineRule="auto"/>
        <w:ind w:firstLineChars="200" w:firstLine="480"/>
        <w:rPr>
          <w:bCs/>
          <w:sz w:val="24"/>
        </w:rPr>
      </w:pPr>
      <w:r w:rsidRPr="005473B1">
        <w:rPr>
          <w:bCs/>
          <w:sz w:val="24"/>
        </w:rPr>
        <w:t>E</w:t>
      </w:r>
      <w:r w:rsidRPr="005473B1">
        <w:rPr>
          <w:bCs/>
          <w:sz w:val="24"/>
        </w:rPr>
        <w:t>为前一日的基金资产净值</w:t>
      </w:r>
    </w:p>
    <w:p w14:paraId="08F50095" w14:textId="2747FF91" w:rsidR="00183711" w:rsidRPr="005473B1" w:rsidRDefault="00703CB1">
      <w:pPr>
        <w:spacing w:line="360" w:lineRule="auto"/>
        <w:ind w:firstLineChars="200" w:firstLine="480"/>
        <w:rPr>
          <w:bCs/>
          <w:sz w:val="24"/>
        </w:rPr>
      </w:pPr>
      <w:r w:rsidRPr="005473B1">
        <w:rPr>
          <w:bCs/>
          <w:sz w:val="24"/>
        </w:rPr>
        <w:t>基金管理费每日计</w:t>
      </w:r>
      <w:r w:rsidRPr="005473B1">
        <w:rPr>
          <w:rFonts w:hint="eastAsia"/>
          <w:bCs/>
          <w:sz w:val="24"/>
        </w:rPr>
        <w:t>提</w:t>
      </w:r>
      <w:r w:rsidRPr="005473B1">
        <w:rPr>
          <w:bCs/>
          <w:sz w:val="24"/>
        </w:rPr>
        <w:t>，按月支付</w:t>
      </w:r>
      <w:r w:rsidRPr="005473B1">
        <w:rPr>
          <w:rFonts w:hint="eastAsia"/>
          <w:bCs/>
          <w:sz w:val="24"/>
        </w:rPr>
        <w:t>。由基金托管人根据与基金管理人核对一致的财务数据，自动在月初</w:t>
      </w:r>
      <w:r w:rsidRPr="005473B1">
        <w:rPr>
          <w:rFonts w:hint="eastAsia"/>
          <w:bCs/>
          <w:sz w:val="24"/>
        </w:rPr>
        <w:t>5</w:t>
      </w:r>
      <w:r w:rsidRPr="005473B1">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r w:rsidRPr="005473B1">
        <w:rPr>
          <w:bCs/>
          <w:sz w:val="24"/>
        </w:rPr>
        <w:t>。</w:t>
      </w:r>
    </w:p>
    <w:p w14:paraId="12F9DA59"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、基金托管人的托管费</w:t>
      </w:r>
    </w:p>
    <w:p w14:paraId="163A336B" w14:textId="77777777" w:rsidR="00183711" w:rsidRPr="005473B1" w:rsidRDefault="00703CB1">
      <w:pPr>
        <w:spacing w:line="360" w:lineRule="auto"/>
        <w:ind w:firstLineChars="200" w:firstLine="480"/>
        <w:rPr>
          <w:bCs/>
          <w:sz w:val="24"/>
        </w:rPr>
      </w:pPr>
      <w:r w:rsidRPr="005473B1">
        <w:rPr>
          <w:bCs/>
          <w:sz w:val="24"/>
        </w:rPr>
        <w:t>本基金的托管费按前一日基金资产净值的</w:t>
      </w:r>
      <w:r w:rsidRPr="005473B1">
        <w:rPr>
          <w:bCs/>
          <w:sz w:val="24"/>
        </w:rPr>
        <w:t>0.1%</w:t>
      </w:r>
      <w:r w:rsidRPr="005473B1">
        <w:rPr>
          <w:bCs/>
          <w:sz w:val="24"/>
        </w:rPr>
        <w:t>年费率计提。托管费的计算</w:t>
      </w:r>
      <w:r w:rsidRPr="005473B1">
        <w:rPr>
          <w:bCs/>
          <w:sz w:val="24"/>
        </w:rPr>
        <w:lastRenderedPageBreak/>
        <w:t>方法如下：</w:t>
      </w:r>
    </w:p>
    <w:p w14:paraId="51D3545B" w14:textId="77777777" w:rsidR="00183711" w:rsidRPr="005473B1" w:rsidRDefault="00703CB1">
      <w:pPr>
        <w:spacing w:line="360" w:lineRule="auto"/>
        <w:ind w:firstLineChars="200" w:firstLine="480"/>
        <w:rPr>
          <w:bCs/>
          <w:sz w:val="24"/>
        </w:rPr>
      </w:pPr>
      <w:r w:rsidRPr="005473B1">
        <w:rPr>
          <w:bCs/>
          <w:sz w:val="24"/>
        </w:rPr>
        <w:t>H</w:t>
      </w:r>
      <w:r w:rsidRPr="005473B1">
        <w:rPr>
          <w:bCs/>
          <w:sz w:val="24"/>
        </w:rPr>
        <w:t>＝</w:t>
      </w:r>
      <w:r w:rsidRPr="005473B1">
        <w:rPr>
          <w:bCs/>
          <w:sz w:val="24"/>
        </w:rPr>
        <w:t>E×0.1%÷</w:t>
      </w:r>
      <w:r w:rsidRPr="005473B1">
        <w:rPr>
          <w:bCs/>
          <w:sz w:val="24"/>
        </w:rPr>
        <w:t>当年天数</w:t>
      </w:r>
    </w:p>
    <w:p w14:paraId="335801A6" w14:textId="77777777" w:rsidR="00183711" w:rsidRPr="005473B1" w:rsidRDefault="00703CB1">
      <w:pPr>
        <w:spacing w:line="360" w:lineRule="auto"/>
        <w:ind w:firstLineChars="200" w:firstLine="480"/>
        <w:rPr>
          <w:bCs/>
          <w:sz w:val="24"/>
        </w:rPr>
      </w:pPr>
      <w:r w:rsidRPr="005473B1">
        <w:rPr>
          <w:bCs/>
          <w:sz w:val="24"/>
        </w:rPr>
        <w:t>H</w:t>
      </w:r>
      <w:r w:rsidRPr="005473B1">
        <w:rPr>
          <w:bCs/>
          <w:sz w:val="24"/>
        </w:rPr>
        <w:t>为每日应计提的基金托管费</w:t>
      </w:r>
    </w:p>
    <w:p w14:paraId="524407EF" w14:textId="77777777" w:rsidR="00183711" w:rsidRPr="005473B1" w:rsidRDefault="00703CB1">
      <w:pPr>
        <w:spacing w:line="360" w:lineRule="auto"/>
        <w:ind w:firstLineChars="200" w:firstLine="480"/>
        <w:rPr>
          <w:bCs/>
          <w:sz w:val="24"/>
        </w:rPr>
      </w:pPr>
      <w:r w:rsidRPr="005473B1">
        <w:rPr>
          <w:bCs/>
          <w:sz w:val="24"/>
        </w:rPr>
        <w:t>E</w:t>
      </w:r>
      <w:r w:rsidRPr="005473B1">
        <w:rPr>
          <w:bCs/>
          <w:sz w:val="24"/>
        </w:rPr>
        <w:t>为前一日的基金资产净值</w:t>
      </w:r>
    </w:p>
    <w:p w14:paraId="16F1325F" w14:textId="6030E84A" w:rsidR="00183711" w:rsidRPr="005473B1" w:rsidRDefault="00703CB1">
      <w:pPr>
        <w:spacing w:line="360" w:lineRule="auto"/>
        <w:ind w:firstLineChars="200" w:firstLine="480"/>
        <w:rPr>
          <w:bCs/>
          <w:sz w:val="24"/>
        </w:rPr>
      </w:pPr>
      <w:r w:rsidRPr="005473B1">
        <w:rPr>
          <w:bCs/>
          <w:sz w:val="24"/>
        </w:rPr>
        <w:t>基金托管费</w:t>
      </w:r>
      <w:r w:rsidRPr="005473B1">
        <w:rPr>
          <w:rFonts w:hint="eastAsia"/>
          <w:bCs/>
          <w:sz w:val="24"/>
        </w:rPr>
        <w:t>每日计提，按月支付。由基金托管人根据与基金管理人核对一致的财务数据，自动在月初</w:t>
      </w:r>
      <w:r w:rsidRPr="005473B1">
        <w:rPr>
          <w:rFonts w:hint="eastAsia"/>
          <w:bCs/>
          <w:sz w:val="24"/>
        </w:rPr>
        <w:t>5</w:t>
      </w:r>
      <w:r w:rsidRPr="005473B1">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16BC5F0E" w14:textId="2FFA5099" w:rsidR="00183711" w:rsidRPr="005473B1" w:rsidRDefault="00703CB1">
      <w:pPr>
        <w:spacing w:line="360" w:lineRule="auto"/>
        <w:ind w:firstLineChars="200" w:firstLine="480"/>
        <w:rPr>
          <w:bCs/>
          <w:sz w:val="24"/>
        </w:rPr>
      </w:pPr>
      <w:r w:rsidRPr="005473B1">
        <w:rPr>
          <w:bCs/>
          <w:sz w:val="24"/>
        </w:rPr>
        <w:t>除管理费、托管费之外的基金费用，根据有关法规及相应协议的规定，按费用</w:t>
      </w:r>
      <w:r w:rsidRPr="005473B1">
        <w:rPr>
          <w:rFonts w:hint="eastAsia"/>
          <w:bCs/>
          <w:sz w:val="24"/>
        </w:rPr>
        <w:t>实际支出金额，列入或摊入当期基金费用，由基金托管人从基金财产中支付。</w:t>
      </w:r>
    </w:p>
    <w:p w14:paraId="539751CF" w14:textId="77777777" w:rsidR="00183711" w:rsidRPr="005473B1" w:rsidRDefault="00703CB1">
      <w:pPr>
        <w:spacing w:line="360" w:lineRule="auto"/>
        <w:ind w:firstLineChars="200" w:firstLine="480"/>
        <w:rPr>
          <w:bCs/>
          <w:sz w:val="24"/>
        </w:rPr>
      </w:pPr>
      <w:r w:rsidRPr="005473B1">
        <w:rPr>
          <w:bCs/>
          <w:sz w:val="24"/>
        </w:rPr>
        <w:t>三、不列入基金费用的项目</w:t>
      </w:r>
    </w:p>
    <w:p w14:paraId="6F2A551A" w14:textId="77777777" w:rsidR="00183711" w:rsidRPr="005473B1" w:rsidRDefault="00703CB1">
      <w:pPr>
        <w:spacing w:line="360" w:lineRule="auto"/>
        <w:ind w:firstLineChars="200" w:firstLine="480"/>
        <w:rPr>
          <w:bCs/>
          <w:sz w:val="24"/>
        </w:rPr>
      </w:pPr>
      <w:r w:rsidRPr="005473B1">
        <w:rPr>
          <w:bCs/>
          <w:sz w:val="24"/>
        </w:rPr>
        <w:t>下列费用不列入基金费用：</w:t>
      </w:r>
    </w:p>
    <w:p w14:paraId="460FBDA8"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、基金管理人和基金托管人因未履行或未完全履行义务导致的费用支出或基金财产的损失；</w:t>
      </w:r>
    </w:p>
    <w:p w14:paraId="64EBAF92"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、基金管理人和基金托管人处理与基金运作无关的事项发生的费用；</w:t>
      </w:r>
    </w:p>
    <w:p w14:paraId="40BB5033"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、《基金合同》生效前的相关费用；</w:t>
      </w:r>
    </w:p>
    <w:p w14:paraId="6D009E66" w14:textId="721C2E37" w:rsidR="00183711" w:rsidRPr="005473B1" w:rsidRDefault="00703CB1" w:rsidP="00905E49">
      <w:pPr>
        <w:spacing w:line="360" w:lineRule="auto"/>
        <w:ind w:firstLineChars="200" w:firstLine="480"/>
        <w:rPr>
          <w:bCs/>
          <w:sz w:val="24"/>
        </w:rPr>
      </w:pPr>
      <w:r w:rsidRPr="005473B1">
        <w:rPr>
          <w:bCs/>
          <w:sz w:val="24"/>
        </w:rPr>
        <w:t>4</w:t>
      </w:r>
      <w:r w:rsidRPr="005473B1">
        <w:rPr>
          <w:bCs/>
          <w:sz w:val="24"/>
        </w:rPr>
        <w:t>、</w:t>
      </w:r>
      <w:r w:rsidRPr="005473B1">
        <w:rPr>
          <w:rFonts w:hint="eastAsia"/>
          <w:bCs/>
          <w:sz w:val="24"/>
        </w:rPr>
        <w:t>指数许可使用费</w:t>
      </w:r>
      <w:r w:rsidR="00905E49" w:rsidRPr="005473B1">
        <w:rPr>
          <w:rFonts w:hint="eastAsia"/>
          <w:bCs/>
          <w:sz w:val="24"/>
        </w:rPr>
        <w:t>，指数许可使用费由基金管理人承担</w:t>
      </w:r>
      <w:r w:rsidRPr="005473B1">
        <w:rPr>
          <w:rFonts w:hint="eastAsia"/>
          <w:bCs/>
          <w:sz w:val="24"/>
        </w:rPr>
        <w:t>；</w:t>
      </w:r>
    </w:p>
    <w:p w14:paraId="4BC9A225" w14:textId="77777777" w:rsidR="00183711" w:rsidRPr="005473B1" w:rsidRDefault="00703CB1">
      <w:pPr>
        <w:spacing w:line="360" w:lineRule="auto"/>
        <w:ind w:firstLineChars="200" w:firstLine="480"/>
        <w:rPr>
          <w:bCs/>
          <w:sz w:val="24"/>
        </w:rPr>
      </w:pPr>
      <w:r w:rsidRPr="005473B1">
        <w:rPr>
          <w:rFonts w:hint="eastAsia"/>
          <w:bCs/>
          <w:sz w:val="24"/>
        </w:rPr>
        <w:t>5</w:t>
      </w:r>
      <w:r w:rsidRPr="005473B1">
        <w:rPr>
          <w:rFonts w:hint="eastAsia"/>
          <w:bCs/>
          <w:sz w:val="24"/>
        </w:rPr>
        <w:t>、</w:t>
      </w:r>
      <w:r w:rsidRPr="005473B1">
        <w:rPr>
          <w:bCs/>
          <w:sz w:val="24"/>
        </w:rPr>
        <w:t>其他根据相关法律法规及中国证监会的有关规定不得列入基金费用的项目。</w:t>
      </w:r>
      <w:bookmarkStart w:id="334" w:name="_Hlt88827255"/>
      <w:bookmarkEnd w:id="334"/>
    </w:p>
    <w:p w14:paraId="115E3F49" w14:textId="77777777" w:rsidR="00183711" w:rsidRPr="005473B1" w:rsidRDefault="00703CB1">
      <w:pPr>
        <w:spacing w:line="360" w:lineRule="auto"/>
        <w:ind w:firstLineChars="200" w:firstLine="480"/>
        <w:rPr>
          <w:bCs/>
          <w:sz w:val="24"/>
        </w:rPr>
      </w:pPr>
      <w:r w:rsidRPr="005473B1">
        <w:rPr>
          <w:bCs/>
          <w:sz w:val="24"/>
        </w:rPr>
        <w:t>四、基金税收</w:t>
      </w:r>
    </w:p>
    <w:p w14:paraId="67AE7ED3" w14:textId="77777777" w:rsidR="00183711" w:rsidRPr="005473B1" w:rsidRDefault="00703CB1">
      <w:pPr>
        <w:spacing w:line="360" w:lineRule="auto"/>
        <w:ind w:firstLineChars="200" w:firstLine="480"/>
        <w:rPr>
          <w:bCs/>
          <w:sz w:val="24"/>
        </w:rPr>
      </w:pPr>
      <w:r w:rsidRPr="005473B1">
        <w:rPr>
          <w:rFonts w:hint="eastAsia"/>
          <w:bCs/>
          <w:sz w:val="24"/>
        </w:rPr>
        <w:t>本基金运作过程中涉及的各纳税主体，其纳税义务按国家税收法律、法规执行，但本基金运作过程中应缴纳的增值税、附加税费等税费由基金财产承担，按照税务机关的要求以基金管理人名义缴纳</w:t>
      </w:r>
      <w:r w:rsidRPr="005473B1">
        <w:rPr>
          <w:sz w:val="24"/>
        </w:rPr>
        <w:t>。</w:t>
      </w:r>
    </w:p>
    <w:p w14:paraId="2C446468" w14:textId="77777777" w:rsidR="00183711" w:rsidRPr="005473B1" w:rsidRDefault="00703CB1">
      <w:pPr>
        <w:pStyle w:val="1"/>
        <w:spacing w:before="0" w:after="0"/>
        <w:jc w:val="center"/>
        <w:rPr>
          <w:rFonts w:ascii="Times New Roman"/>
          <w:color w:val="auto"/>
          <w:sz w:val="30"/>
        </w:rPr>
      </w:pPr>
      <w:bookmarkStart w:id="335" w:name="_Toc92662707"/>
      <w:bookmarkStart w:id="336" w:name="_Toc93226149"/>
      <w:bookmarkStart w:id="337" w:name="_Toc22552"/>
      <w:bookmarkStart w:id="338" w:name="_Toc128310499"/>
      <w:bookmarkStart w:id="339" w:name="_Toc141703896"/>
      <w:bookmarkStart w:id="340" w:name="_Toc139991746"/>
      <w:r w:rsidRPr="005473B1">
        <w:rPr>
          <w:rFonts w:ascii="Times New Roman"/>
          <w:b w:val="0"/>
          <w:bCs/>
          <w:color w:val="auto"/>
          <w:sz w:val="30"/>
        </w:rPr>
        <w:br w:type="page"/>
      </w:r>
      <w:bookmarkStart w:id="341" w:name="_Toc19558"/>
      <w:bookmarkStart w:id="342" w:name="_Toc1617"/>
      <w:bookmarkStart w:id="343" w:name="_Toc20052"/>
      <w:bookmarkStart w:id="344" w:name="_Toc3656"/>
      <w:bookmarkStart w:id="345" w:name="_Toc25883"/>
      <w:bookmarkStart w:id="346" w:name="_Toc21829"/>
      <w:bookmarkStart w:id="347" w:name="_Toc15525"/>
      <w:bookmarkStart w:id="348" w:name="_Toc178"/>
      <w:bookmarkStart w:id="349" w:name="_Toc37275792"/>
      <w:bookmarkStart w:id="350" w:name="_Toc15351"/>
      <w:bookmarkStart w:id="351" w:name="_Toc12761"/>
      <w:r w:rsidRPr="005473B1">
        <w:rPr>
          <w:rFonts w:ascii="Times New Roman"/>
          <w:color w:val="auto"/>
          <w:sz w:val="30"/>
        </w:rPr>
        <w:lastRenderedPageBreak/>
        <w:t>第十七部分</w:t>
      </w:r>
      <w:r w:rsidRPr="005473B1">
        <w:rPr>
          <w:rFonts w:ascii="Times New Roman"/>
          <w:color w:val="auto"/>
          <w:sz w:val="30"/>
        </w:rPr>
        <w:t xml:space="preserve">  </w:t>
      </w:r>
      <w:r w:rsidRPr="005473B1">
        <w:rPr>
          <w:rFonts w:ascii="Times New Roman"/>
          <w:color w:val="auto"/>
          <w:sz w:val="30"/>
        </w:rPr>
        <w:t>基金</w:t>
      </w:r>
      <w:bookmarkEnd w:id="335"/>
      <w:bookmarkEnd w:id="336"/>
      <w:r w:rsidRPr="005473B1">
        <w:rPr>
          <w:rFonts w:ascii="Times New Roman"/>
          <w:color w:val="auto"/>
          <w:sz w:val="30"/>
        </w:rPr>
        <w:t>的收益与分配</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6CCB801" w14:textId="77777777" w:rsidR="00183711" w:rsidRPr="005473B1" w:rsidRDefault="00183711">
      <w:pPr>
        <w:rPr>
          <w:bCs/>
        </w:rPr>
      </w:pPr>
    </w:p>
    <w:p w14:paraId="06BBF07C" w14:textId="77777777" w:rsidR="00183711" w:rsidRPr="005473B1" w:rsidRDefault="00703CB1">
      <w:pPr>
        <w:spacing w:line="360" w:lineRule="auto"/>
        <w:ind w:firstLineChars="225" w:firstLine="540"/>
        <w:rPr>
          <w:bCs/>
          <w:sz w:val="24"/>
        </w:rPr>
      </w:pPr>
      <w:r w:rsidRPr="005473B1">
        <w:rPr>
          <w:bCs/>
          <w:sz w:val="24"/>
        </w:rPr>
        <w:t>一、基金收益分配原则</w:t>
      </w:r>
    </w:p>
    <w:p w14:paraId="73056AA8" w14:textId="77777777" w:rsidR="00183711" w:rsidRPr="005473B1" w:rsidRDefault="00703CB1">
      <w:pPr>
        <w:spacing w:line="360" w:lineRule="auto"/>
        <w:ind w:firstLineChars="225" w:firstLine="540"/>
        <w:rPr>
          <w:bCs/>
          <w:sz w:val="24"/>
        </w:rPr>
      </w:pPr>
      <w:r w:rsidRPr="005473B1">
        <w:rPr>
          <w:bCs/>
          <w:sz w:val="24"/>
        </w:rPr>
        <w:t>1</w:t>
      </w:r>
      <w:r w:rsidRPr="005473B1">
        <w:rPr>
          <w:bCs/>
          <w:sz w:val="24"/>
        </w:rPr>
        <w:t>、每份基金份额享有同等分配权；</w:t>
      </w:r>
    </w:p>
    <w:p w14:paraId="31D9B647" w14:textId="77777777" w:rsidR="00183711" w:rsidRPr="005473B1" w:rsidRDefault="00703CB1">
      <w:pPr>
        <w:spacing w:line="360" w:lineRule="auto"/>
        <w:ind w:firstLineChars="225" w:firstLine="540"/>
        <w:rPr>
          <w:bCs/>
          <w:sz w:val="24"/>
        </w:rPr>
      </w:pPr>
      <w:r w:rsidRPr="005473B1">
        <w:rPr>
          <w:bCs/>
          <w:sz w:val="24"/>
        </w:rPr>
        <w:t>2</w:t>
      </w:r>
      <w:r w:rsidRPr="005473B1">
        <w:rPr>
          <w:bCs/>
          <w:sz w:val="24"/>
        </w:rPr>
        <w:t>、</w:t>
      </w:r>
      <w:r w:rsidRPr="005473B1">
        <w:rPr>
          <w:rFonts w:hint="eastAsia"/>
          <w:bCs/>
          <w:sz w:val="24"/>
        </w:rPr>
        <w:t>本</w:t>
      </w:r>
      <w:r w:rsidRPr="005473B1">
        <w:rPr>
          <w:bCs/>
          <w:sz w:val="24"/>
        </w:rPr>
        <w:t>基金收益评价日核定的基金</w:t>
      </w:r>
      <w:r w:rsidRPr="005473B1">
        <w:rPr>
          <w:rFonts w:hint="eastAsia"/>
          <w:bCs/>
          <w:sz w:val="24"/>
        </w:rPr>
        <w:t>份额</w:t>
      </w:r>
      <w:r w:rsidRPr="005473B1">
        <w:rPr>
          <w:bCs/>
          <w:sz w:val="24"/>
        </w:rPr>
        <w:t>净值增长率超过标的指数同期增长率达到</w:t>
      </w:r>
      <w:r w:rsidRPr="005473B1">
        <w:rPr>
          <w:bCs/>
          <w:sz w:val="24"/>
        </w:rPr>
        <w:t>1%</w:t>
      </w:r>
      <w:r w:rsidRPr="005473B1">
        <w:rPr>
          <w:bCs/>
          <w:sz w:val="24"/>
        </w:rPr>
        <w:t>以上时，基金管理人可以进行收益分配；</w:t>
      </w:r>
    </w:p>
    <w:p w14:paraId="08329664" w14:textId="77777777" w:rsidR="00183711" w:rsidRPr="005473B1" w:rsidRDefault="00703CB1">
      <w:pPr>
        <w:spacing w:line="360" w:lineRule="auto"/>
        <w:ind w:firstLineChars="225" w:firstLine="540"/>
        <w:rPr>
          <w:bCs/>
          <w:sz w:val="24"/>
        </w:rPr>
      </w:pPr>
      <w:r w:rsidRPr="005473B1">
        <w:rPr>
          <w:bCs/>
          <w:sz w:val="24"/>
        </w:rPr>
        <w:t>3</w:t>
      </w:r>
      <w:r w:rsidRPr="005473B1">
        <w:rPr>
          <w:bCs/>
          <w:sz w:val="24"/>
        </w:rPr>
        <w:t>、在符合上述基金分红条件的前提下，本基金收益每年至多分配</w:t>
      </w:r>
      <w:r w:rsidRPr="005473B1">
        <w:rPr>
          <w:bCs/>
          <w:sz w:val="24"/>
        </w:rPr>
        <w:t>12</w:t>
      </w:r>
      <w:r w:rsidRPr="005473B1">
        <w:rPr>
          <w:bCs/>
          <w:sz w:val="24"/>
        </w:rPr>
        <w:t>次，每次基金收益分配数额的确定原则为：使收益分配后基金</w:t>
      </w:r>
      <w:r w:rsidRPr="005473B1">
        <w:rPr>
          <w:rFonts w:hint="eastAsia"/>
          <w:bCs/>
          <w:sz w:val="24"/>
        </w:rPr>
        <w:t>份额</w:t>
      </w:r>
      <w:r w:rsidRPr="005473B1">
        <w:rPr>
          <w:bCs/>
          <w:sz w:val="24"/>
        </w:rPr>
        <w:t>净值增长率尽可能贴近标的指数同期增长率；若基金合同生效不满</w:t>
      </w:r>
      <w:r w:rsidRPr="005473B1">
        <w:rPr>
          <w:bCs/>
          <w:sz w:val="24"/>
        </w:rPr>
        <w:t xml:space="preserve">3 </w:t>
      </w:r>
      <w:r w:rsidRPr="005473B1">
        <w:rPr>
          <w:bCs/>
          <w:sz w:val="24"/>
        </w:rPr>
        <w:t>个月可不进行收益分配；</w:t>
      </w:r>
    </w:p>
    <w:p w14:paraId="17C03094" w14:textId="77777777" w:rsidR="00183711" w:rsidRPr="005473B1" w:rsidRDefault="00703CB1">
      <w:pPr>
        <w:spacing w:line="360" w:lineRule="auto"/>
        <w:ind w:firstLineChars="225" w:firstLine="540"/>
        <w:rPr>
          <w:bCs/>
          <w:sz w:val="24"/>
        </w:rPr>
      </w:pPr>
      <w:r w:rsidRPr="005473B1">
        <w:rPr>
          <w:bCs/>
          <w:sz w:val="24"/>
        </w:rPr>
        <w:t>4</w:t>
      </w:r>
      <w:r w:rsidRPr="005473B1">
        <w:rPr>
          <w:bCs/>
          <w:sz w:val="24"/>
        </w:rPr>
        <w:t>、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431464B9" w14:textId="77777777" w:rsidR="00183711" w:rsidRPr="005473B1" w:rsidRDefault="00703CB1">
      <w:pPr>
        <w:spacing w:line="360" w:lineRule="auto"/>
        <w:ind w:firstLineChars="225" w:firstLine="540"/>
        <w:rPr>
          <w:bCs/>
          <w:sz w:val="24"/>
        </w:rPr>
      </w:pPr>
      <w:r w:rsidRPr="005473B1">
        <w:rPr>
          <w:bCs/>
          <w:sz w:val="24"/>
        </w:rPr>
        <w:t>5</w:t>
      </w:r>
      <w:r w:rsidRPr="005473B1">
        <w:rPr>
          <w:bCs/>
          <w:sz w:val="24"/>
        </w:rPr>
        <w:t>、本基金收益分配采取现金方式；</w:t>
      </w:r>
    </w:p>
    <w:p w14:paraId="0068E793" w14:textId="77777777" w:rsidR="00183711" w:rsidRPr="005473B1" w:rsidRDefault="00703CB1">
      <w:pPr>
        <w:spacing w:line="360" w:lineRule="auto"/>
        <w:ind w:firstLineChars="225" w:firstLine="540"/>
        <w:rPr>
          <w:bCs/>
          <w:sz w:val="24"/>
        </w:rPr>
      </w:pPr>
      <w:r w:rsidRPr="005473B1">
        <w:rPr>
          <w:bCs/>
          <w:sz w:val="24"/>
        </w:rPr>
        <w:t>6</w:t>
      </w:r>
      <w:r w:rsidRPr="005473B1">
        <w:rPr>
          <w:bCs/>
          <w:sz w:val="24"/>
        </w:rPr>
        <w:t>、法律法规或监管机关另有规定的，从其规定。</w:t>
      </w:r>
    </w:p>
    <w:p w14:paraId="5388A820" w14:textId="77777777" w:rsidR="00183711" w:rsidRPr="005473B1" w:rsidRDefault="00703CB1">
      <w:pPr>
        <w:spacing w:line="360" w:lineRule="auto"/>
        <w:ind w:firstLineChars="225" w:firstLine="540"/>
        <w:rPr>
          <w:bCs/>
          <w:sz w:val="24"/>
        </w:rPr>
      </w:pPr>
      <w:r w:rsidRPr="005473B1">
        <w:rPr>
          <w:rFonts w:hint="eastAsia"/>
          <w:bCs/>
          <w:sz w:val="24"/>
        </w:rPr>
        <w:t>在不违反法律法规规定的前提下，基金管理人在与基金托管人协商一致后可对基金收益分配原则和支付方式进行调整，不需召开基金份额持有人大会审议。</w:t>
      </w:r>
    </w:p>
    <w:p w14:paraId="62B55EA3" w14:textId="77777777" w:rsidR="00183711" w:rsidRPr="005473B1" w:rsidRDefault="00703CB1">
      <w:pPr>
        <w:spacing w:line="360" w:lineRule="auto"/>
        <w:ind w:firstLineChars="225" w:firstLine="540"/>
        <w:rPr>
          <w:bCs/>
          <w:sz w:val="24"/>
        </w:rPr>
      </w:pPr>
      <w:r w:rsidRPr="005473B1">
        <w:rPr>
          <w:bCs/>
          <w:sz w:val="24"/>
        </w:rPr>
        <w:t>二、基金收益分配数额的确定原则</w:t>
      </w:r>
    </w:p>
    <w:p w14:paraId="62FC8E3F" w14:textId="77777777" w:rsidR="00183711" w:rsidRPr="005473B1" w:rsidRDefault="00703CB1">
      <w:pPr>
        <w:spacing w:line="360" w:lineRule="auto"/>
        <w:ind w:firstLineChars="225" w:firstLine="540"/>
        <w:rPr>
          <w:bCs/>
          <w:sz w:val="24"/>
        </w:rPr>
      </w:pPr>
      <w:r w:rsidRPr="005473B1">
        <w:rPr>
          <w:bCs/>
          <w:sz w:val="24"/>
        </w:rPr>
        <w:t>1</w:t>
      </w:r>
      <w:r w:rsidRPr="005473B1">
        <w:rPr>
          <w:bCs/>
          <w:sz w:val="24"/>
        </w:rPr>
        <w:t>、在收益评价日，基金管理人计算基金</w:t>
      </w:r>
      <w:r w:rsidRPr="005473B1">
        <w:rPr>
          <w:rFonts w:hint="eastAsia"/>
          <w:bCs/>
          <w:sz w:val="24"/>
        </w:rPr>
        <w:t>份额</w:t>
      </w:r>
      <w:r w:rsidRPr="005473B1">
        <w:rPr>
          <w:bCs/>
          <w:sz w:val="24"/>
        </w:rPr>
        <w:t>净值增长率和标的指数同期增长率。</w:t>
      </w:r>
    </w:p>
    <w:p w14:paraId="0DE9EA78" w14:textId="77777777" w:rsidR="00183711" w:rsidRPr="005473B1" w:rsidRDefault="00703CB1">
      <w:pPr>
        <w:spacing w:line="360" w:lineRule="auto"/>
        <w:ind w:firstLineChars="225" w:firstLine="540"/>
        <w:rPr>
          <w:bCs/>
          <w:sz w:val="24"/>
        </w:rPr>
      </w:pPr>
      <w:r w:rsidRPr="005473B1">
        <w:rPr>
          <w:bCs/>
          <w:sz w:val="24"/>
        </w:rPr>
        <w:t>基金</w:t>
      </w:r>
      <w:r w:rsidRPr="005473B1">
        <w:rPr>
          <w:rFonts w:hint="eastAsia"/>
          <w:bCs/>
          <w:sz w:val="24"/>
        </w:rPr>
        <w:t>份额</w:t>
      </w:r>
      <w:r w:rsidRPr="005473B1">
        <w:rPr>
          <w:bCs/>
          <w:sz w:val="24"/>
        </w:rPr>
        <w:t>净值增长率为收益评价日基金份额净值与基金上市前一日基金份额净值之比减去</w:t>
      </w:r>
      <w:r w:rsidRPr="005473B1">
        <w:rPr>
          <w:bCs/>
          <w:sz w:val="24"/>
        </w:rPr>
        <w:t>1</w:t>
      </w:r>
      <w:r w:rsidRPr="005473B1">
        <w:rPr>
          <w:bCs/>
          <w:sz w:val="24"/>
        </w:rPr>
        <w:t>乘以</w:t>
      </w:r>
      <w:r w:rsidRPr="005473B1">
        <w:rPr>
          <w:bCs/>
          <w:sz w:val="24"/>
        </w:rPr>
        <w:t>100%</w:t>
      </w:r>
      <w:r w:rsidRPr="005473B1">
        <w:rPr>
          <w:bCs/>
          <w:sz w:val="24"/>
        </w:rPr>
        <w:t>（期间如发生基金份额折算，则以基金份额折算日为初始日重新计算）；标的指数同期增长率为收益评价日标的指数收盘值与基金上市前一日标的指数收盘值之比减去</w:t>
      </w:r>
      <w:r w:rsidRPr="005473B1">
        <w:rPr>
          <w:bCs/>
          <w:sz w:val="24"/>
        </w:rPr>
        <w:t>1</w:t>
      </w:r>
      <w:r w:rsidRPr="005473B1">
        <w:rPr>
          <w:bCs/>
          <w:sz w:val="24"/>
        </w:rPr>
        <w:t>乘以</w:t>
      </w:r>
      <w:r w:rsidRPr="005473B1">
        <w:rPr>
          <w:bCs/>
          <w:sz w:val="24"/>
        </w:rPr>
        <w:t>100%</w:t>
      </w:r>
      <w:r w:rsidRPr="005473B1">
        <w:rPr>
          <w:bCs/>
          <w:sz w:val="24"/>
        </w:rPr>
        <w:t>（期间如发生基金份额折算，则以基金份额折算日为初始日重新计算）。</w:t>
      </w:r>
    </w:p>
    <w:p w14:paraId="39E716B3" w14:textId="77777777" w:rsidR="00183711" w:rsidRPr="005473B1" w:rsidRDefault="00703CB1">
      <w:pPr>
        <w:spacing w:line="360" w:lineRule="auto"/>
        <w:ind w:firstLineChars="225" w:firstLine="540"/>
        <w:rPr>
          <w:bCs/>
          <w:sz w:val="24"/>
        </w:rPr>
      </w:pPr>
      <w:r w:rsidRPr="005473B1">
        <w:rPr>
          <w:bCs/>
          <w:sz w:val="24"/>
        </w:rPr>
        <w:t>截至收益评价日基金</w:t>
      </w:r>
      <w:r w:rsidRPr="005473B1">
        <w:rPr>
          <w:rFonts w:hint="eastAsia"/>
          <w:bCs/>
          <w:sz w:val="24"/>
        </w:rPr>
        <w:t>份额</w:t>
      </w:r>
      <w:r w:rsidRPr="005473B1">
        <w:rPr>
          <w:bCs/>
          <w:sz w:val="24"/>
        </w:rPr>
        <w:t>净值增长率减去标的指数增长率的差额</w:t>
      </w:r>
      <w:r w:rsidRPr="005473B1">
        <w:rPr>
          <w:rFonts w:hint="eastAsia"/>
          <w:bCs/>
          <w:sz w:val="24"/>
        </w:rPr>
        <w:t>达到</w:t>
      </w:r>
      <w:r w:rsidRPr="005473B1">
        <w:rPr>
          <w:bCs/>
          <w:sz w:val="24"/>
        </w:rPr>
        <w:t>1%</w:t>
      </w:r>
      <w:r w:rsidRPr="005473B1">
        <w:rPr>
          <w:rFonts w:hint="eastAsia"/>
          <w:bCs/>
          <w:sz w:val="24"/>
        </w:rPr>
        <w:t>以上</w:t>
      </w:r>
      <w:r w:rsidRPr="005473B1">
        <w:rPr>
          <w:bCs/>
          <w:sz w:val="24"/>
        </w:rPr>
        <w:t>时，基金管理人可以进行收益分配。</w:t>
      </w:r>
    </w:p>
    <w:p w14:paraId="715EA997" w14:textId="77777777" w:rsidR="00183711" w:rsidRPr="005473B1" w:rsidRDefault="00703CB1">
      <w:pPr>
        <w:spacing w:line="360" w:lineRule="auto"/>
        <w:ind w:firstLineChars="225" w:firstLine="540"/>
        <w:rPr>
          <w:bCs/>
          <w:sz w:val="24"/>
        </w:rPr>
      </w:pPr>
      <w:r w:rsidRPr="005473B1">
        <w:rPr>
          <w:bCs/>
          <w:sz w:val="24"/>
        </w:rPr>
        <w:t>2</w:t>
      </w:r>
      <w:r w:rsidRPr="005473B1">
        <w:rPr>
          <w:bCs/>
          <w:sz w:val="24"/>
        </w:rPr>
        <w:t>、当基金收益评价日核定的基金</w:t>
      </w:r>
      <w:r w:rsidRPr="005473B1">
        <w:rPr>
          <w:rFonts w:hint="eastAsia"/>
          <w:bCs/>
          <w:sz w:val="24"/>
        </w:rPr>
        <w:t>份额</w:t>
      </w:r>
      <w:r w:rsidRPr="005473B1">
        <w:rPr>
          <w:bCs/>
          <w:sz w:val="24"/>
        </w:rPr>
        <w:t>净值增长率超过标的指数同期增长率达到</w:t>
      </w:r>
      <w:r w:rsidRPr="005473B1">
        <w:rPr>
          <w:bCs/>
          <w:sz w:val="24"/>
        </w:rPr>
        <w:t>1%</w:t>
      </w:r>
      <w:r w:rsidRPr="005473B1">
        <w:rPr>
          <w:bCs/>
          <w:sz w:val="24"/>
        </w:rPr>
        <w:t>以上时，以使收益分配后基金</w:t>
      </w:r>
      <w:r w:rsidRPr="005473B1">
        <w:rPr>
          <w:rFonts w:hint="eastAsia"/>
          <w:bCs/>
          <w:sz w:val="24"/>
        </w:rPr>
        <w:t>份额</w:t>
      </w:r>
      <w:r w:rsidRPr="005473B1">
        <w:rPr>
          <w:bCs/>
          <w:sz w:val="24"/>
        </w:rPr>
        <w:t>净值增长率尽可能贴近标的指数同期增长率为原则确定收益分配数额。</w:t>
      </w:r>
    </w:p>
    <w:p w14:paraId="579CFA85" w14:textId="77777777" w:rsidR="00183711" w:rsidRPr="005473B1" w:rsidRDefault="00703CB1">
      <w:pPr>
        <w:spacing w:line="360" w:lineRule="auto"/>
        <w:ind w:firstLineChars="225" w:firstLine="540"/>
        <w:rPr>
          <w:bCs/>
          <w:sz w:val="24"/>
        </w:rPr>
      </w:pPr>
      <w:r w:rsidRPr="005473B1">
        <w:rPr>
          <w:bCs/>
          <w:sz w:val="24"/>
        </w:rPr>
        <w:lastRenderedPageBreak/>
        <w:t>三、收益分配方案</w:t>
      </w:r>
    </w:p>
    <w:p w14:paraId="3C43931D" w14:textId="77777777" w:rsidR="00183711" w:rsidRPr="005473B1" w:rsidRDefault="00703CB1">
      <w:pPr>
        <w:spacing w:line="360" w:lineRule="auto"/>
        <w:ind w:firstLineChars="225" w:firstLine="540"/>
        <w:rPr>
          <w:bCs/>
          <w:sz w:val="24"/>
        </w:rPr>
      </w:pPr>
      <w:r w:rsidRPr="005473B1">
        <w:rPr>
          <w:bCs/>
          <w:sz w:val="24"/>
        </w:rPr>
        <w:t>基金收益分配方案中应载明基金收益分配对象、分配原则、分配时间、分配数额及比例、分配方式及有关手续费等内容。</w:t>
      </w:r>
    </w:p>
    <w:p w14:paraId="076F8E5D" w14:textId="77777777" w:rsidR="00183711" w:rsidRPr="005473B1" w:rsidRDefault="00703CB1">
      <w:pPr>
        <w:spacing w:line="360" w:lineRule="auto"/>
        <w:ind w:firstLineChars="225" w:firstLine="540"/>
        <w:rPr>
          <w:bCs/>
          <w:sz w:val="24"/>
        </w:rPr>
      </w:pPr>
      <w:r w:rsidRPr="005473B1">
        <w:rPr>
          <w:bCs/>
          <w:sz w:val="24"/>
        </w:rPr>
        <w:t>四、收益分配方案的确定、公告与实施</w:t>
      </w:r>
    </w:p>
    <w:p w14:paraId="5DB53C8E" w14:textId="77777777" w:rsidR="00183711" w:rsidRPr="005473B1" w:rsidRDefault="00703CB1">
      <w:pPr>
        <w:spacing w:line="360" w:lineRule="auto"/>
        <w:ind w:firstLineChars="225" w:firstLine="540"/>
        <w:rPr>
          <w:bCs/>
          <w:sz w:val="24"/>
        </w:rPr>
      </w:pPr>
      <w:r w:rsidRPr="005473B1">
        <w:rPr>
          <w:bCs/>
          <w:sz w:val="24"/>
        </w:rPr>
        <w:t>基金收益分配方案由基金管理人拟定，并由基金托管人复核后确定，基金管理人依照《信息披露办法》的有关规定在规定媒介上公告。</w:t>
      </w:r>
    </w:p>
    <w:p w14:paraId="0CE10B53" w14:textId="77777777" w:rsidR="00183711" w:rsidRPr="005473B1" w:rsidRDefault="00703CB1">
      <w:pPr>
        <w:spacing w:line="360" w:lineRule="auto"/>
        <w:ind w:firstLineChars="225" w:firstLine="540"/>
        <w:rPr>
          <w:bCs/>
          <w:sz w:val="24"/>
        </w:rPr>
      </w:pPr>
      <w:r w:rsidRPr="005473B1">
        <w:rPr>
          <w:bCs/>
          <w:sz w:val="24"/>
        </w:rPr>
        <w:t>五、基金收益分配中发生的费用</w:t>
      </w:r>
    </w:p>
    <w:p w14:paraId="307C2CAB" w14:textId="77777777" w:rsidR="00183711" w:rsidRPr="005473B1" w:rsidRDefault="00703CB1">
      <w:pPr>
        <w:spacing w:line="360" w:lineRule="auto"/>
        <w:ind w:firstLineChars="225" w:firstLine="540"/>
        <w:rPr>
          <w:bCs/>
          <w:sz w:val="24"/>
        </w:rPr>
      </w:pPr>
      <w:r w:rsidRPr="005473B1">
        <w:rPr>
          <w:bCs/>
          <w:sz w:val="24"/>
        </w:rPr>
        <w:t>收益分配时发生的银行转账等手续费用由基金份额持有人自行承担。</w:t>
      </w:r>
    </w:p>
    <w:p w14:paraId="26CA7AD5" w14:textId="77777777" w:rsidR="00183711" w:rsidRPr="005473B1" w:rsidRDefault="00703CB1">
      <w:pPr>
        <w:pStyle w:val="1"/>
        <w:spacing w:before="0" w:after="0"/>
        <w:jc w:val="center"/>
        <w:rPr>
          <w:rFonts w:ascii="Times New Roman"/>
          <w:color w:val="auto"/>
          <w:sz w:val="30"/>
        </w:rPr>
      </w:pPr>
      <w:r w:rsidRPr="005473B1">
        <w:rPr>
          <w:rFonts w:ascii="Times New Roman"/>
          <w:color w:val="auto"/>
        </w:rPr>
        <w:br w:type="page"/>
      </w:r>
      <w:bookmarkStart w:id="352" w:name="_Toc93226150"/>
      <w:bookmarkStart w:id="353" w:name="_Toc92662708"/>
      <w:bookmarkStart w:id="354" w:name="_Toc31736"/>
      <w:bookmarkStart w:id="355" w:name="_Toc1043"/>
      <w:bookmarkStart w:id="356" w:name="_Toc141703897"/>
      <w:bookmarkStart w:id="357" w:name="_Toc23859"/>
      <w:bookmarkStart w:id="358" w:name="_Toc18007"/>
      <w:bookmarkStart w:id="359" w:name="_Toc128310500"/>
      <w:bookmarkStart w:id="360" w:name="_Toc28961"/>
      <w:bookmarkStart w:id="361" w:name="_Toc21206"/>
      <w:bookmarkStart w:id="362" w:name="_Toc29695"/>
      <w:bookmarkStart w:id="363" w:name="_Toc10894"/>
      <w:bookmarkStart w:id="364" w:name="_Toc17499"/>
      <w:bookmarkStart w:id="365" w:name="_Toc18747"/>
      <w:bookmarkStart w:id="366" w:name="_Toc13255"/>
      <w:bookmarkStart w:id="367" w:name="_Toc37275793"/>
      <w:bookmarkStart w:id="368" w:name="_Toc139991747"/>
      <w:r w:rsidRPr="005473B1">
        <w:rPr>
          <w:rFonts w:ascii="Times New Roman"/>
          <w:color w:val="auto"/>
          <w:sz w:val="30"/>
        </w:rPr>
        <w:lastRenderedPageBreak/>
        <w:t>第十八部分</w:t>
      </w:r>
      <w:r w:rsidRPr="005473B1">
        <w:rPr>
          <w:rFonts w:ascii="Times New Roman"/>
          <w:color w:val="auto"/>
          <w:sz w:val="30"/>
        </w:rPr>
        <w:t xml:space="preserve">  </w:t>
      </w:r>
      <w:r w:rsidRPr="005473B1">
        <w:rPr>
          <w:rFonts w:ascii="Times New Roman"/>
          <w:color w:val="auto"/>
          <w:sz w:val="30"/>
        </w:rPr>
        <w:t>基金</w:t>
      </w:r>
      <w:bookmarkEnd w:id="352"/>
      <w:bookmarkEnd w:id="353"/>
      <w:r w:rsidRPr="005473B1">
        <w:rPr>
          <w:rFonts w:ascii="Times New Roman"/>
          <w:color w:val="auto"/>
          <w:sz w:val="30"/>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40D707A2" w14:textId="77777777" w:rsidR="00183711" w:rsidRPr="005473B1" w:rsidRDefault="00183711">
      <w:pPr>
        <w:spacing w:line="360" w:lineRule="auto"/>
        <w:ind w:firstLineChars="200" w:firstLine="480"/>
        <w:rPr>
          <w:bCs/>
          <w:sz w:val="24"/>
        </w:rPr>
      </w:pPr>
    </w:p>
    <w:p w14:paraId="144CABEB" w14:textId="77777777" w:rsidR="00183711" w:rsidRPr="005473B1" w:rsidRDefault="00703CB1">
      <w:pPr>
        <w:spacing w:line="360" w:lineRule="auto"/>
        <w:ind w:firstLineChars="200" w:firstLine="480"/>
        <w:rPr>
          <w:bCs/>
          <w:sz w:val="24"/>
        </w:rPr>
      </w:pPr>
      <w:r w:rsidRPr="005473B1">
        <w:rPr>
          <w:bCs/>
          <w:sz w:val="24"/>
        </w:rPr>
        <w:t>一、基金会计政策</w:t>
      </w:r>
    </w:p>
    <w:p w14:paraId="5C6C1695"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、基金管理人为本基金的基金会计责任方；</w:t>
      </w:r>
    </w:p>
    <w:p w14:paraId="39AB4585"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、基金的会计年度为公历年度的</w:t>
      </w:r>
      <w:r w:rsidRPr="005473B1">
        <w:rPr>
          <w:bCs/>
          <w:sz w:val="24"/>
        </w:rPr>
        <w:t>1</w:t>
      </w:r>
      <w:r w:rsidRPr="005473B1">
        <w:rPr>
          <w:bCs/>
          <w:sz w:val="24"/>
        </w:rPr>
        <w:t>月</w:t>
      </w:r>
      <w:r w:rsidRPr="005473B1">
        <w:rPr>
          <w:bCs/>
          <w:sz w:val="24"/>
        </w:rPr>
        <w:t>1</w:t>
      </w:r>
      <w:r w:rsidRPr="005473B1">
        <w:rPr>
          <w:bCs/>
          <w:sz w:val="24"/>
        </w:rPr>
        <w:t>日至</w:t>
      </w:r>
      <w:r w:rsidRPr="005473B1">
        <w:rPr>
          <w:bCs/>
          <w:sz w:val="24"/>
        </w:rPr>
        <w:t>12</w:t>
      </w:r>
      <w:r w:rsidRPr="005473B1">
        <w:rPr>
          <w:bCs/>
          <w:sz w:val="24"/>
        </w:rPr>
        <w:t>月</w:t>
      </w:r>
      <w:r w:rsidRPr="005473B1">
        <w:rPr>
          <w:bCs/>
          <w:sz w:val="24"/>
        </w:rPr>
        <w:t>31</w:t>
      </w:r>
      <w:r w:rsidRPr="005473B1">
        <w:rPr>
          <w:bCs/>
          <w:sz w:val="24"/>
        </w:rPr>
        <w:t>日；</w:t>
      </w:r>
      <w:r w:rsidRPr="005473B1">
        <w:rPr>
          <w:bCs/>
          <w:sz w:val="24"/>
        </w:rPr>
        <w:t xml:space="preserve"> </w:t>
      </w:r>
    </w:p>
    <w:p w14:paraId="7A96CEAA"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、基金核算以人民币为记账本位币，以人民币元为记账单位；</w:t>
      </w:r>
    </w:p>
    <w:p w14:paraId="06833750"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、会计制度执行国家有关会计制度；</w:t>
      </w:r>
    </w:p>
    <w:p w14:paraId="72EDACBC"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、本基金独立建账、独立核算；</w:t>
      </w:r>
    </w:p>
    <w:p w14:paraId="23089CBD" w14:textId="77777777" w:rsidR="00183711" w:rsidRPr="005473B1" w:rsidRDefault="00703CB1">
      <w:pPr>
        <w:spacing w:line="360" w:lineRule="auto"/>
        <w:ind w:firstLineChars="200" w:firstLine="480"/>
        <w:rPr>
          <w:bCs/>
          <w:sz w:val="24"/>
        </w:rPr>
      </w:pPr>
      <w:r w:rsidRPr="005473B1">
        <w:rPr>
          <w:bCs/>
          <w:sz w:val="24"/>
        </w:rPr>
        <w:t>6</w:t>
      </w:r>
      <w:r w:rsidRPr="005473B1">
        <w:rPr>
          <w:bCs/>
          <w:sz w:val="24"/>
        </w:rPr>
        <w:t>、基金管理人及基金托管人各自保留完整的会计账目、凭证并进行日常的会计核算，按照有关规定编制基金会计报表；</w:t>
      </w:r>
    </w:p>
    <w:p w14:paraId="1C71BCA1" w14:textId="77777777" w:rsidR="00183711" w:rsidRPr="005473B1" w:rsidRDefault="00703CB1">
      <w:pPr>
        <w:spacing w:line="360" w:lineRule="auto"/>
        <w:ind w:firstLineChars="200" w:firstLine="480"/>
        <w:rPr>
          <w:bCs/>
          <w:sz w:val="24"/>
        </w:rPr>
      </w:pPr>
      <w:r w:rsidRPr="005473B1">
        <w:rPr>
          <w:bCs/>
          <w:sz w:val="24"/>
        </w:rPr>
        <w:t>7</w:t>
      </w:r>
      <w:r w:rsidRPr="005473B1">
        <w:rPr>
          <w:bCs/>
          <w:sz w:val="24"/>
        </w:rPr>
        <w:t>、基金托管人每月与基金管理人就基金的会计核算、报表编制等进行核对并以书面方式确认。</w:t>
      </w:r>
    </w:p>
    <w:p w14:paraId="525E2848" w14:textId="77777777" w:rsidR="00183711" w:rsidRPr="005473B1" w:rsidRDefault="00703CB1">
      <w:pPr>
        <w:spacing w:line="360" w:lineRule="auto"/>
        <w:ind w:firstLineChars="200" w:firstLine="480"/>
        <w:rPr>
          <w:bCs/>
          <w:sz w:val="24"/>
        </w:rPr>
      </w:pPr>
      <w:r w:rsidRPr="005473B1">
        <w:rPr>
          <w:bCs/>
          <w:sz w:val="24"/>
        </w:rPr>
        <w:t>二、基金的年度审计</w:t>
      </w:r>
    </w:p>
    <w:p w14:paraId="013C2A0D"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、基金管理人聘请与基金管理人、基金托管人相互独立的</w:t>
      </w:r>
      <w:r w:rsidRPr="005473B1">
        <w:rPr>
          <w:rFonts w:hint="eastAsia"/>
          <w:bCs/>
          <w:sz w:val="24"/>
        </w:rPr>
        <w:t>符合《证券法》规定</w:t>
      </w:r>
      <w:r w:rsidRPr="005473B1">
        <w:rPr>
          <w:bCs/>
          <w:sz w:val="24"/>
        </w:rPr>
        <w:t>的会计师事务所及其注册会计师对本基金的年度财务报表进行审计。</w:t>
      </w:r>
    </w:p>
    <w:p w14:paraId="7C25EAAB"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、会计师事务所更换经办注册会计师，应事先征得基金管理人同意。</w:t>
      </w:r>
    </w:p>
    <w:p w14:paraId="55A899EE"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w:t>
      </w:r>
      <w:bookmarkStart w:id="369" w:name="_Hlt4221115"/>
      <w:bookmarkEnd w:id="369"/>
      <w:r w:rsidRPr="005473B1">
        <w:rPr>
          <w:bCs/>
          <w:sz w:val="24"/>
        </w:rPr>
        <w:t>基金管理人认为有充足理由更换会计师事务所，须通报基金托管人。更换会计师事务所需依照《信息披露办法》的有关规定在规定媒介公告。</w:t>
      </w:r>
    </w:p>
    <w:p w14:paraId="402635EC"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rPr>
        <w:br w:type="page"/>
      </w:r>
      <w:bookmarkStart w:id="370" w:name="_Toc92662709"/>
      <w:bookmarkStart w:id="371" w:name="_Toc93226151"/>
      <w:bookmarkStart w:id="372" w:name="_Toc1173"/>
      <w:bookmarkStart w:id="373" w:name="_Toc12028"/>
      <w:bookmarkStart w:id="374" w:name="_Toc29289"/>
      <w:bookmarkStart w:id="375" w:name="_Toc21351"/>
      <w:bookmarkStart w:id="376" w:name="_Toc37275794"/>
      <w:bookmarkStart w:id="377" w:name="_Toc11802"/>
      <w:bookmarkStart w:id="378" w:name="_Toc193"/>
      <w:bookmarkStart w:id="379" w:name="_Toc128310501"/>
      <w:bookmarkStart w:id="380" w:name="_Toc1421"/>
      <w:bookmarkStart w:id="381" w:name="_Toc139991748"/>
      <w:bookmarkStart w:id="382" w:name="_Toc11049"/>
      <w:bookmarkStart w:id="383" w:name="_Toc3056"/>
      <w:bookmarkStart w:id="384" w:name="_Toc141703898"/>
      <w:bookmarkStart w:id="385" w:name="_Toc8512"/>
      <w:bookmarkStart w:id="386" w:name="_Toc31866"/>
      <w:r w:rsidRPr="005473B1">
        <w:rPr>
          <w:rFonts w:ascii="Times New Roman"/>
          <w:color w:val="auto"/>
          <w:sz w:val="30"/>
        </w:rPr>
        <w:lastRenderedPageBreak/>
        <w:t>第十九部分</w:t>
      </w:r>
      <w:r w:rsidRPr="005473B1">
        <w:rPr>
          <w:rFonts w:ascii="Times New Roman"/>
          <w:color w:val="auto"/>
          <w:sz w:val="30"/>
        </w:rPr>
        <w:t xml:space="preserve">  </w:t>
      </w:r>
      <w:r w:rsidRPr="005473B1">
        <w:rPr>
          <w:rFonts w:ascii="Times New Roman"/>
          <w:color w:val="auto"/>
          <w:sz w:val="30"/>
        </w:rPr>
        <w:t>基金</w:t>
      </w:r>
      <w:bookmarkEnd w:id="370"/>
      <w:bookmarkEnd w:id="371"/>
      <w:r w:rsidRPr="005473B1">
        <w:rPr>
          <w:rFonts w:ascii="Times New Roman"/>
          <w:color w:val="auto"/>
          <w:sz w:val="30"/>
        </w:rPr>
        <w:t>的信息披露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14EF7F3F" w14:textId="77777777" w:rsidR="00183711" w:rsidRPr="005473B1" w:rsidRDefault="00183711">
      <w:pPr>
        <w:spacing w:line="360" w:lineRule="auto"/>
        <w:ind w:firstLineChars="200" w:firstLine="480"/>
        <w:rPr>
          <w:bCs/>
          <w:sz w:val="24"/>
        </w:rPr>
      </w:pPr>
    </w:p>
    <w:p w14:paraId="42F14590" w14:textId="7002931C" w:rsidR="00183711" w:rsidRPr="005473B1" w:rsidRDefault="00703CB1">
      <w:pPr>
        <w:spacing w:line="360" w:lineRule="auto"/>
        <w:ind w:firstLineChars="200" w:firstLine="480"/>
        <w:rPr>
          <w:bCs/>
          <w:sz w:val="24"/>
        </w:rPr>
      </w:pPr>
      <w:r w:rsidRPr="005473B1">
        <w:rPr>
          <w:bCs/>
          <w:sz w:val="24"/>
        </w:rPr>
        <w:t>一、本基金的信息披露应符合《基金法》、《运作办法》、《信息披露办法》、</w:t>
      </w:r>
      <w:r w:rsidRPr="005473B1">
        <w:rPr>
          <w:rFonts w:hint="eastAsia"/>
          <w:bCs/>
          <w:sz w:val="24"/>
        </w:rPr>
        <w:t>《流动性</w:t>
      </w:r>
      <w:r w:rsidRPr="005473B1">
        <w:rPr>
          <w:bCs/>
          <w:sz w:val="24"/>
        </w:rPr>
        <w:t>风险管理规定</w:t>
      </w:r>
      <w:r w:rsidRPr="005473B1">
        <w:rPr>
          <w:rFonts w:hint="eastAsia"/>
          <w:bCs/>
          <w:sz w:val="24"/>
        </w:rPr>
        <w:t>》、</w:t>
      </w:r>
      <w:r w:rsidRPr="005473B1">
        <w:rPr>
          <w:bCs/>
          <w:sz w:val="24"/>
        </w:rPr>
        <w:t>《基金合同》及其他有关规定。</w:t>
      </w:r>
      <w:r w:rsidRPr="005473B1">
        <w:rPr>
          <w:rFonts w:hint="eastAsia"/>
          <w:bCs/>
          <w:sz w:val="24"/>
        </w:rPr>
        <w:t>相关法律法规关于信息披露的规定发生变化时，本基金按照最新规定执行，无需份额持有人大会审议批准。</w:t>
      </w:r>
    </w:p>
    <w:p w14:paraId="3D068F90" w14:textId="77777777" w:rsidR="00183711" w:rsidRPr="005473B1" w:rsidRDefault="00703CB1">
      <w:pPr>
        <w:spacing w:line="360" w:lineRule="auto"/>
        <w:ind w:firstLineChars="200" w:firstLine="480"/>
        <w:rPr>
          <w:bCs/>
          <w:sz w:val="24"/>
        </w:rPr>
      </w:pPr>
      <w:r w:rsidRPr="005473B1">
        <w:rPr>
          <w:bCs/>
          <w:sz w:val="24"/>
        </w:rPr>
        <w:t>二、信息披露义务人</w:t>
      </w:r>
    </w:p>
    <w:p w14:paraId="3FBE5085" w14:textId="77777777" w:rsidR="00183711" w:rsidRPr="005473B1" w:rsidRDefault="00703CB1">
      <w:pPr>
        <w:spacing w:line="360" w:lineRule="auto"/>
        <w:ind w:firstLineChars="200" w:firstLine="480"/>
        <w:rPr>
          <w:bCs/>
          <w:sz w:val="24"/>
        </w:rPr>
      </w:pPr>
      <w:r w:rsidRPr="005473B1">
        <w:rPr>
          <w:bCs/>
          <w:sz w:val="24"/>
        </w:rPr>
        <w:t>本基金信息披露义务人包括基金管理人、基金托管人、召集基金份额持有人大会的基金份额持有人等法律、行政法规和中国证监会规定的自然人、法人和非法人组织。</w:t>
      </w:r>
    </w:p>
    <w:p w14:paraId="0323C38E" w14:textId="77777777" w:rsidR="00183711" w:rsidRPr="005473B1" w:rsidRDefault="00703CB1">
      <w:pPr>
        <w:spacing w:line="360" w:lineRule="auto"/>
        <w:ind w:firstLineChars="200" w:firstLine="480"/>
        <w:rPr>
          <w:bCs/>
          <w:sz w:val="24"/>
        </w:rPr>
      </w:pPr>
      <w:r w:rsidRPr="005473B1">
        <w:rPr>
          <w:bCs/>
          <w:sz w:val="24"/>
        </w:rPr>
        <w:t>本基金信息披露义务人以保护基金份额持有人利益为根本出发点，按照法律法规和中国证监会的规定披露基金信息，并保证所披露信息的真实性、准确性、完整性、及时性、简明性和易得性。</w:t>
      </w:r>
    </w:p>
    <w:p w14:paraId="0E11CBC5" w14:textId="77777777" w:rsidR="00183711" w:rsidRPr="005473B1" w:rsidRDefault="00703CB1">
      <w:pPr>
        <w:spacing w:line="360" w:lineRule="auto"/>
        <w:ind w:firstLineChars="200" w:firstLine="480"/>
        <w:rPr>
          <w:bCs/>
          <w:sz w:val="24"/>
        </w:rPr>
      </w:pPr>
      <w:bookmarkStart w:id="387" w:name="_Hlk21901860"/>
      <w:r w:rsidRPr="005473B1">
        <w:rPr>
          <w:bCs/>
          <w:sz w:val="24"/>
        </w:rPr>
        <w:t>本基金信息披露义务人应当在中国证监会规定时间内，将应予披露的基金信息通过</w:t>
      </w:r>
      <w:r w:rsidRPr="005473B1">
        <w:rPr>
          <w:rFonts w:hint="eastAsia"/>
          <w:bCs/>
          <w:sz w:val="24"/>
        </w:rPr>
        <w:t>符合</w:t>
      </w:r>
      <w:r w:rsidRPr="005473B1">
        <w:rPr>
          <w:bCs/>
          <w:sz w:val="24"/>
        </w:rPr>
        <w:t>中国证监会</w:t>
      </w:r>
      <w:r w:rsidRPr="005473B1">
        <w:rPr>
          <w:rFonts w:hint="eastAsia"/>
          <w:bCs/>
          <w:sz w:val="24"/>
        </w:rPr>
        <w:t>规定条件</w:t>
      </w:r>
      <w:r w:rsidRPr="005473B1">
        <w:rPr>
          <w:bCs/>
          <w:sz w:val="24"/>
        </w:rPr>
        <w:t>的全国性报刊（以下简称</w:t>
      </w:r>
      <w:r w:rsidRPr="005473B1">
        <w:rPr>
          <w:bCs/>
          <w:sz w:val="24"/>
        </w:rPr>
        <w:t>“</w:t>
      </w:r>
      <w:r w:rsidRPr="005473B1">
        <w:rPr>
          <w:bCs/>
          <w:sz w:val="24"/>
        </w:rPr>
        <w:t>规定报刊</w:t>
      </w:r>
      <w:r w:rsidRPr="005473B1">
        <w:rPr>
          <w:bCs/>
          <w:sz w:val="24"/>
        </w:rPr>
        <w:t>”</w:t>
      </w:r>
      <w:r w:rsidRPr="005473B1">
        <w:rPr>
          <w:bCs/>
          <w:sz w:val="24"/>
        </w:rPr>
        <w:t>）及</w:t>
      </w:r>
      <w:r w:rsidRPr="005473B1">
        <w:rPr>
          <w:rFonts w:hint="eastAsia"/>
          <w:bCs/>
          <w:sz w:val="24"/>
        </w:rPr>
        <w:t>符合《信息披露办法》规定的</w:t>
      </w:r>
      <w:r w:rsidRPr="005473B1">
        <w:rPr>
          <w:bCs/>
          <w:sz w:val="24"/>
        </w:rPr>
        <w:t>互联网网站（以下简称</w:t>
      </w:r>
      <w:r w:rsidRPr="005473B1">
        <w:rPr>
          <w:bCs/>
          <w:sz w:val="24"/>
        </w:rPr>
        <w:t>“</w:t>
      </w:r>
      <w:r w:rsidRPr="005473B1">
        <w:rPr>
          <w:bCs/>
          <w:sz w:val="24"/>
        </w:rPr>
        <w:t>规定网站</w:t>
      </w:r>
      <w:r w:rsidRPr="005473B1">
        <w:rPr>
          <w:bCs/>
          <w:sz w:val="24"/>
        </w:rPr>
        <w:t>”</w:t>
      </w:r>
      <w:r w:rsidRPr="005473B1">
        <w:rPr>
          <w:bCs/>
          <w:sz w:val="24"/>
        </w:rPr>
        <w:t>）等媒介披露，并保证基金投资者能够按照《基金合同》约定的时间和方式查阅或者复制公开披露的信息资料。</w:t>
      </w:r>
      <w:bookmarkEnd w:id="387"/>
    </w:p>
    <w:p w14:paraId="5BC30C59" w14:textId="77777777" w:rsidR="00183711" w:rsidRPr="005473B1" w:rsidRDefault="00703CB1">
      <w:pPr>
        <w:spacing w:line="360" w:lineRule="auto"/>
        <w:ind w:firstLineChars="200" w:firstLine="480"/>
        <w:rPr>
          <w:bCs/>
          <w:sz w:val="24"/>
        </w:rPr>
      </w:pPr>
      <w:r w:rsidRPr="005473B1">
        <w:rPr>
          <w:bCs/>
          <w:sz w:val="24"/>
        </w:rPr>
        <w:t>三、本基金信息披露义务人承诺公开披露的基金信息，不得有下列行为：</w:t>
      </w:r>
    </w:p>
    <w:p w14:paraId="64BDA39F"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、虚假记载、误导性陈述或者重大遗漏；</w:t>
      </w:r>
    </w:p>
    <w:p w14:paraId="5A3AFD2D"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、对证券投资业绩进行预测；</w:t>
      </w:r>
    </w:p>
    <w:p w14:paraId="240F8F33"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、违规承诺收益或者承担损失；</w:t>
      </w:r>
    </w:p>
    <w:p w14:paraId="03F567EE"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、诋毁其他基金管理人、基金托管人或者基金销售机构；</w:t>
      </w:r>
    </w:p>
    <w:p w14:paraId="78A0C51D"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、登载任何自然人、法人和非法人组织的祝贺性、恭维性或推荐性的文字；</w:t>
      </w:r>
    </w:p>
    <w:p w14:paraId="4AB6D774" w14:textId="77777777" w:rsidR="00183711" w:rsidRPr="005473B1" w:rsidRDefault="00703CB1">
      <w:pPr>
        <w:spacing w:line="360" w:lineRule="auto"/>
        <w:ind w:firstLineChars="200" w:firstLine="480"/>
        <w:rPr>
          <w:bCs/>
          <w:sz w:val="24"/>
        </w:rPr>
      </w:pPr>
      <w:r w:rsidRPr="005473B1">
        <w:rPr>
          <w:bCs/>
          <w:sz w:val="24"/>
        </w:rPr>
        <w:t>6</w:t>
      </w:r>
      <w:r w:rsidRPr="005473B1">
        <w:rPr>
          <w:bCs/>
          <w:sz w:val="24"/>
        </w:rPr>
        <w:t>、中国证监会禁止的其他行为。</w:t>
      </w:r>
    </w:p>
    <w:p w14:paraId="637468F6" w14:textId="77777777" w:rsidR="00183711" w:rsidRPr="005473B1" w:rsidRDefault="00703CB1">
      <w:pPr>
        <w:spacing w:line="360" w:lineRule="auto"/>
        <w:ind w:firstLineChars="200" w:firstLine="480"/>
        <w:rPr>
          <w:bCs/>
          <w:sz w:val="24"/>
        </w:rPr>
      </w:pPr>
      <w:r w:rsidRPr="005473B1">
        <w:rPr>
          <w:bCs/>
          <w:sz w:val="24"/>
        </w:rPr>
        <w:t>四、本基金公开披露的信息应采用中文文本。同时采用外文文本的，基金信息披露义务人应保证不同文本的内容一致。不同文本之间发生歧义的，以中文文本为准。</w:t>
      </w:r>
    </w:p>
    <w:p w14:paraId="03EB8DD2" w14:textId="77777777" w:rsidR="00183711" w:rsidRPr="005473B1" w:rsidRDefault="00703CB1">
      <w:pPr>
        <w:spacing w:line="360" w:lineRule="auto"/>
        <w:ind w:firstLineChars="200" w:firstLine="480"/>
        <w:rPr>
          <w:bCs/>
          <w:sz w:val="24"/>
        </w:rPr>
      </w:pPr>
      <w:r w:rsidRPr="005473B1">
        <w:rPr>
          <w:bCs/>
          <w:sz w:val="24"/>
        </w:rPr>
        <w:t>本基金公开披露的信息采用阿拉伯数字；除特别说明外，货币单位为人民币</w:t>
      </w:r>
      <w:r w:rsidRPr="005473B1">
        <w:rPr>
          <w:bCs/>
          <w:sz w:val="24"/>
        </w:rPr>
        <w:lastRenderedPageBreak/>
        <w:t>元。</w:t>
      </w:r>
    </w:p>
    <w:p w14:paraId="7EAC6CB4" w14:textId="77777777" w:rsidR="00183711" w:rsidRPr="005473B1" w:rsidRDefault="00703CB1">
      <w:pPr>
        <w:spacing w:line="360" w:lineRule="auto"/>
        <w:ind w:firstLineChars="200" w:firstLine="480"/>
        <w:rPr>
          <w:bCs/>
          <w:sz w:val="24"/>
        </w:rPr>
      </w:pPr>
      <w:r w:rsidRPr="005473B1">
        <w:rPr>
          <w:bCs/>
          <w:sz w:val="24"/>
        </w:rPr>
        <w:t>五、公开披露的基金信息</w:t>
      </w:r>
    </w:p>
    <w:p w14:paraId="37D3372B" w14:textId="77777777" w:rsidR="00183711" w:rsidRPr="005473B1" w:rsidRDefault="00703CB1">
      <w:pPr>
        <w:spacing w:line="360" w:lineRule="auto"/>
        <w:ind w:firstLineChars="200" w:firstLine="480"/>
        <w:rPr>
          <w:bCs/>
          <w:sz w:val="24"/>
        </w:rPr>
      </w:pPr>
      <w:r w:rsidRPr="005473B1">
        <w:rPr>
          <w:bCs/>
          <w:sz w:val="24"/>
        </w:rPr>
        <w:t>公开披露的基金信息包括：</w:t>
      </w:r>
    </w:p>
    <w:p w14:paraId="3CF8372D" w14:textId="77777777" w:rsidR="00183711" w:rsidRPr="005473B1" w:rsidRDefault="00703CB1">
      <w:pPr>
        <w:spacing w:line="360" w:lineRule="auto"/>
        <w:ind w:firstLineChars="200" w:firstLine="480"/>
        <w:rPr>
          <w:bCs/>
          <w:sz w:val="24"/>
        </w:rPr>
      </w:pPr>
      <w:r w:rsidRPr="005473B1">
        <w:rPr>
          <w:bCs/>
          <w:sz w:val="24"/>
        </w:rPr>
        <w:t>（一）基金招募说明书、《基金合同》、基金托管协议、基金产品资料概要</w:t>
      </w:r>
    </w:p>
    <w:p w14:paraId="196988ED"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、《基金合同》是界定《基金合同》当事人的各项权利、义务关系，明确基金份额持有人大会召开的规则及具体程序，说明基金产品的特性等涉及基金投资者重大利益的事项的法律文件。</w:t>
      </w:r>
    </w:p>
    <w:p w14:paraId="00B69BD5"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884E28A"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、基金托管协议是界定基金托管人和基金管理人在基金财产保管及基金运作监督等活动中的权利、义务关系的法律文件。</w:t>
      </w:r>
      <w:r w:rsidRPr="005473B1">
        <w:rPr>
          <w:bCs/>
          <w:sz w:val="24"/>
        </w:rPr>
        <w:br/>
        <w:t xml:space="preserve">    4</w:t>
      </w:r>
      <w:r w:rsidRPr="005473B1">
        <w:rPr>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CF3AFC3" w14:textId="77777777" w:rsidR="00183711" w:rsidRPr="005473B1" w:rsidRDefault="00703CB1">
      <w:pPr>
        <w:spacing w:line="360" w:lineRule="auto"/>
        <w:ind w:firstLineChars="200" w:firstLine="480"/>
        <w:rPr>
          <w:bCs/>
          <w:sz w:val="24"/>
        </w:rPr>
      </w:pPr>
      <w:r w:rsidRPr="005473B1">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4BAA92F2" w14:textId="77777777" w:rsidR="00183711" w:rsidRPr="005473B1" w:rsidRDefault="00703CB1">
      <w:pPr>
        <w:spacing w:line="360" w:lineRule="auto"/>
        <w:ind w:firstLineChars="200" w:firstLine="480"/>
        <w:rPr>
          <w:bCs/>
          <w:sz w:val="24"/>
        </w:rPr>
      </w:pPr>
      <w:r w:rsidRPr="005473B1">
        <w:rPr>
          <w:bCs/>
          <w:sz w:val="24"/>
        </w:rPr>
        <w:t>（二）基金份额发售公告</w:t>
      </w:r>
    </w:p>
    <w:p w14:paraId="69D43636" w14:textId="77777777" w:rsidR="00183711" w:rsidRPr="005473B1" w:rsidRDefault="00703CB1">
      <w:pPr>
        <w:spacing w:line="360" w:lineRule="auto"/>
        <w:ind w:firstLineChars="200" w:firstLine="480"/>
        <w:rPr>
          <w:bCs/>
          <w:sz w:val="24"/>
        </w:rPr>
      </w:pPr>
      <w:r w:rsidRPr="005473B1">
        <w:rPr>
          <w:bCs/>
          <w:sz w:val="24"/>
        </w:rPr>
        <w:t>基金管理人应当就基金份额发售的具体事宜编制基金份额发售公告，并在披</w:t>
      </w:r>
      <w:r w:rsidRPr="005473B1">
        <w:rPr>
          <w:bCs/>
          <w:sz w:val="24"/>
        </w:rPr>
        <w:lastRenderedPageBreak/>
        <w:t>露招募说明书的当日登载于规定媒介上。</w:t>
      </w:r>
    </w:p>
    <w:p w14:paraId="0D30AFD4" w14:textId="77777777" w:rsidR="00183711" w:rsidRPr="005473B1" w:rsidRDefault="00703CB1">
      <w:pPr>
        <w:spacing w:line="360" w:lineRule="auto"/>
        <w:ind w:firstLineChars="200" w:firstLine="480"/>
        <w:rPr>
          <w:bCs/>
          <w:sz w:val="24"/>
        </w:rPr>
      </w:pPr>
      <w:r w:rsidRPr="005473B1">
        <w:rPr>
          <w:bCs/>
          <w:sz w:val="24"/>
        </w:rPr>
        <w:t>（三）《基金合同》生效公告</w:t>
      </w:r>
    </w:p>
    <w:p w14:paraId="1FD6154F" w14:textId="77777777" w:rsidR="00183711" w:rsidRPr="005473B1" w:rsidRDefault="00703CB1">
      <w:pPr>
        <w:spacing w:line="360" w:lineRule="auto"/>
        <w:ind w:firstLineChars="200" w:firstLine="480"/>
        <w:rPr>
          <w:bCs/>
          <w:sz w:val="24"/>
        </w:rPr>
      </w:pPr>
      <w:r w:rsidRPr="005473B1">
        <w:rPr>
          <w:bCs/>
          <w:sz w:val="24"/>
        </w:rPr>
        <w:t>基金管理人应当在收到中国证监会确认文件的次日在规定媒介上登载《基金合同》生效公告。</w:t>
      </w:r>
    </w:p>
    <w:p w14:paraId="72FC4180" w14:textId="77777777" w:rsidR="00183711" w:rsidRPr="005473B1" w:rsidRDefault="00703CB1">
      <w:pPr>
        <w:spacing w:line="360" w:lineRule="auto"/>
        <w:ind w:firstLineChars="200" w:firstLine="480"/>
        <w:rPr>
          <w:bCs/>
          <w:sz w:val="24"/>
        </w:rPr>
      </w:pPr>
      <w:r w:rsidRPr="005473B1">
        <w:rPr>
          <w:bCs/>
          <w:sz w:val="24"/>
        </w:rPr>
        <w:t>（四）基金净值信息</w:t>
      </w:r>
    </w:p>
    <w:p w14:paraId="5269C87B" w14:textId="77777777" w:rsidR="00183711" w:rsidRPr="005473B1" w:rsidRDefault="00703CB1">
      <w:pPr>
        <w:spacing w:line="360" w:lineRule="auto"/>
        <w:ind w:firstLineChars="200" w:firstLine="480"/>
        <w:rPr>
          <w:bCs/>
          <w:sz w:val="24"/>
        </w:rPr>
      </w:pPr>
      <w:r w:rsidRPr="005473B1">
        <w:rPr>
          <w:bCs/>
          <w:sz w:val="24"/>
        </w:rPr>
        <w:t>《基金合同》生效后，在开始办理基金份额申购或者赎回</w:t>
      </w:r>
      <w:r w:rsidRPr="005473B1">
        <w:rPr>
          <w:rFonts w:hint="eastAsia"/>
          <w:bCs/>
          <w:sz w:val="24"/>
        </w:rPr>
        <w:t>且未上市交易</w:t>
      </w:r>
      <w:r w:rsidRPr="005473B1">
        <w:rPr>
          <w:bCs/>
          <w:sz w:val="24"/>
        </w:rPr>
        <w:t>前，基金管理人应当至少每周在规定网站披露一次基金份额净值和基金份额累计净值。</w:t>
      </w:r>
    </w:p>
    <w:p w14:paraId="3F3CEFA0" w14:textId="77777777" w:rsidR="00183711" w:rsidRPr="005473B1" w:rsidRDefault="00703CB1">
      <w:pPr>
        <w:spacing w:line="360" w:lineRule="auto"/>
        <w:ind w:firstLineChars="200" w:firstLine="480"/>
        <w:rPr>
          <w:bCs/>
          <w:sz w:val="24"/>
        </w:rPr>
      </w:pPr>
      <w:r w:rsidRPr="005473B1">
        <w:rPr>
          <w:bCs/>
          <w:sz w:val="24"/>
        </w:rPr>
        <w:t>在开始办理基金份额申购或者赎回</w:t>
      </w:r>
      <w:r w:rsidRPr="005473B1">
        <w:rPr>
          <w:rFonts w:hint="eastAsia"/>
          <w:bCs/>
          <w:sz w:val="24"/>
        </w:rPr>
        <w:t>或上市交易</w:t>
      </w:r>
      <w:r w:rsidRPr="005473B1">
        <w:rPr>
          <w:bCs/>
          <w:sz w:val="24"/>
        </w:rPr>
        <w:t>后，基金管理人应当在不晚于每个开放日</w:t>
      </w:r>
      <w:r w:rsidRPr="005473B1">
        <w:rPr>
          <w:rFonts w:hint="eastAsia"/>
          <w:bCs/>
          <w:sz w:val="24"/>
        </w:rPr>
        <w:t>/</w:t>
      </w:r>
      <w:r w:rsidRPr="005473B1">
        <w:rPr>
          <w:rFonts w:hint="eastAsia"/>
          <w:bCs/>
          <w:sz w:val="24"/>
        </w:rPr>
        <w:t>交易日</w:t>
      </w:r>
      <w:r w:rsidRPr="005473B1">
        <w:rPr>
          <w:bCs/>
          <w:sz w:val="24"/>
        </w:rPr>
        <w:t>的次日，通过规定网站、基金销售机构网站或者营业网点披露开放日</w:t>
      </w:r>
      <w:r w:rsidRPr="005473B1">
        <w:rPr>
          <w:rFonts w:hint="eastAsia"/>
          <w:bCs/>
          <w:sz w:val="24"/>
        </w:rPr>
        <w:t>/</w:t>
      </w:r>
      <w:r w:rsidRPr="005473B1">
        <w:rPr>
          <w:rFonts w:hint="eastAsia"/>
          <w:bCs/>
          <w:sz w:val="24"/>
        </w:rPr>
        <w:t>交易日</w:t>
      </w:r>
      <w:r w:rsidRPr="005473B1">
        <w:rPr>
          <w:bCs/>
          <w:sz w:val="24"/>
        </w:rPr>
        <w:t>的基金份额净值和基金份额累计净值。</w:t>
      </w:r>
    </w:p>
    <w:p w14:paraId="1FC197E8" w14:textId="77777777" w:rsidR="00183711" w:rsidRPr="005473B1" w:rsidRDefault="00703CB1">
      <w:pPr>
        <w:spacing w:line="360" w:lineRule="auto"/>
        <w:ind w:firstLineChars="200" w:firstLine="480"/>
        <w:rPr>
          <w:bCs/>
          <w:sz w:val="24"/>
        </w:rPr>
      </w:pPr>
      <w:r w:rsidRPr="005473B1">
        <w:rPr>
          <w:bCs/>
          <w:sz w:val="24"/>
        </w:rPr>
        <w:t>基金管理人应当在不晚于半年度和年度最后一日的次日，在规定网站披露半年度和年度最后一日的基金份额净值和基金份额累计净值。</w:t>
      </w:r>
    </w:p>
    <w:p w14:paraId="60ED5D65" w14:textId="77777777" w:rsidR="00183711" w:rsidRPr="005473B1" w:rsidRDefault="00703CB1">
      <w:pPr>
        <w:spacing w:line="360" w:lineRule="auto"/>
        <w:ind w:firstLineChars="200" w:firstLine="480"/>
        <w:rPr>
          <w:bCs/>
          <w:sz w:val="24"/>
        </w:rPr>
      </w:pPr>
      <w:r w:rsidRPr="005473B1">
        <w:rPr>
          <w:bCs/>
          <w:sz w:val="24"/>
        </w:rPr>
        <w:t>（五）申购赎回清单</w:t>
      </w:r>
    </w:p>
    <w:p w14:paraId="0D24DBCA" w14:textId="77777777" w:rsidR="00183711" w:rsidRPr="005473B1" w:rsidRDefault="00703CB1">
      <w:pPr>
        <w:spacing w:line="360" w:lineRule="auto"/>
        <w:ind w:firstLineChars="200" w:firstLine="480"/>
        <w:rPr>
          <w:bCs/>
          <w:sz w:val="24"/>
        </w:rPr>
      </w:pPr>
      <w:r w:rsidRPr="005473B1">
        <w:rPr>
          <w:bCs/>
          <w:sz w:val="24"/>
        </w:rPr>
        <w:t>在开始办理基金份额申购或者赎回之后，基金管理人应当在每个开放日，通过</w:t>
      </w:r>
      <w:r w:rsidRPr="005473B1">
        <w:rPr>
          <w:rFonts w:hint="eastAsia"/>
          <w:bCs/>
          <w:sz w:val="24"/>
        </w:rPr>
        <w:t>规定网站</w:t>
      </w:r>
      <w:r w:rsidRPr="005473B1">
        <w:rPr>
          <w:bCs/>
          <w:sz w:val="24"/>
        </w:rPr>
        <w:t>、申购赎回代理</w:t>
      </w:r>
      <w:r w:rsidRPr="005473B1">
        <w:rPr>
          <w:rFonts w:hint="eastAsia"/>
          <w:bCs/>
          <w:sz w:val="24"/>
        </w:rPr>
        <w:t>券商</w:t>
      </w:r>
      <w:r w:rsidRPr="005473B1">
        <w:rPr>
          <w:bCs/>
          <w:sz w:val="24"/>
        </w:rPr>
        <w:t>或其他媒介公告当日的申购赎回清单。</w:t>
      </w:r>
    </w:p>
    <w:p w14:paraId="5A107DAB" w14:textId="77777777" w:rsidR="00183711" w:rsidRPr="005473B1" w:rsidRDefault="00703CB1">
      <w:pPr>
        <w:spacing w:line="360" w:lineRule="auto"/>
        <w:ind w:firstLineChars="200" w:firstLine="480"/>
        <w:rPr>
          <w:bCs/>
          <w:sz w:val="24"/>
        </w:rPr>
      </w:pPr>
      <w:r w:rsidRPr="005473B1">
        <w:rPr>
          <w:bCs/>
          <w:sz w:val="24"/>
        </w:rPr>
        <w:t>（六）基金份额上市交易公告书</w:t>
      </w:r>
    </w:p>
    <w:p w14:paraId="45B1E62F" w14:textId="77777777" w:rsidR="00183711" w:rsidRPr="005473B1" w:rsidRDefault="00703CB1">
      <w:pPr>
        <w:spacing w:line="360" w:lineRule="auto"/>
        <w:ind w:firstLineChars="200" w:firstLine="480"/>
        <w:rPr>
          <w:bCs/>
          <w:sz w:val="24"/>
        </w:rPr>
      </w:pPr>
      <w:r w:rsidRPr="005473B1">
        <w:rPr>
          <w:bCs/>
          <w:sz w:val="24"/>
        </w:rPr>
        <w:t>基金份额获准在证券交易所上市交易的，基金管理人应当在基金份额上市交易</w:t>
      </w:r>
      <w:r w:rsidRPr="005473B1">
        <w:rPr>
          <w:bCs/>
          <w:sz w:val="24"/>
        </w:rPr>
        <w:t>3</w:t>
      </w:r>
      <w:r w:rsidRPr="005473B1">
        <w:rPr>
          <w:bCs/>
          <w:sz w:val="24"/>
        </w:rPr>
        <w:t>个工作日前，将基金份额上市交易公告书登载在规定网站上</w:t>
      </w:r>
      <w:r w:rsidRPr="005473B1">
        <w:rPr>
          <w:rFonts w:hint="eastAsia"/>
          <w:bCs/>
          <w:sz w:val="24"/>
        </w:rPr>
        <w:t>，</w:t>
      </w:r>
      <w:r w:rsidRPr="005473B1">
        <w:rPr>
          <w:bCs/>
          <w:sz w:val="24"/>
        </w:rPr>
        <w:t>并将基金份额上市交易公告书</w:t>
      </w:r>
      <w:r w:rsidRPr="005473B1">
        <w:rPr>
          <w:rFonts w:hint="eastAsia"/>
          <w:bCs/>
          <w:sz w:val="24"/>
        </w:rPr>
        <w:t>提示性公告</w:t>
      </w:r>
      <w:r w:rsidRPr="005473B1">
        <w:rPr>
          <w:bCs/>
          <w:sz w:val="24"/>
        </w:rPr>
        <w:t>登载在</w:t>
      </w:r>
      <w:r w:rsidRPr="005473B1">
        <w:rPr>
          <w:rFonts w:hint="eastAsia"/>
          <w:bCs/>
          <w:sz w:val="24"/>
        </w:rPr>
        <w:t>规定报刊</w:t>
      </w:r>
      <w:r w:rsidRPr="005473B1">
        <w:rPr>
          <w:bCs/>
          <w:sz w:val="24"/>
        </w:rPr>
        <w:t>上。</w:t>
      </w:r>
    </w:p>
    <w:p w14:paraId="54D8637A" w14:textId="77777777" w:rsidR="00183711" w:rsidRPr="005473B1" w:rsidRDefault="00703CB1">
      <w:pPr>
        <w:spacing w:line="360" w:lineRule="auto"/>
        <w:ind w:firstLineChars="200" w:firstLine="480"/>
        <w:rPr>
          <w:bCs/>
          <w:sz w:val="24"/>
        </w:rPr>
      </w:pPr>
      <w:r w:rsidRPr="005473B1">
        <w:rPr>
          <w:bCs/>
          <w:sz w:val="24"/>
        </w:rPr>
        <w:t>（七）</w:t>
      </w:r>
      <w:r w:rsidRPr="005473B1">
        <w:rPr>
          <w:rFonts w:hint="eastAsia"/>
          <w:bCs/>
          <w:sz w:val="24"/>
        </w:rPr>
        <w:t>基金份额申购、赎回对价</w:t>
      </w:r>
    </w:p>
    <w:p w14:paraId="0C6D2753" w14:textId="77777777" w:rsidR="00183711" w:rsidRPr="005473B1" w:rsidRDefault="00703CB1">
      <w:pPr>
        <w:spacing w:line="360" w:lineRule="auto"/>
        <w:ind w:firstLineChars="200" w:firstLine="480"/>
        <w:rPr>
          <w:bCs/>
          <w:sz w:val="24"/>
        </w:rPr>
      </w:pPr>
      <w:r w:rsidRPr="005473B1">
        <w:rPr>
          <w:rFonts w:hint="eastAsia"/>
          <w:bCs/>
          <w:sz w:val="24"/>
        </w:rPr>
        <w:t>基金管理人应当在基金合同、招募说明书等信息披露文件上载明基金份额申购、赎回对价的计算方式及有关申购、赎回费率，并保证投资者能够在基金销售机构网站或者营业网点查阅或者复制前述信息资料。</w:t>
      </w:r>
    </w:p>
    <w:p w14:paraId="528A531F" w14:textId="77777777" w:rsidR="00183711" w:rsidRPr="005473B1" w:rsidRDefault="00703CB1">
      <w:pPr>
        <w:spacing w:line="360" w:lineRule="auto"/>
        <w:ind w:firstLineChars="200" w:firstLine="480"/>
        <w:rPr>
          <w:bCs/>
          <w:sz w:val="24"/>
        </w:rPr>
      </w:pPr>
      <w:r w:rsidRPr="005473B1">
        <w:rPr>
          <w:rFonts w:hint="eastAsia"/>
          <w:bCs/>
          <w:sz w:val="24"/>
        </w:rPr>
        <w:t>（八）基金份额折算日公告、基金份额折算结果公告</w:t>
      </w:r>
    </w:p>
    <w:p w14:paraId="1FA3C067" w14:textId="77777777" w:rsidR="00183711" w:rsidRPr="005473B1" w:rsidRDefault="00703CB1">
      <w:pPr>
        <w:spacing w:line="360" w:lineRule="auto"/>
        <w:ind w:firstLineChars="200" w:firstLine="480"/>
        <w:rPr>
          <w:bCs/>
          <w:sz w:val="24"/>
        </w:rPr>
      </w:pPr>
      <w:r w:rsidRPr="005473B1">
        <w:rPr>
          <w:rFonts w:hint="eastAsia"/>
          <w:bCs/>
          <w:sz w:val="24"/>
        </w:rPr>
        <w:t>基金合同生效后，本基金可以进行份额折算。基金管理人有权确定基金份额折算日，并提前公告。</w:t>
      </w:r>
    </w:p>
    <w:p w14:paraId="6818F7B9" w14:textId="77777777" w:rsidR="00183711" w:rsidRPr="005473B1" w:rsidRDefault="00703CB1">
      <w:pPr>
        <w:spacing w:line="360" w:lineRule="auto"/>
        <w:ind w:firstLineChars="200" w:firstLine="480"/>
        <w:rPr>
          <w:bCs/>
          <w:sz w:val="24"/>
        </w:rPr>
      </w:pPr>
      <w:r w:rsidRPr="005473B1">
        <w:rPr>
          <w:rFonts w:hint="eastAsia"/>
          <w:bCs/>
          <w:sz w:val="24"/>
        </w:rPr>
        <w:t>基金份额进行折算并由登记结算机构完成基金份额的变更登记后，基金管理人应将基金份额折算结果公告登载于规定媒介上。</w:t>
      </w:r>
    </w:p>
    <w:p w14:paraId="20E458EA" w14:textId="77777777" w:rsidR="00183711" w:rsidRPr="005473B1" w:rsidRDefault="00703CB1">
      <w:pPr>
        <w:spacing w:line="360" w:lineRule="auto"/>
        <w:ind w:firstLineChars="200" w:firstLine="480"/>
        <w:rPr>
          <w:bCs/>
          <w:sz w:val="24"/>
        </w:rPr>
      </w:pPr>
      <w:r w:rsidRPr="005473B1">
        <w:rPr>
          <w:rFonts w:hint="eastAsia"/>
          <w:bCs/>
          <w:sz w:val="24"/>
        </w:rPr>
        <w:lastRenderedPageBreak/>
        <w:t>（九）</w:t>
      </w:r>
      <w:r w:rsidRPr="005473B1">
        <w:rPr>
          <w:bCs/>
          <w:sz w:val="24"/>
        </w:rPr>
        <w:t>基金定期报告，包括基金年度报告、基金中期报告和基金季度报告</w:t>
      </w:r>
    </w:p>
    <w:p w14:paraId="7333C147" w14:textId="77777777" w:rsidR="00183711" w:rsidRPr="005473B1" w:rsidRDefault="00703CB1">
      <w:pPr>
        <w:spacing w:line="360" w:lineRule="auto"/>
        <w:ind w:firstLineChars="200" w:firstLine="480"/>
        <w:rPr>
          <w:bCs/>
          <w:sz w:val="24"/>
        </w:rPr>
      </w:pPr>
      <w:r w:rsidRPr="005473B1">
        <w:rPr>
          <w:bCs/>
          <w:sz w:val="24"/>
        </w:rPr>
        <w:t>基金管理人应当在每年结束之日起三个月内，编制完成基金年度报告，将年度报告登载在规定网站上，并将年度报告提示性公告登载在规定报刊上。基金年度报告中的财务会计报告应当经过</w:t>
      </w:r>
      <w:r w:rsidRPr="005473B1">
        <w:rPr>
          <w:rFonts w:hint="eastAsia"/>
          <w:bCs/>
          <w:sz w:val="24"/>
        </w:rPr>
        <w:t>符合《证券法》规定</w:t>
      </w:r>
      <w:r w:rsidRPr="005473B1">
        <w:rPr>
          <w:bCs/>
          <w:sz w:val="24"/>
        </w:rPr>
        <w:t>的会计师事务所审计。</w:t>
      </w:r>
    </w:p>
    <w:p w14:paraId="238AAA72" w14:textId="77777777" w:rsidR="00183711" w:rsidRPr="005473B1" w:rsidRDefault="00703CB1">
      <w:pPr>
        <w:spacing w:line="360" w:lineRule="auto"/>
        <w:ind w:firstLineChars="200" w:firstLine="480"/>
        <w:rPr>
          <w:bCs/>
          <w:sz w:val="24"/>
        </w:rPr>
      </w:pPr>
      <w:r w:rsidRPr="005473B1">
        <w:rPr>
          <w:bCs/>
          <w:sz w:val="24"/>
        </w:rPr>
        <w:t>基金管理人应当在上半年结束之日起两个月内，编制完成基金中期报告，将中期报告登载在规定网站上，并将中期报告提示性公告登载在规定报刊上。</w:t>
      </w:r>
    </w:p>
    <w:p w14:paraId="19B98F63" w14:textId="77777777" w:rsidR="00183711" w:rsidRPr="005473B1" w:rsidRDefault="00703CB1">
      <w:pPr>
        <w:spacing w:line="360" w:lineRule="auto"/>
        <w:ind w:firstLineChars="200" w:firstLine="480"/>
        <w:rPr>
          <w:bCs/>
          <w:sz w:val="24"/>
        </w:rPr>
      </w:pPr>
      <w:r w:rsidRPr="005473B1">
        <w:rPr>
          <w:bCs/>
          <w:sz w:val="24"/>
        </w:rPr>
        <w:t>基金管理人应当在季度结束之日起</w:t>
      </w:r>
      <w:r w:rsidRPr="005473B1">
        <w:rPr>
          <w:bCs/>
          <w:sz w:val="24"/>
        </w:rPr>
        <w:t>15</w:t>
      </w:r>
      <w:r w:rsidRPr="005473B1">
        <w:rPr>
          <w:bCs/>
          <w:sz w:val="24"/>
        </w:rPr>
        <w:t>个工作日内，编制完成基金季度报告，</w:t>
      </w:r>
      <w:bookmarkStart w:id="388" w:name="_Hlk21008019"/>
      <w:r w:rsidRPr="005473B1">
        <w:rPr>
          <w:rFonts w:hint="eastAsia"/>
          <w:bCs/>
          <w:sz w:val="24"/>
        </w:rPr>
        <w:t>将季度报告登载在规定网站上，</w:t>
      </w:r>
      <w:bookmarkEnd w:id="388"/>
      <w:r w:rsidRPr="005473B1">
        <w:rPr>
          <w:bCs/>
          <w:sz w:val="24"/>
        </w:rPr>
        <w:t>并将季度报告</w:t>
      </w:r>
      <w:bookmarkStart w:id="389" w:name="_Hlk21008023"/>
      <w:r w:rsidRPr="005473B1">
        <w:rPr>
          <w:rFonts w:hint="eastAsia"/>
          <w:bCs/>
          <w:sz w:val="24"/>
        </w:rPr>
        <w:t>提示性公告</w:t>
      </w:r>
      <w:bookmarkEnd w:id="389"/>
      <w:r w:rsidRPr="005473B1">
        <w:rPr>
          <w:bCs/>
          <w:sz w:val="24"/>
        </w:rPr>
        <w:t>登载在</w:t>
      </w:r>
      <w:r w:rsidRPr="005473B1">
        <w:rPr>
          <w:rFonts w:hint="eastAsia"/>
          <w:bCs/>
          <w:sz w:val="24"/>
        </w:rPr>
        <w:t>规定报刊</w:t>
      </w:r>
      <w:r w:rsidRPr="005473B1">
        <w:rPr>
          <w:bCs/>
          <w:sz w:val="24"/>
        </w:rPr>
        <w:t>上。</w:t>
      </w:r>
    </w:p>
    <w:p w14:paraId="7EBE96BD" w14:textId="77777777" w:rsidR="00183711" w:rsidRPr="005473B1" w:rsidRDefault="00703CB1">
      <w:pPr>
        <w:spacing w:line="360" w:lineRule="auto"/>
        <w:ind w:firstLineChars="200" w:firstLine="480"/>
        <w:rPr>
          <w:bCs/>
          <w:sz w:val="24"/>
        </w:rPr>
      </w:pPr>
      <w:r w:rsidRPr="005473B1">
        <w:rPr>
          <w:bCs/>
          <w:sz w:val="24"/>
        </w:rPr>
        <w:t>《基金合同》生效不足</w:t>
      </w:r>
      <w:r w:rsidRPr="005473B1">
        <w:rPr>
          <w:bCs/>
          <w:sz w:val="24"/>
        </w:rPr>
        <w:t>2</w:t>
      </w:r>
      <w:r w:rsidRPr="005473B1">
        <w:rPr>
          <w:bCs/>
          <w:sz w:val="24"/>
        </w:rPr>
        <w:t>个月的，基金管理人可以不编制当期季度报告、中期报告或者年度报告。</w:t>
      </w:r>
    </w:p>
    <w:p w14:paraId="70A9BF54" w14:textId="77777777" w:rsidR="00183711" w:rsidRPr="005473B1" w:rsidRDefault="00703CB1">
      <w:pPr>
        <w:spacing w:line="360" w:lineRule="auto"/>
        <w:ind w:firstLineChars="200" w:firstLine="480"/>
        <w:rPr>
          <w:bCs/>
          <w:sz w:val="24"/>
        </w:rPr>
      </w:pPr>
      <w:r w:rsidRPr="005473B1">
        <w:rPr>
          <w:rFonts w:hint="eastAsia"/>
          <w:bCs/>
          <w:sz w:val="24"/>
        </w:rPr>
        <w:t>如报告期内出现单一投资者持有基金份额达到或超过基金总份额</w:t>
      </w:r>
      <w:r w:rsidRPr="005473B1">
        <w:rPr>
          <w:rFonts w:hint="eastAsia"/>
          <w:bCs/>
          <w:sz w:val="24"/>
        </w:rPr>
        <w:t>20%</w:t>
      </w:r>
      <w:r w:rsidRPr="005473B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B1DDE4B" w14:textId="77777777" w:rsidR="00183711" w:rsidRPr="005473B1" w:rsidRDefault="00703CB1">
      <w:pPr>
        <w:spacing w:line="360" w:lineRule="auto"/>
        <w:ind w:firstLineChars="200" w:firstLine="480"/>
        <w:rPr>
          <w:bCs/>
          <w:sz w:val="24"/>
        </w:rPr>
      </w:pPr>
      <w:r w:rsidRPr="005473B1">
        <w:rPr>
          <w:rFonts w:hint="eastAsia"/>
          <w:bCs/>
          <w:sz w:val="24"/>
        </w:rPr>
        <w:t>基金管理人应当在基金年度报告和中期报告中披露基金组合资产情况及其流动性风险分析等。</w:t>
      </w:r>
      <w:r w:rsidRPr="005473B1">
        <w:rPr>
          <w:rFonts w:hint="eastAsia"/>
          <w:bCs/>
          <w:sz w:val="24"/>
        </w:rPr>
        <w:t xml:space="preserve">  </w:t>
      </w:r>
    </w:p>
    <w:p w14:paraId="03E5C8EE" w14:textId="77777777" w:rsidR="00183711" w:rsidRPr="005473B1" w:rsidRDefault="00703CB1">
      <w:pPr>
        <w:spacing w:line="360" w:lineRule="auto"/>
        <w:ind w:firstLineChars="200" w:firstLine="480"/>
        <w:rPr>
          <w:bCs/>
          <w:sz w:val="24"/>
        </w:rPr>
      </w:pPr>
      <w:r w:rsidRPr="005473B1">
        <w:rPr>
          <w:bCs/>
          <w:sz w:val="24"/>
        </w:rPr>
        <w:t>（</w:t>
      </w:r>
      <w:r w:rsidRPr="005473B1">
        <w:rPr>
          <w:rFonts w:hint="eastAsia"/>
          <w:bCs/>
          <w:sz w:val="24"/>
        </w:rPr>
        <w:t>十</w:t>
      </w:r>
      <w:r w:rsidRPr="005473B1">
        <w:rPr>
          <w:bCs/>
          <w:sz w:val="24"/>
        </w:rPr>
        <w:t>）临时报告</w:t>
      </w:r>
    </w:p>
    <w:p w14:paraId="2159F23C" w14:textId="77777777" w:rsidR="00183711" w:rsidRPr="005473B1" w:rsidRDefault="00703CB1">
      <w:pPr>
        <w:spacing w:line="360" w:lineRule="auto"/>
        <w:ind w:firstLineChars="200" w:firstLine="480"/>
        <w:rPr>
          <w:bCs/>
          <w:sz w:val="24"/>
        </w:rPr>
      </w:pPr>
      <w:r w:rsidRPr="005473B1">
        <w:rPr>
          <w:bCs/>
          <w:sz w:val="24"/>
        </w:rPr>
        <w:t>本基金发生重大事件，有关信息披露义务人应当依照《信息披露办法》的有关规定编制临时报告书，并登载在规定报刊和规定网站上。</w:t>
      </w:r>
    </w:p>
    <w:p w14:paraId="12AE9BE0" w14:textId="77777777" w:rsidR="00183711" w:rsidRPr="005473B1" w:rsidRDefault="00703CB1">
      <w:pPr>
        <w:spacing w:line="360" w:lineRule="auto"/>
        <w:ind w:firstLineChars="200" w:firstLine="480"/>
        <w:rPr>
          <w:bCs/>
          <w:sz w:val="24"/>
        </w:rPr>
      </w:pPr>
      <w:r w:rsidRPr="005473B1">
        <w:rPr>
          <w:bCs/>
          <w:sz w:val="24"/>
        </w:rPr>
        <w:t>前款所称重大事件，是指可能对基金份额持有人权益或者基金份额的价格产生重大影响的下列事件：</w:t>
      </w:r>
    </w:p>
    <w:p w14:paraId="4F9E9D11" w14:textId="77777777" w:rsidR="00183711" w:rsidRPr="005473B1" w:rsidRDefault="00703CB1">
      <w:pPr>
        <w:spacing w:line="360" w:lineRule="auto"/>
        <w:ind w:firstLineChars="200" w:firstLine="480"/>
        <w:rPr>
          <w:bCs/>
          <w:sz w:val="24"/>
        </w:rPr>
      </w:pPr>
      <w:r w:rsidRPr="005473B1">
        <w:rPr>
          <w:rFonts w:hint="eastAsia"/>
          <w:bCs/>
          <w:sz w:val="24"/>
        </w:rPr>
        <w:t>1</w:t>
      </w:r>
      <w:r w:rsidRPr="005473B1">
        <w:rPr>
          <w:rFonts w:hint="eastAsia"/>
          <w:bCs/>
          <w:sz w:val="24"/>
        </w:rPr>
        <w:t>、基金份额持有人大会的召开及决定的事项；</w:t>
      </w:r>
    </w:p>
    <w:p w14:paraId="12FC73F7" w14:textId="77777777" w:rsidR="00183711" w:rsidRPr="005473B1" w:rsidRDefault="00703CB1">
      <w:pPr>
        <w:spacing w:line="360" w:lineRule="auto"/>
        <w:ind w:firstLineChars="200" w:firstLine="480"/>
        <w:rPr>
          <w:bCs/>
          <w:sz w:val="24"/>
        </w:rPr>
      </w:pPr>
      <w:r w:rsidRPr="005473B1">
        <w:rPr>
          <w:bCs/>
          <w:sz w:val="24"/>
        </w:rPr>
        <w:t>2</w:t>
      </w:r>
      <w:r w:rsidRPr="005473B1">
        <w:rPr>
          <w:rFonts w:hint="eastAsia"/>
          <w:bCs/>
          <w:sz w:val="24"/>
        </w:rPr>
        <w:t>、基金终止上市交易、《基金合同》终止、基金清算；</w:t>
      </w:r>
    </w:p>
    <w:p w14:paraId="79F97596" w14:textId="77777777" w:rsidR="00183711" w:rsidRPr="005473B1" w:rsidRDefault="00703CB1">
      <w:pPr>
        <w:spacing w:line="360" w:lineRule="auto"/>
        <w:ind w:firstLineChars="200" w:firstLine="480"/>
        <w:rPr>
          <w:bCs/>
          <w:sz w:val="24"/>
        </w:rPr>
      </w:pPr>
      <w:r w:rsidRPr="005473B1">
        <w:rPr>
          <w:rFonts w:hint="eastAsia"/>
          <w:bCs/>
          <w:sz w:val="24"/>
        </w:rPr>
        <w:t>3</w:t>
      </w:r>
      <w:r w:rsidRPr="005473B1">
        <w:rPr>
          <w:rFonts w:hint="eastAsia"/>
          <w:bCs/>
          <w:sz w:val="24"/>
        </w:rPr>
        <w:t>、本基金转换基金运作方式、与其他基金合并；</w:t>
      </w:r>
    </w:p>
    <w:p w14:paraId="7220F7CC" w14:textId="77777777" w:rsidR="00183711" w:rsidRPr="005473B1" w:rsidRDefault="00703CB1">
      <w:pPr>
        <w:spacing w:line="360" w:lineRule="auto"/>
        <w:ind w:firstLineChars="200" w:firstLine="480"/>
        <w:rPr>
          <w:bCs/>
          <w:sz w:val="24"/>
        </w:rPr>
      </w:pPr>
      <w:r w:rsidRPr="005473B1">
        <w:rPr>
          <w:bCs/>
          <w:sz w:val="24"/>
        </w:rPr>
        <w:t>4</w:t>
      </w:r>
      <w:r w:rsidRPr="005473B1">
        <w:rPr>
          <w:rFonts w:hint="eastAsia"/>
          <w:bCs/>
          <w:sz w:val="24"/>
        </w:rPr>
        <w:t>、</w:t>
      </w:r>
      <w:r w:rsidRPr="005473B1">
        <w:rPr>
          <w:bCs/>
          <w:sz w:val="24"/>
        </w:rPr>
        <w:t>本基金</w:t>
      </w:r>
      <w:r w:rsidRPr="005473B1">
        <w:rPr>
          <w:rFonts w:hint="eastAsia"/>
          <w:bCs/>
          <w:sz w:val="24"/>
        </w:rPr>
        <w:t>更换基金管理人、基金托管人、基金份额登记结算机构，本基金改聘会计师事务所；</w:t>
      </w:r>
    </w:p>
    <w:p w14:paraId="75CF3422" w14:textId="77777777" w:rsidR="00183711" w:rsidRPr="005473B1" w:rsidRDefault="00703CB1">
      <w:pPr>
        <w:spacing w:line="360" w:lineRule="auto"/>
        <w:ind w:firstLineChars="200" w:firstLine="480"/>
        <w:rPr>
          <w:bCs/>
          <w:sz w:val="24"/>
        </w:rPr>
      </w:pPr>
      <w:r w:rsidRPr="005473B1">
        <w:rPr>
          <w:rFonts w:hint="eastAsia"/>
          <w:bCs/>
          <w:sz w:val="24"/>
        </w:rPr>
        <w:t>5</w:t>
      </w:r>
      <w:r w:rsidRPr="005473B1">
        <w:rPr>
          <w:rFonts w:hint="eastAsia"/>
          <w:bCs/>
          <w:sz w:val="24"/>
        </w:rPr>
        <w:t>、基金管理人委托基金服务机构代为办理基金的份额登记、核算、估值等事项，基金托管人委托基金服务机构代为办理基金的核算、估值、复核等事项；</w:t>
      </w:r>
    </w:p>
    <w:p w14:paraId="290FF344" w14:textId="77777777" w:rsidR="00183711" w:rsidRPr="005473B1" w:rsidRDefault="00703CB1">
      <w:pPr>
        <w:spacing w:line="360" w:lineRule="auto"/>
        <w:ind w:firstLineChars="200" w:firstLine="480"/>
        <w:rPr>
          <w:bCs/>
          <w:sz w:val="24"/>
        </w:rPr>
      </w:pPr>
      <w:r w:rsidRPr="005473B1">
        <w:rPr>
          <w:bCs/>
          <w:sz w:val="24"/>
        </w:rPr>
        <w:t>6</w:t>
      </w:r>
      <w:r w:rsidRPr="005473B1">
        <w:rPr>
          <w:rFonts w:hint="eastAsia"/>
          <w:bCs/>
          <w:sz w:val="24"/>
        </w:rPr>
        <w:t>、基金管理人、基金托管人的法定名称、住所发生变更；</w:t>
      </w:r>
    </w:p>
    <w:p w14:paraId="63F4355E" w14:textId="77777777" w:rsidR="00183711" w:rsidRPr="005473B1" w:rsidRDefault="00703CB1">
      <w:pPr>
        <w:spacing w:line="360" w:lineRule="auto"/>
        <w:ind w:firstLineChars="200" w:firstLine="480"/>
        <w:rPr>
          <w:bCs/>
          <w:sz w:val="24"/>
        </w:rPr>
      </w:pPr>
      <w:r w:rsidRPr="005473B1">
        <w:rPr>
          <w:rFonts w:hint="eastAsia"/>
          <w:bCs/>
          <w:sz w:val="24"/>
        </w:rPr>
        <w:lastRenderedPageBreak/>
        <w:t>7</w:t>
      </w:r>
      <w:r w:rsidRPr="005473B1">
        <w:rPr>
          <w:rFonts w:hint="eastAsia"/>
          <w:bCs/>
          <w:sz w:val="24"/>
        </w:rPr>
        <w:t>、基金管理人变更持有百分之五以上股权的股东、变更公司的实际控制人；</w:t>
      </w:r>
    </w:p>
    <w:p w14:paraId="2AB043CC" w14:textId="77777777" w:rsidR="00183711" w:rsidRPr="005473B1" w:rsidRDefault="00703CB1">
      <w:pPr>
        <w:spacing w:line="360" w:lineRule="auto"/>
        <w:ind w:firstLineChars="200" w:firstLine="480"/>
        <w:rPr>
          <w:bCs/>
          <w:sz w:val="24"/>
        </w:rPr>
      </w:pPr>
      <w:r w:rsidRPr="005473B1">
        <w:rPr>
          <w:rFonts w:hint="eastAsia"/>
          <w:bCs/>
          <w:sz w:val="24"/>
        </w:rPr>
        <w:t>8</w:t>
      </w:r>
      <w:r w:rsidRPr="005473B1">
        <w:rPr>
          <w:rFonts w:hint="eastAsia"/>
          <w:bCs/>
          <w:sz w:val="24"/>
        </w:rPr>
        <w:t>、本基金募集期延长或提前结束募集；</w:t>
      </w:r>
    </w:p>
    <w:p w14:paraId="4725AB1F" w14:textId="77777777" w:rsidR="00183711" w:rsidRPr="005473B1" w:rsidRDefault="00703CB1">
      <w:pPr>
        <w:spacing w:line="360" w:lineRule="auto"/>
        <w:ind w:firstLineChars="200" w:firstLine="480"/>
        <w:rPr>
          <w:bCs/>
          <w:sz w:val="24"/>
        </w:rPr>
      </w:pPr>
      <w:r w:rsidRPr="005473B1">
        <w:rPr>
          <w:bCs/>
          <w:sz w:val="24"/>
        </w:rPr>
        <w:t>9</w:t>
      </w:r>
      <w:r w:rsidRPr="005473B1">
        <w:rPr>
          <w:rFonts w:hint="eastAsia"/>
          <w:bCs/>
          <w:sz w:val="24"/>
        </w:rPr>
        <w:t>、基金管理人高级管理人员、基金经理和基金托管人专门基金托管部门负责人发生变动；</w:t>
      </w:r>
    </w:p>
    <w:p w14:paraId="0B229F14" w14:textId="77777777" w:rsidR="00183711" w:rsidRPr="005473B1" w:rsidRDefault="00703CB1">
      <w:pPr>
        <w:spacing w:line="360" w:lineRule="auto"/>
        <w:ind w:firstLineChars="200" w:firstLine="480"/>
        <w:rPr>
          <w:bCs/>
          <w:sz w:val="24"/>
        </w:rPr>
      </w:pPr>
      <w:r w:rsidRPr="005473B1">
        <w:rPr>
          <w:bCs/>
          <w:sz w:val="24"/>
        </w:rPr>
        <w:t>10</w:t>
      </w:r>
      <w:r w:rsidRPr="005473B1">
        <w:rPr>
          <w:rFonts w:hint="eastAsia"/>
          <w:bCs/>
          <w:sz w:val="24"/>
        </w:rPr>
        <w:t>、基金管理人的董事在最近</w:t>
      </w:r>
      <w:r w:rsidRPr="005473B1">
        <w:rPr>
          <w:bCs/>
          <w:sz w:val="24"/>
        </w:rPr>
        <w:t>12</w:t>
      </w:r>
      <w:r w:rsidRPr="005473B1">
        <w:rPr>
          <w:rFonts w:hint="eastAsia"/>
          <w:bCs/>
          <w:sz w:val="24"/>
        </w:rPr>
        <w:t>个月内变更超过百分之五十，基金管理人、基金托管人专门基金托管部门的主要业务人员在最近</w:t>
      </w:r>
      <w:r w:rsidRPr="005473B1">
        <w:rPr>
          <w:bCs/>
          <w:sz w:val="24"/>
        </w:rPr>
        <w:t>12</w:t>
      </w:r>
      <w:r w:rsidRPr="005473B1">
        <w:rPr>
          <w:rFonts w:hint="eastAsia"/>
          <w:bCs/>
          <w:sz w:val="24"/>
        </w:rPr>
        <w:t>个月内变动超过百分之三十；</w:t>
      </w:r>
    </w:p>
    <w:p w14:paraId="4A3D7B70" w14:textId="77777777" w:rsidR="00183711" w:rsidRPr="005473B1" w:rsidRDefault="00703CB1">
      <w:pPr>
        <w:spacing w:line="360" w:lineRule="auto"/>
        <w:ind w:firstLineChars="200" w:firstLine="480"/>
        <w:rPr>
          <w:bCs/>
          <w:sz w:val="24"/>
        </w:rPr>
      </w:pPr>
      <w:r w:rsidRPr="005473B1">
        <w:rPr>
          <w:bCs/>
          <w:sz w:val="24"/>
        </w:rPr>
        <w:t>11</w:t>
      </w:r>
      <w:r w:rsidRPr="005473B1">
        <w:rPr>
          <w:rFonts w:hint="eastAsia"/>
          <w:bCs/>
          <w:sz w:val="24"/>
        </w:rPr>
        <w:t>、</w:t>
      </w:r>
      <w:r w:rsidRPr="005473B1">
        <w:rPr>
          <w:rFonts w:ascii="宋体" w:hAnsi="宋体"/>
          <w:bCs/>
          <w:color w:val="000000"/>
          <w:kern w:val="0"/>
          <w:sz w:val="24"/>
          <w:szCs w:val="24"/>
        </w:rPr>
        <w:t>涉及基金管理业务、</w:t>
      </w:r>
      <w:r w:rsidRPr="005473B1">
        <w:rPr>
          <w:rFonts w:ascii="宋体" w:hAnsi="宋体" w:hint="eastAsia"/>
          <w:bCs/>
          <w:color w:val="000000"/>
          <w:kern w:val="0"/>
          <w:sz w:val="24"/>
          <w:szCs w:val="24"/>
        </w:rPr>
        <w:t>基金财产、基金托管业务的诉讼或仲裁</w:t>
      </w:r>
      <w:r w:rsidRPr="005473B1">
        <w:rPr>
          <w:rFonts w:hint="eastAsia"/>
          <w:bCs/>
          <w:sz w:val="24"/>
        </w:rPr>
        <w:t>；</w:t>
      </w:r>
    </w:p>
    <w:p w14:paraId="33B541DE" w14:textId="77777777" w:rsidR="00183711" w:rsidRPr="005473B1" w:rsidRDefault="00703CB1">
      <w:pPr>
        <w:spacing w:line="360" w:lineRule="auto"/>
        <w:ind w:firstLineChars="200" w:firstLine="480"/>
        <w:rPr>
          <w:bCs/>
          <w:sz w:val="24"/>
        </w:rPr>
      </w:pPr>
      <w:r w:rsidRPr="005473B1">
        <w:rPr>
          <w:bCs/>
          <w:sz w:val="24"/>
        </w:rPr>
        <w:t>12</w:t>
      </w:r>
      <w:r w:rsidRPr="005473B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BACB4BE" w14:textId="77777777" w:rsidR="00183711" w:rsidRPr="005473B1" w:rsidRDefault="00703CB1">
      <w:pPr>
        <w:spacing w:line="360" w:lineRule="auto"/>
        <w:ind w:firstLineChars="200" w:firstLine="480"/>
        <w:rPr>
          <w:bCs/>
          <w:sz w:val="24"/>
        </w:rPr>
      </w:pPr>
      <w:r w:rsidRPr="005473B1">
        <w:rPr>
          <w:rFonts w:hint="eastAsia"/>
          <w:bCs/>
          <w:sz w:val="24"/>
        </w:rPr>
        <w:t>13</w:t>
      </w:r>
      <w:r w:rsidRPr="005473B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3B9EC7B9" w14:textId="77777777" w:rsidR="00183711" w:rsidRPr="005473B1" w:rsidRDefault="00703CB1">
      <w:pPr>
        <w:spacing w:line="360" w:lineRule="auto"/>
        <w:ind w:firstLineChars="200" w:firstLine="480"/>
        <w:rPr>
          <w:bCs/>
          <w:sz w:val="24"/>
        </w:rPr>
      </w:pPr>
      <w:r w:rsidRPr="005473B1">
        <w:rPr>
          <w:bCs/>
          <w:sz w:val="24"/>
        </w:rPr>
        <w:t>14</w:t>
      </w:r>
      <w:r w:rsidRPr="005473B1">
        <w:rPr>
          <w:rFonts w:hint="eastAsia"/>
          <w:bCs/>
          <w:sz w:val="24"/>
        </w:rPr>
        <w:t>、</w:t>
      </w:r>
      <w:r w:rsidRPr="005473B1">
        <w:rPr>
          <w:bCs/>
          <w:sz w:val="24"/>
        </w:rPr>
        <w:t>本</w:t>
      </w:r>
      <w:r w:rsidRPr="005473B1">
        <w:rPr>
          <w:rFonts w:hint="eastAsia"/>
          <w:bCs/>
          <w:sz w:val="24"/>
        </w:rPr>
        <w:t>基金收益分配事项；</w:t>
      </w:r>
    </w:p>
    <w:p w14:paraId="5560D0DC" w14:textId="01811E94" w:rsidR="00183711" w:rsidRPr="005473B1" w:rsidRDefault="00703CB1">
      <w:pPr>
        <w:spacing w:line="360" w:lineRule="auto"/>
        <w:ind w:firstLineChars="200" w:firstLine="480"/>
        <w:rPr>
          <w:bCs/>
          <w:sz w:val="24"/>
        </w:rPr>
      </w:pPr>
      <w:r w:rsidRPr="005473B1">
        <w:rPr>
          <w:bCs/>
          <w:sz w:val="24"/>
        </w:rPr>
        <w:t>15</w:t>
      </w:r>
      <w:r w:rsidRPr="005473B1">
        <w:rPr>
          <w:rFonts w:hint="eastAsia"/>
          <w:bCs/>
          <w:sz w:val="24"/>
        </w:rPr>
        <w:t>、管理费、托管费</w:t>
      </w:r>
      <w:r w:rsidRPr="005473B1">
        <w:rPr>
          <w:bCs/>
          <w:sz w:val="24"/>
        </w:rPr>
        <w:t>、</w:t>
      </w:r>
      <w:r w:rsidRPr="005473B1">
        <w:rPr>
          <w:rFonts w:hint="eastAsia"/>
          <w:bCs/>
          <w:sz w:val="24"/>
        </w:rPr>
        <w:t>申购费、赎回费等费用计提标准、计提方式和费率发生变更；</w:t>
      </w:r>
      <w:r w:rsidRPr="005473B1">
        <w:rPr>
          <w:rFonts w:hint="eastAsia"/>
          <w:bCs/>
          <w:color w:val="FF0000"/>
          <w:sz w:val="24"/>
        </w:rPr>
        <w:t xml:space="preserve"> </w:t>
      </w:r>
    </w:p>
    <w:p w14:paraId="7E395ACA" w14:textId="77777777" w:rsidR="00183711" w:rsidRPr="005473B1" w:rsidRDefault="00703CB1">
      <w:pPr>
        <w:spacing w:line="360" w:lineRule="auto"/>
        <w:ind w:firstLineChars="200" w:firstLine="480"/>
        <w:rPr>
          <w:bCs/>
          <w:sz w:val="24"/>
        </w:rPr>
      </w:pPr>
      <w:r w:rsidRPr="005473B1">
        <w:rPr>
          <w:bCs/>
          <w:sz w:val="24"/>
        </w:rPr>
        <w:t>16</w:t>
      </w:r>
      <w:r w:rsidRPr="005473B1">
        <w:rPr>
          <w:rFonts w:hint="eastAsia"/>
          <w:bCs/>
          <w:sz w:val="24"/>
        </w:rPr>
        <w:t>、基金份额净值计价错误达基金份额净值百分之零点五；</w:t>
      </w:r>
    </w:p>
    <w:p w14:paraId="795CF389" w14:textId="77777777" w:rsidR="00183711" w:rsidRPr="005473B1" w:rsidRDefault="00703CB1">
      <w:pPr>
        <w:spacing w:line="360" w:lineRule="auto"/>
        <w:ind w:firstLineChars="200" w:firstLine="480"/>
        <w:rPr>
          <w:bCs/>
          <w:sz w:val="24"/>
        </w:rPr>
      </w:pPr>
      <w:r w:rsidRPr="005473B1">
        <w:rPr>
          <w:bCs/>
          <w:sz w:val="24"/>
        </w:rPr>
        <w:t>17</w:t>
      </w:r>
      <w:r w:rsidRPr="005473B1">
        <w:rPr>
          <w:rFonts w:hint="eastAsia"/>
          <w:bCs/>
          <w:sz w:val="24"/>
        </w:rPr>
        <w:t>、本基金开始办理申购、赎回；</w:t>
      </w:r>
    </w:p>
    <w:p w14:paraId="7DF7CE38" w14:textId="77777777" w:rsidR="00183711" w:rsidRPr="005473B1" w:rsidRDefault="00703CB1">
      <w:pPr>
        <w:spacing w:line="360" w:lineRule="auto"/>
        <w:ind w:firstLineChars="200" w:firstLine="480"/>
        <w:rPr>
          <w:bCs/>
          <w:sz w:val="24"/>
        </w:rPr>
      </w:pPr>
      <w:r w:rsidRPr="005473B1">
        <w:rPr>
          <w:bCs/>
          <w:sz w:val="24"/>
        </w:rPr>
        <w:t>18</w:t>
      </w:r>
      <w:r w:rsidRPr="005473B1">
        <w:rPr>
          <w:rFonts w:hint="eastAsia"/>
          <w:bCs/>
          <w:sz w:val="24"/>
        </w:rPr>
        <w:t>、</w:t>
      </w:r>
      <w:r w:rsidRPr="005473B1">
        <w:rPr>
          <w:bCs/>
          <w:sz w:val="24"/>
        </w:rPr>
        <w:t>本</w:t>
      </w:r>
      <w:r w:rsidRPr="005473B1">
        <w:rPr>
          <w:rFonts w:hint="eastAsia"/>
          <w:bCs/>
          <w:sz w:val="24"/>
        </w:rPr>
        <w:t>基金暂停接受申购、赎回申请或重新接受申购、赎回申请；</w:t>
      </w:r>
    </w:p>
    <w:p w14:paraId="26AF3980" w14:textId="77777777" w:rsidR="00183711" w:rsidRPr="005473B1" w:rsidRDefault="00703CB1">
      <w:pPr>
        <w:spacing w:line="360" w:lineRule="auto"/>
        <w:ind w:firstLineChars="200" w:firstLine="480"/>
        <w:rPr>
          <w:bCs/>
          <w:sz w:val="24"/>
        </w:rPr>
      </w:pPr>
      <w:r w:rsidRPr="005473B1">
        <w:rPr>
          <w:rFonts w:hint="eastAsia"/>
          <w:bCs/>
          <w:sz w:val="24"/>
        </w:rPr>
        <w:t>1</w:t>
      </w:r>
      <w:r w:rsidRPr="005473B1">
        <w:rPr>
          <w:bCs/>
          <w:sz w:val="24"/>
        </w:rPr>
        <w:t>9</w:t>
      </w:r>
      <w:r w:rsidRPr="005473B1">
        <w:rPr>
          <w:rFonts w:hint="eastAsia"/>
          <w:bCs/>
          <w:sz w:val="24"/>
        </w:rPr>
        <w:t>、本基金变更标的指数；</w:t>
      </w:r>
    </w:p>
    <w:p w14:paraId="2B3DA06B" w14:textId="77777777" w:rsidR="00183711" w:rsidRPr="005473B1" w:rsidRDefault="00703CB1">
      <w:pPr>
        <w:spacing w:line="360" w:lineRule="auto"/>
        <w:ind w:firstLineChars="200" w:firstLine="480"/>
        <w:rPr>
          <w:bCs/>
          <w:sz w:val="24"/>
        </w:rPr>
      </w:pPr>
      <w:r w:rsidRPr="005473B1">
        <w:rPr>
          <w:bCs/>
          <w:sz w:val="24"/>
        </w:rPr>
        <w:t>20</w:t>
      </w:r>
      <w:r w:rsidRPr="005473B1">
        <w:rPr>
          <w:rFonts w:hint="eastAsia"/>
          <w:bCs/>
          <w:sz w:val="24"/>
        </w:rPr>
        <w:t>、基金份额停牌</w:t>
      </w:r>
      <w:r w:rsidRPr="005473B1">
        <w:rPr>
          <w:bCs/>
          <w:sz w:val="24"/>
        </w:rPr>
        <w:t>、复牌</w:t>
      </w:r>
      <w:r w:rsidRPr="005473B1">
        <w:rPr>
          <w:rFonts w:hint="eastAsia"/>
          <w:bCs/>
          <w:sz w:val="24"/>
        </w:rPr>
        <w:t>或终止上市交易；</w:t>
      </w:r>
    </w:p>
    <w:p w14:paraId="763FF632" w14:textId="77777777" w:rsidR="00183711" w:rsidRPr="005473B1" w:rsidRDefault="00703CB1">
      <w:pPr>
        <w:spacing w:line="360" w:lineRule="auto"/>
        <w:ind w:firstLineChars="200" w:firstLine="480"/>
        <w:rPr>
          <w:bCs/>
          <w:sz w:val="24"/>
        </w:rPr>
      </w:pPr>
      <w:r w:rsidRPr="005473B1">
        <w:rPr>
          <w:bCs/>
          <w:sz w:val="24"/>
        </w:rPr>
        <w:t>21</w:t>
      </w:r>
      <w:r w:rsidRPr="005473B1">
        <w:rPr>
          <w:rFonts w:hint="eastAsia"/>
          <w:bCs/>
          <w:sz w:val="24"/>
        </w:rPr>
        <w:t>、本基金实施基金份额折算；</w:t>
      </w:r>
    </w:p>
    <w:p w14:paraId="0ED4C764" w14:textId="77777777" w:rsidR="00183711" w:rsidRPr="005473B1" w:rsidRDefault="00703CB1">
      <w:pPr>
        <w:spacing w:line="360" w:lineRule="auto"/>
        <w:ind w:firstLineChars="200" w:firstLine="480"/>
        <w:rPr>
          <w:bCs/>
          <w:sz w:val="24"/>
        </w:rPr>
      </w:pPr>
      <w:r w:rsidRPr="005473B1">
        <w:rPr>
          <w:rFonts w:hint="eastAsia"/>
          <w:bCs/>
          <w:sz w:val="24"/>
        </w:rPr>
        <w:t>2</w:t>
      </w:r>
      <w:r w:rsidRPr="005473B1">
        <w:rPr>
          <w:bCs/>
          <w:sz w:val="24"/>
        </w:rPr>
        <w:t>2</w:t>
      </w:r>
      <w:r w:rsidRPr="005473B1">
        <w:rPr>
          <w:rFonts w:hint="eastAsia"/>
          <w:bCs/>
          <w:sz w:val="24"/>
        </w:rPr>
        <w:t>、发生涉及基金申购、赎回事项调整或潜在影响投资者赎回等重大事项时；</w:t>
      </w:r>
    </w:p>
    <w:p w14:paraId="13F1F81C" w14:textId="77777777" w:rsidR="00183711" w:rsidRPr="005473B1" w:rsidRDefault="00703CB1">
      <w:pPr>
        <w:spacing w:line="360" w:lineRule="auto"/>
        <w:ind w:firstLineChars="200" w:firstLine="480"/>
        <w:rPr>
          <w:bCs/>
          <w:sz w:val="24"/>
        </w:rPr>
      </w:pPr>
      <w:r w:rsidRPr="005473B1">
        <w:rPr>
          <w:bCs/>
          <w:sz w:val="24"/>
        </w:rPr>
        <w:t>23</w:t>
      </w:r>
      <w:r w:rsidRPr="005473B1">
        <w:rPr>
          <w:rFonts w:hint="eastAsia"/>
          <w:bCs/>
          <w:sz w:val="24"/>
        </w:rPr>
        <w:t>、调整最小申购赎回单位、申购赎回方式及申购对价、赎回对价组成；</w:t>
      </w:r>
    </w:p>
    <w:p w14:paraId="44C8072A" w14:textId="77777777" w:rsidR="00183711" w:rsidRPr="005473B1" w:rsidRDefault="00703CB1">
      <w:pPr>
        <w:spacing w:line="360" w:lineRule="auto"/>
        <w:ind w:firstLineChars="200" w:firstLine="480"/>
        <w:rPr>
          <w:bCs/>
          <w:sz w:val="24"/>
        </w:rPr>
      </w:pPr>
      <w:r w:rsidRPr="005473B1">
        <w:rPr>
          <w:rFonts w:hint="eastAsia"/>
          <w:bCs/>
          <w:sz w:val="24"/>
        </w:rPr>
        <w:t>2</w:t>
      </w:r>
      <w:r w:rsidRPr="005473B1">
        <w:rPr>
          <w:bCs/>
          <w:sz w:val="24"/>
        </w:rPr>
        <w:t>4</w:t>
      </w:r>
      <w:r w:rsidRPr="005473B1">
        <w:rPr>
          <w:rFonts w:hint="eastAsia"/>
          <w:bCs/>
          <w:sz w:val="24"/>
        </w:rPr>
        <w:t>、调整基金份额类别的设置；</w:t>
      </w:r>
    </w:p>
    <w:p w14:paraId="48C7AA8D" w14:textId="77777777" w:rsidR="00183711" w:rsidRPr="005473B1" w:rsidRDefault="00703CB1">
      <w:pPr>
        <w:spacing w:line="360" w:lineRule="auto"/>
        <w:ind w:firstLineChars="200" w:firstLine="480"/>
        <w:rPr>
          <w:bCs/>
          <w:sz w:val="24"/>
        </w:rPr>
      </w:pPr>
      <w:r w:rsidRPr="005473B1">
        <w:rPr>
          <w:rFonts w:hint="eastAsia"/>
          <w:bCs/>
          <w:sz w:val="24"/>
        </w:rPr>
        <w:t>2</w:t>
      </w:r>
      <w:r w:rsidRPr="005473B1">
        <w:rPr>
          <w:bCs/>
          <w:sz w:val="24"/>
        </w:rPr>
        <w:t>5</w:t>
      </w:r>
      <w:r w:rsidRPr="005473B1">
        <w:rPr>
          <w:rFonts w:hint="eastAsia"/>
          <w:bCs/>
          <w:sz w:val="24"/>
        </w:rPr>
        <w:t>、基金推出新业务或服务；</w:t>
      </w:r>
    </w:p>
    <w:p w14:paraId="66ECA997" w14:textId="51C386A0" w:rsidR="00183711" w:rsidRPr="005473B1" w:rsidRDefault="00703CB1">
      <w:pPr>
        <w:spacing w:line="360" w:lineRule="auto"/>
        <w:ind w:firstLineChars="200" w:firstLine="480"/>
        <w:rPr>
          <w:bCs/>
          <w:sz w:val="24"/>
        </w:rPr>
      </w:pPr>
      <w:r w:rsidRPr="005473B1">
        <w:rPr>
          <w:bCs/>
          <w:sz w:val="24"/>
        </w:rPr>
        <w:t>26</w:t>
      </w:r>
      <w:r w:rsidRPr="005473B1">
        <w:rPr>
          <w:rFonts w:hint="eastAsia"/>
          <w:bCs/>
          <w:sz w:val="24"/>
        </w:rPr>
        <w:t>、基金信息披露义务人认为可能对基金份额持有人权益或者基金份额的价格产生重大影响的其他事项或中国证监会规定的其他事项。</w:t>
      </w:r>
    </w:p>
    <w:p w14:paraId="20330516" w14:textId="77777777" w:rsidR="00183711" w:rsidRPr="005473B1" w:rsidRDefault="00703CB1">
      <w:pPr>
        <w:spacing w:line="360" w:lineRule="auto"/>
        <w:ind w:firstLineChars="200" w:firstLine="480"/>
        <w:rPr>
          <w:bCs/>
          <w:sz w:val="24"/>
        </w:rPr>
      </w:pPr>
      <w:r w:rsidRPr="005473B1">
        <w:rPr>
          <w:bCs/>
          <w:sz w:val="24"/>
        </w:rPr>
        <w:lastRenderedPageBreak/>
        <w:t>（</w:t>
      </w:r>
      <w:r w:rsidRPr="005473B1">
        <w:rPr>
          <w:rFonts w:hint="eastAsia"/>
          <w:bCs/>
          <w:sz w:val="24"/>
        </w:rPr>
        <w:t>十一</w:t>
      </w:r>
      <w:r w:rsidRPr="005473B1">
        <w:rPr>
          <w:bCs/>
          <w:sz w:val="24"/>
        </w:rPr>
        <w:t>）澄清公告</w:t>
      </w:r>
    </w:p>
    <w:p w14:paraId="6056E0CD" w14:textId="7550F2A8" w:rsidR="00183711" w:rsidRPr="005473B1" w:rsidRDefault="00703CB1">
      <w:pPr>
        <w:spacing w:line="360" w:lineRule="auto"/>
        <w:ind w:firstLineChars="200" w:firstLine="480"/>
        <w:rPr>
          <w:bCs/>
          <w:sz w:val="24"/>
        </w:rPr>
      </w:pPr>
      <w:r w:rsidRPr="005473B1">
        <w:rPr>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w:t>
      </w:r>
      <w:r w:rsidRPr="005473B1">
        <w:rPr>
          <w:rFonts w:hint="eastAsia"/>
          <w:bCs/>
          <w:sz w:val="24"/>
        </w:rPr>
        <w:t>基金上市交易的证券交易所</w:t>
      </w:r>
      <w:r w:rsidRPr="005473B1">
        <w:rPr>
          <w:bCs/>
          <w:sz w:val="24"/>
        </w:rPr>
        <w:t>。</w:t>
      </w:r>
    </w:p>
    <w:p w14:paraId="7FFB0112" w14:textId="77777777" w:rsidR="00183711" w:rsidRPr="005473B1" w:rsidRDefault="00703CB1">
      <w:pPr>
        <w:spacing w:line="360" w:lineRule="auto"/>
        <w:ind w:firstLineChars="200" w:firstLine="480"/>
        <w:rPr>
          <w:bCs/>
          <w:sz w:val="24"/>
        </w:rPr>
      </w:pPr>
      <w:r w:rsidRPr="005473B1">
        <w:rPr>
          <w:bCs/>
          <w:sz w:val="24"/>
        </w:rPr>
        <w:t>（十</w:t>
      </w:r>
      <w:r w:rsidRPr="005473B1">
        <w:rPr>
          <w:rFonts w:hint="eastAsia"/>
          <w:bCs/>
          <w:sz w:val="24"/>
        </w:rPr>
        <w:t>二</w:t>
      </w:r>
      <w:r w:rsidRPr="005473B1">
        <w:rPr>
          <w:bCs/>
          <w:sz w:val="24"/>
        </w:rPr>
        <w:t>）基金份额持有人大会决议</w:t>
      </w:r>
    </w:p>
    <w:p w14:paraId="5B64FF41" w14:textId="77777777" w:rsidR="00183711" w:rsidRPr="005473B1" w:rsidRDefault="00703CB1">
      <w:pPr>
        <w:spacing w:line="360" w:lineRule="auto"/>
        <w:ind w:firstLineChars="200" w:firstLine="480"/>
        <w:rPr>
          <w:bCs/>
          <w:sz w:val="24"/>
        </w:rPr>
      </w:pPr>
      <w:r w:rsidRPr="005473B1">
        <w:rPr>
          <w:bCs/>
          <w:sz w:val="24"/>
        </w:rPr>
        <w:t>基金份额持有人大会决定的事项，应当依法报</w:t>
      </w:r>
      <w:r w:rsidRPr="005473B1">
        <w:rPr>
          <w:bCs/>
          <w:sz w:val="24"/>
          <w:szCs w:val="24"/>
        </w:rPr>
        <w:t>中国证监会</w:t>
      </w:r>
      <w:r w:rsidRPr="005473B1">
        <w:rPr>
          <w:bCs/>
          <w:sz w:val="24"/>
        </w:rPr>
        <w:t>备案，并予以公告。</w:t>
      </w:r>
    </w:p>
    <w:p w14:paraId="4CA15A39" w14:textId="77777777" w:rsidR="00183711" w:rsidRPr="005473B1" w:rsidRDefault="00703CB1">
      <w:pPr>
        <w:spacing w:line="360" w:lineRule="auto"/>
        <w:ind w:firstLineChars="200" w:firstLine="480"/>
        <w:rPr>
          <w:bCs/>
          <w:sz w:val="24"/>
        </w:rPr>
      </w:pPr>
      <w:bookmarkStart w:id="390" w:name="_Hlk21036927"/>
      <w:bookmarkStart w:id="391" w:name="_Hlk21198265"/>
      <w:r w:rsidRPr="005473B1">
        <w:rPr>
          <w:rFonts w:hint="eastAsia"/>
          <w:bCs/>
          <w:sz w:val="24"/>
        </w:rPr>
        <w:t>（十三）清算报告</w:t>
      </w:r>
    </w:p>
    <w:p w14:paraId="650F0EFA" w14:textId="77777777" w:rsidR="00183711" w:rsidRPr="005473B1" w:rsidRDefault="00703CB1">
      <w:pPr>
        <w:spacing w:line="360" w:lineRule="auto"/>
        <w:ind w:firstLineChars="200" w:firstLine="480"/>
        <w:rPr>
          <w:bCs/>
          <w:sz w:val="24"/>
        </w:rPr>
      </w:pPr>
      <w:r w:rsidRPr="005473B1">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bookmarkEnd w:id="390"/>
      <w:bookmarkEnd w:id="391"/>
    </w:p>
    <w:p w14:paraId="0DBE7799" w14:textId="77777777" w:rsidR="00183711" w:rsidRPr="005473B1" w:rsidRDefault="00703CB1">
      <w:pPr>
        <w:spacing w:line="360" w:lineRule="auto"/>
        <w:ind w:firstLineChars="200" w:firstLine="480"/>
        <w:rPr>
          <w:bCs/>
          <w:sz w:val="24"/>
        </w:rPr>
      </w:pPr>
      <w:r w:rsidRPr="005473B1">
        <w:rPr>
          <w:bCs/>
          <w:sz w:val="24"/>
        </w:rPr>
        <w:t>（十</w:t>
      </w:r>
      <w:r w:rsidRPr="005473B1">
        <w:rPr>
          <w:rFonts w:hint="eastAsia"/>
          <w:bCs/>
          <w:sz w:val="24"/>
        </w:rPr>
        <w:t>四</w:t>
      </w:r>
      <w:r w:rsidRPr="005473B1">
        <w:rPr>
          <w:bCs/>
          <w:sz w:val="24"/>
        </w:rPr>
        <w:t>）</w:t>
      </w:r>
      <w:r w:rsidRPr="005473B1">
        <w:rPr>
          <w:bCs/>
          <w:sz w:val="24"/>
          <w:szCs w:val="24"/>
        </w:rPr>
        <w:t>股指期货的投资情况</w:t>
      </w:r>
    </w:p>
    <w:p w14:paraId="5EFED5D6" w14:textId="77777777" w:rsidR="00183711" w:rsidRPr="005473B1" w:rsidRDefault="00703CB1">
      <w:pPr>
        <w:spacing w:line="360" w:lineRule="auto"/>
        <w:ind w:firstLineChars="200" w:firstLine="480"/>
        <w:rPr>
          <w:bCs/>
          <w:sz w:val="24"/>
        </w:rPr>
      </w:pPr>
      <w:r w:rsidRPr="005473B1">
        <w:rPr>
          <w:bCs/>
          <w:sz w:val="24"/>
        </w:rPr>
        <w:t>本基金若投资股指期货，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15E67DA" w14:textId="77777777" w:rsidR="00183711" w:rsidRPr="005473B1" w:rsidRDefault="00703CB1">
      <w:pPr>
        <w:spacing w:line="360" w:lineRule="auto"/>
        <w:ind w:firstLineChars="200" w:firstLine="480"/>
        <w:rPr>
          <w:bCs/>
          <w:sz w:val="24"/>
        </w:rPr>
      </w:pPr>
      <w:r w:rsidRPr="005473B1">
        <w:rPr>
          <w:bCs/>
          <w:sz w:val="24"/>
        </w:rPr>
        <w:t>（十</w:t>
      </w:r>
      <w:r w:rsidRPr="005473B1">
        <w:rPr>
          <w:rFonts w:hint="eastAsia"/>
          <w:bCs/>
          <w:sz w:val="24"/>
        </w:rPr>
        <w:t>五</w:t>
      </w:r>
      <w:r w:rsidRPr="005473B1">
        <w:rPr>
          <w:bCs/>
          <w:sz w:val="24"/>
        </w:rPr>
        <w:t>）</w:t>
      </w:r>
      <w:r w:rsidRPr="005473B1">
        <w:rPr>
          <w:rFonts w:hint="eastAsia"/>
          <w:bCs/>
          <w:sz w:val="24"/>
        </w:rPr>
        <w:t>股票</w:t>
      </w:r>
      <w:r w:rsidRPr="005473B1">
        <w:rPr>
          <w:bCs/>
          <w:sz w:val="24"/>
        </w:rPr>
        <w:t>期权的投资情况</w:t>
      </w:r>
    </w:p>
    <w:p w14:paraId="4DC312BA" w14:textId="77777777" w:rsidR="00183711" w:rsidRPr="005473B1" w:rsidRDefault="00703CB1">
      <w:pPr>
        <w:spacing w:line="360" w:lineRule="auto"/>
        <w:ind w:firstLineChars="200" w:firstLine="480"/>
        <w:rPr>
          <w:bCs/>
          <w:sz w:val="24"/>
        </w:rPr>
      </w:pPr>
      <w:r w:rsidRPr="005473B1">
        <w:rPr>
          <w:rFonts w:hint="eastAsia"/>
          <w:bCs/>
          <w:sz w:val="24"/>
        </w:rPr>
        <w:t>若本基金参与股票期权交易的，应当在定期信息披露文件中披露参与股票期权交易的有关情况，包括投资政策、持仓情况</w:t>
      </w:r>
      <w:r w:rsidRPr="005473B1">
        <w:rPr>
          <w:bCs/>
          <w:sz w:val="24"/>
        </w:rPr>
        <w:t>、损益情况</w:t>
      </w:r>
      <w:r w:rsidRPr="005473B1">
        <w:rPr>
          <w:rFonts w:hint="eastAsia"/>
          <w:bCs/>
          <w:sz w:val="24"/>
        </w:rPr>
        <w:t>、</w:t>
      </w:r>
      <w:r w:rsidRPr="005473B1">
        <w:rPr>
          <w:bCs/>
          <w:sz w:val="24"/>
        </w:rPr>
        <w:t>风险指标、估值方法</w:t>
      </w:r>
      <w:r w:rsidRPr="005473B1">
        <w:rPr>
          <w:rFonts w:hint="eastAsia"/>
          <w:bCs/>
          <w:sz w:val="24"/>
        </w:rPr>
        <w:t>等</w:t>
      </w:r>
      <w:r w:rsidRPr="005473B1">
        <w:rPr>
          <w:bCs/>
          <w:sz w:val="24"/>
        </w:rPr>
        <w:t>，</w:t>
      </w:r>
      <w:r w:rsidRPr="005473B1">
        <w:rPr>
          <w:rFonts w:hint="eastAsia"/>
          <w:bCs/>
          <w:sz w:val="24"/>
        </w:rPr>
        <w:t>并充分揭示股票期权交易对基金总体风险的影响以及是否符合既定投资政</w:t>
      </w:r>
      <w:r w:rsidRPr="005473B1">
        <w:rPr>
          <w:rFonts w:hint="eastAsia"/>
          <w:bCs/>
          <w:sz w:val="24"/>
        </w:rPr>
        <w:t xml:space="preserve"> </w:t>
      </w:r>
      <w:r w:rsidRPr="005473B1">
        <w:rPr>
          <w:rFonts w:hint="eastAsia"/>
          <w:bCs/>
          <w:sz w:val="24"/>
        </w:rPr>
        <w:t>策和投资目标。</w:t>
      </w:r>
    </w:p>
    <w:p w14:paraId="4FB23F36" w14:textId="77777777" w:rsidR="00183711" w:rsidRPr="005473B1" w:rsidRDefault="00703CB1">
      <w:pPr>
        <w:spacing w:line="360" w:lineRule="auto"/>
        <w:ind w:firstLineChars="200" w:firstLine="480"/>
        <w:rPr>
          <w:bCs/>
          <w:sz w:val="24"/>
        </w:rPr>
      </w:pPr>
      <w:r w:rsidRPr="005473B1">
        <w:rPr>
          <w:rFonts w:hint="eastAsia"/>
          <w:bCs/>
          <w:sz w:val="24"/>
        </w:rPr>
        <w:t>（十六）融资与转融通证券出借业务的情况</w:t>
      </w:r>
    </w:p>
    <w:p w14:paraId="042FEC10" w14:textId="77777777" w:rsidR="00183711" w:rsidRPr="005473B1" w:rsidRDefault="00703CB1">
      <w:pPr>
        <w:spacing w:line="360" w:lineRule="auto"/>
        <w:ind w:firstLineChars="200" w:firstLine="480"/>
        <w:rPr>
          <w:bCs/>
          <w:sz w:val="24"/>
        </w:rPr>
      </w:pPr>
      <w:r w:rsidRPr="005473B1">
        <w:rPr>
          <w:rFonts w:hint="eastAsia"/>
          <w:bCs/>
          <w:sz w:val="24"/>
        </w:rPr>
        <w:t>若本基金参与融资及转融通证券出借业务，应当在季度报告、中期报告、年度报告等定期报告和招募说明书（更新）等文件中披露参与融资及转融通证券出借交易的情况，包括投资策略、业务开展情况、损益情况、风险及其管理情况等，并就报告期内本基金参与转融通证券出借业务发生的重大关联交易事项做详细的说明。</w:t>
      </w:r>
    </w:p>
    <w:p w14:paraId="3D7FD570" w14:textId="77777777" w:rsidR="00183711" w:rsidRPr="005473B1" w:rsidRDefault="00703CB1">
      <w:pPr>
        <w:spacing w:line="360" w:lineRule="auto"/>
        <w:ind w:firstLineChars="200" w:firstLine="480"/>
        <w:rPr>
          <w:bCs/>
          <w:sz w:val="24"/>
        </w:rPr>
      </w:pPr>
      <w:r w:rsidRPr="005473B1">
        <w:rPr>
          <w:bCs/>
          <w:sz w:val="24"/>
        </w:rPr>
        <w:t>（十</w:t>
      </w:r>
      <w:r w:rsidRPr="005473B1">
        <w:rPr>
          <w:rFonts w:hint="eastAsia"/>
          <w:bCs/>
          <w:sz w:val="24"/>
        </w:rPr>
        <w:t>七</w:t>
      </w:r>
      <w:r w:rsidRPr="005473B1">
        <w:rPr>
          <w:bCs/>
          <w:sz w:val="24"/>
        </w:rPr>
        <w:t>）资产支持证券的投资情况</w:t>
      </w:r>
    </w:p>
    <w:p w14:paraId="6C2C094B" w14:textId="77777777" w:rsidR="00183711" w:rsidRPr="005473B1" w:rsidRDefault="00703CB1">
      <w:pPr>
        <w:spacing w:line="360" w:lineRule="auto"/>
        <w:ind w:firstLineChars="200" w:firstLine="480"/>
        <w:rPr>
          <w:bCs/>
          <w:sz w:val="24"/>
          <w:szCs w:val="21"/>
        </w:rPr>
      </w:pPr>
      <w:r w:rsidRPr="005473B1">
        <w:rPr>
          <w:bCs/>
          <w:sz w:val="24"/>
        </w:rPr>
        <w:t>本基金若投资资产支持证券，基金管理人应按照监管机关的要求在基金年报</w:t>
      </w:r>
      <w:r w:rsidRPr="005473B1">
        <w:rPr>
          <w:bCs/>
          <w:sz w:val="24"/>
        </w:rPr>
        <w:lastRenderedPageBreak/>
        <w:t>及中期报告中披露</w:t>
      </w:r>
      <w:r w:rsidRPr="005473B1">
        <w:rPr>
          <w:rFonts w:hint="eastAsia"/>
          <w:bCs/>
          <w:sz w:val="24"/>
          <w:szCs w:val="21"/>
        </w:rPr>
        <w:t>其持有的资产支持证券总额、资产支持证券市值占基金净资产的比例和报告期</w:t>
      </w:r>
      <w:r w:rsidRPr="005473B1">
        <w:rPr>
          <w:rFonts w:hint="eastAsia"/>
          <w:bCs/>
          <w:sz w:val="24"/>
        </w:rPr>
        <w:t>内</w:t>
      </w:r>
      <w:r w:rsidRPr="005473B1">
        <w:rPr>
          <w:rFonts w:hint="eastAsia"/>
          <w:bCs/>
          <w:sz w:val="24"/>
          <w:szCs w:val="21"/>
        </w:rPr>
        <w:t>所有的资产支持证券明细。</w:t>
      </w:r>
    </w:p>
    <w:p w14:paraId="706D79C1" w14:textId="77777777" w:rsidR="00183711" w:rsidRPr="005473B1" w:rsidRDefault="00703CB1">
      <w:pPr>
        <w:spacing w:line="360" w:lineRule="auto"/>
        <w:ind w:firstLineChars="200" w:firstLine="480"/>
        <w:rPr>
          <w:bCs/>
          <w:sz w:val="24"/>
          <w:szCs w:val="21"/>
        </w:rPr>
      </w:pPr>
      <w:r w:rsidRPr="005473B1">
        <w:rPr>
          <w:rFonts w:hint="eastAsia"/>
          <w:bCs/>
          <w:sz w:val="24"/>
          <w:szCs w:val="21"/>
        </w:rPr>
        <w:t>基金管理人应在基金季度报告中披露其持有的资产支持证券总额、资产支持证券市值占基金净资产的比例和报告期末按市值占基金净资产比例大小排序的前</w:t>
      </w:r>
      <w:r w:rsidRPr="005473B1">
        <w:rPr>
          <w:bCs/>
          <w:sz w:val="24"/>
          <w:szCs w:val="21"/>
        </w:rPr>
        <w:t>10</w:t>
      </w:r>
      <w:r w:rsidRPr="005473B1">
        <w:rPr>
          <w:rFonts w:hint="eastAsia"/>
          <w:bCs/>
          <w:sz w:val="24"/>
          <w:szCs w:val="21"/>
        </w:rPr>
        <w:t>名资产支持证券明细。</w:t>
      </w:r>
    </w:p>
    <w:p w14:paraId="1006C4CC" w14:textId="11051D19" w:rsidR="00183711" w:rsidRPr="005473B1" w:rsidRDefault="00183711">
      <w:pPr>
        <w:spacing w:line="360" w:lineRule="auto"/>
        <w:ind w:firstLineChars="200" w:firstLine="480"/>
        <w:rPr>
          <w:bCs/>
          <w:sz w:val="24"/>
        </w:rPr>
      </w:pPr>
    </w:p>
    <w:p w14:paraId="6EB89216" w14:textId="77777777" w:rsidR="00183711" w:rsidRPr="005473B1" w:rsidRDefault="00703CB1">
      <w:pPr>
        <w:spacing w:line="360" w:lineRule="auto"/>
        <w:ind w:firstLineChars="200" w:firstLine="480"/>
        <w:rPr>
          <w:bCs/>
          <w:sz w:val="24"/>
        </w:rPr>
      </w:pPr>
      <w:r w:rsidRPr="005473B1">
        <w:rPr>
          <w:bCs/>
          <w:sz w:val="24"/>
        </w:rPr>
        <w:t>（十</w:t>
      </w:r>
      <w:r w:rsidRPr="005473B1">
        <w:rPr>
          <w:rFonts w:hint="eastAsia"/>
          <w:bCs/>
          <w:sz w:val="24"/>
        </w:rPr>
        <w:t>八</w:t>
      </w:r>
      <w:r w:rsidRPr="005473B1">
        <w:rPr>
          <w:bCs/>
          <w:sz w:val="24"/>
        </w:rPr>
        <w:t>）中国证监会规定的其他信息</w:t>
      </w:r>
    </w:p>
    <w:p w14:paraId="39C936E0" w14:textId="77777777" w:rsidR="00183711" w:rsidRPr="005473B1" w:rsidRDefault="00703CB1">
      <w:pPr>
        <w:spacing w:line="360" w:lineRule="auto"/>
        <w:ind w:firstLineChars="200" w:firstLine="480"/>
        <w:rPr>
          <w:bCs/>
          <w:sz w:val="24"/>
        </w:rPr>
      </w:pPr>
      <w:r w:rsidRPr="005473B1">
        <w:rPr>
          <w:bCs/>
          <w:sz w:val="24"/>
        </w:rPr>
        <w:t>六、信息披露事务管理</w:t>
      </w:r>
    </w:p>
    <w:p w14:paraId="774B03F7" w14:textId="77777777" w:rsidR="00183711" w:rsidRPr="005473B1" w:rsidRDefault="00703CB1">
      <w:pPr>
        <w:spacing w:line="360" w:lineRule="auto"/>
        <w:ind w:firstLineChars="200" w:firstLine="480"/>
        <w:rPr>
          <w:bCs/>
          <w:sz w:val="24"/>
        </w:rPr>
      </w:pPr>
      <w:r w:rsidRPr="005473B1">
        <w:rPr>
          <w:bCs/>
          <w:sz w:val="24"/>
        </w:rPr>
        <w:t>基金管理人、基金托管人应当建立健全信息披露管理制度，指定专门部门及高级管理人员负责管理信息披露事务。</w:t>
      </w:r>
    </w:p>
    <w:p w14:paraId="13E41DB5" w14:textId="77777777" w:rsidR="00183711" w:rsidRPr="005473B1" w:rsidRDefault="00703CB1">
      <w:pPr>
        <w:spacing w:line="360" w:lineRule="auto"/>
        <w:ind w:firstLineChars="200" w:firstLine="480"/>
        <w:rPr>
          <w:bCs/>
          <w:sz w:val="24"/>
        </w:rPr>
      </w:pPr>
      <w:r w:rsidRPr="005473B1">
        <w:rPr>
          <w:bCs/>
          <w:sz w:val="24"/>
        </w:rPr>
        <w:t>基金信息披露义务人公开披露基金信息，应当符合中国证监会相关基金信息披露内容与格式准则等法规</w:t>
      </w:r>
      <w:r w:rsidRPr="005473B1">
        <w:rPr>
          <w:rFonts w:hint="eastAsia"/>
          <w:bCs/>
          <w:sz w:val="24"/>
        </w:rPr>
        <w:t>的</w:t>
      </w:r>
      <w:r w:rsidRPr="005473B1">
        <w:rPr>
          <w:bCs/>
          <w:sz w:val="24"/>
        </w:rPr>
        <w:t>规定。</w:t>
      </w:r>
    </w:p>
    <w:p w14:paraId="31546FB6" w14:textId="4A7E3943" w:rsidR="00183711" w:rsidRPr="005473B1" w:rsidRDefault="00703CB1">
      <w:pPr>
        <w:spacing w:line="360" w:lineRule="auto"/>
        <w:ind w:firstLineChars="200" w:firstLine="480"/>
        <w:rPr>
          <w:bCs/>
          <w:sz w:val="24"/>
        </w:rPr>
      </w:pPr>
      <w:r w:rsidRPr="005473B1">
        <w:rPr>
          <w:bCs/>
          <w:sz w:val="24"/>
        </w:rPr>
        <w:t>基金托管人应当按照相关法律法规、中国证监会的规定和《基金合同》的约定，对基金管理人编制的基金净值</w:t>
      </w:r>
      <w:r w:rsidRPr="005473B1">
        <w:rPr>
          <w:rFonts w:hint="eastAsia"/>
          <w:bCs/>
          <w:sz w:val="24"/>
        </w:rPr>
        <w:t>信息</w:t>
      </w:r>
      <w:r w:rsidRPr="005473B1">
        <w:rPr>
          <w:bCs/>
          <w:sz w:val="24"/>
        </w:rPr>
        <w:t>、基金定期报告、更新的招募说明书、基金产品资料概要、基金清算报告等公开披露的相关基金信息进行复核、审查，并向基金管理人进行书面或电子确认。</w:t>
      </w:r>
    </w:p>
    <w:p w14:paraId="4FB111C5" w14:textId="77777777" w:rsidR="00183711" w:rsidRPr="005473B1" w:rsidRDefault="00703CB1">
      <w:pPr>
        <w:spacing w:line="360" w:lineRule="auto"/>
        <w:ind w:firstLineChars="200" w:firstLine="480"/>
        <w:rPr>
          <w:bCs/>
          <w:sz w:val="24"/>
        </w:rPr>
      </w:pPr>
      <w:r w:rsidRPr="005473B1">
        <w:rPr>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57039578" w14:textId="77777777" w:rsidR="00183711" w:rsidRPr="005473B1" w:rsidRDefault="00703CB1">
      <w:pPr>
        <w:spacing w:line="360" w:lineRule="auto"/>
        <w:ind w:firstLineChars="200" w:firstLine="480"/>
        <w:rPr>
          <w:bCs/>
          <w:sz w:val="24"/>
        </w:rPr>
      </w:pPr>
      <w:r w:rsidRPr="005473B1">
        <w:rPr>
          <w:bCs/>
          <w:sz w:val="24"/>
        </w:rPr>
        <w:t>基金管理人、基金托管人除依法在规定媒介上披露信息外，还可以根据需要在其他公共媒介披露信息，但是其他公共媒介不得早于规定媒介</w:t>
      </w:r>
      <w:r w:rsidRPr="005473B1">
        <w:rPr>
          <w:rFonts w:hint="eastAsia"/>
          <w:bCs/>
          <w:sz w:val="24"/>
        </w:rPr>
        <w:t>、基金上市交易的证券交易所网站</w:t>
      </w:r>
      <w:r w:rsidRPr="005473B1">
        <w:rPr>
          <w:bCs/>
          <w:sz w:val="24"/>
        </w:rPr>
        <w:t>披露信息，并且在不同媒介上披露同一信息的内容应当一致。</w:t>
      </w:r>
    </w:p>
    <w:p w14:paraId="3F8A13CE" w14:textId="77777777" w:rsidR="00183711" w:rsidRPr="005473B1" w:rsidRDefault="00703CB1">
      <w:pPr>
        <w:spacing w:line="360" w:lineRule="auto"/>
        <w:ind w:firstLineChars="200" w:firstLine="480"/>
        <w:rPr>
          <w:bCs/>
          <w:sz w:val="24"/>
        </w:rPr>
      </w:pPr>
      <w:r w:rsidRPr="005473B1">
        <w:rPr>
          <w:bCs/>
          <w:sz w:val="24"/>
        </w:rPr>
        <w:t>为基金信息披露义务人公开披露的基金信息出具审计报告、法律意见书的专业机构，应当制作工作底稿，并将相关档案至少保存到《基金合同》终止后</w:t>
      </w:r>
      <w:r w:rsidRPr="005473B1">
        <w:rPr>
          <w:bCs/>
          <w:sz w:val="24"/>
        </w:rPr>
        <w:t>10</w:t>
      </w:r>
      <w:r w:rsidRPr="005473B1">
        <w:rPr>
          <w:bCs/>
          <w:sz w:val="24"/>
        </w:rPr>
        <w:t>年。</w:t>
      </w:r>
      <w:r w:rsidRPr="005473B1">
        <w:rPr>
          <w:bCs/>
          <w:sz w:val="24"/>
        </w:rPr>
        <w:br/>
        <w:t xml:space="preserve">    </w:t>
      </w:r>
      <w:r w:rsidRPr="005473B1">
        <w:rPr>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sidRPr="005473B1">
        <w:rPr>
          <w:bCs/>
          <w:sz w:val="24"/>
        </w:rPr>
        <w:lastRenderedPageBreak/>
        <w:t>得从基金财产中列支。</w:t>
      </w:r>
    </w:p>
    <w:p w14:paraId="2F269F4D" w14:textId="77777777" w:rsidR="00183711" w:rsidRPr="005473B1" w:rsidRDefault="00703CB1">
      <w:pPr>
        <w:spacing w:line="360" w:lineRule="auto"/>
        <w:ind w:firstLineChars="200" w:firstLine="480"/>
        <w:rPr>
          <w:bCs/>
          <w:sz w:val="24"/>
        </w:rPr>
      </w:pPr>
      <w:r w:rsidRPr="005473B1">
        <w:rPr>
          <w:bCs/>
          <w:sz w:val="24"/>
        </w:rPr>
        <w:t>七、信息披露文件的存放与查阅</w:t>
      </w:r>
    </w:p>
    <w:p w14:paraId="77BA222A" w14:textId="77777777" w:rsidR="00183711" w:rsidRPr="005473B1" w:rsidRDefault="00703CB1">
      <w:pPr>
        <w:spacing w:line="360" w:lineRule="auto"/>
        <w:ind w:firstLineChars="177" w:firstLine="425"/>
        <w:rPr>
          <w:bCs/>
          <w:sz w:val="24"/>
        </w:rPr>
      </w:pPr>
      <w:r w:rsidRPr="005473B1">
        <w:rPr>
          <w:bCs/>
          <w:sz w:val="24"/>
        </w:rPr>
        <w:t>依法必须披露的信息发布后，基金管理人、基金托管人应当按照相关法律法规规定将信息置备于各自住所</w:t>
      </w:r>
      <w:r w:rsidRPr="005473B1">
        <w:rPr>
          <w:rFonts w:hint="eastAsia"/>
          <w:bCs/>
          <w:sz w:val="24"/>
        </w:rPr>
        <w:t>、基金上市交易的证券交易所</w:t>
      </w:r>
      <w:r w:rsidRPr="005473B1">
        <w:rPr>
          <w:bCs/>
          <w:sz w:val="24"/>
        </w:rPr>
        <w:t>，供社会公众查阅、复制。</w:t>
      </w:r>
    </w:p>
    <w:p w14:paraId="3ABD9341" w14:textId="77777777" w:rsidR="00183711" w:rsidRPr="005473B1" w:rsidRDefault="00703CB1">
      <w:pPr>
        <w:spacing w:line="360" w:lineRule="auto"/>
        <w:ind w:firstLineChars="177" w:firstLine="425"/>
        <w:rPr>
          <w:bCs/>
          <w:sz w:val="24"/>
        </w:rPr>
      </w:pPr>
      <w:r w:rsidRPr="005473B1">
        <w:rPr>
          <w:rFonts w:hint="eastAsia"/>
          <w:bCs/>
          <w:sz w:val="24"/>
        </w:rPr>
        <w:t xml:space="preserve"> </w:t>
      </w:r>
      <w:bookmarkStart w:id="392" w:name="_Toc11113"/>
      <w:r w:rsidRPr="005473B1">
        <w:rPr>
          <w:bCs/>
          <w:sz w:val="24"/>
        </w:rPr>
        <w:t>八、暂停或延迟信息披露的情形</w:t>
      </w:r>
    </w:p>
    <w:p w14:paraId="15C6F0F8" w14:textId="77777777" w:rsidR="00183711" w:rsidRPr="005473B1" w:rsidRDefault="00703CB1">
      <w:pPr>
        <w:spacing w:line="360" w:lineRule="auto"/>
        <w:ind w:firstLineChars="200" w:firstLine="480"/>
        <w:rPr>
          <w:bCs/>
          <w:sz w:val="24"/>
        </w:rPr>
      </w:pPr>
      <w:r w:rsidRPr="005473B1">
        <w:rPr>
          <w:bCs/>
          <w:sz w:val="24"/>
        </w:rPr>
        <w:t>当出现下述情况</w:t>
      </w:r>
      <w:r w:rsidRPr="005473B1">
        <w:rPr>
          <w:rFonts w:hint="eastAsia"/>
          <w:bCs/>
          <w:sz w:val="24"/>
        </w:rPr>
        <w:t>之一</w:t>
      </w:r>
      <w:r w:rsidRPr="005473B1">
        <w:rPr>
          <w:bCs/>
          <w:sz w:val="24"/>
        </w:rPr>
        <w:t>时，基金管理人和基金托管人可暂停或延迟披露基金信息：</w:t>
      </w:r>
    </w:p>
    <w:p w14:paraId="0C171118"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、基金投资所涉及的证券</w:t>
      </w:r>
      <w:r w:rsidRPr="005473B1">
        <w:rPr>
          <w:rFonts w:hint="eastAsia"/>
          <w:bCs/>
          <w:sz w:val="24"/>
        </w:rPr>
        <w:t>、期货</w:t>
      </w:r>
      <w:r w:rsidRPr="005473B1">
        <w:rPr>
          <w:bCs/>
          <w:sz w:val="24"/>
        </w:rPr>
        <w:t>交易所遇法定节假日或因其他原因暂停营业时；</w:t>
      </w:r>
    </w:p>
    <w:p w14:paraId="6BF785A1"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、因不可抗力或其他情形致使基金管理人、基金托管人无法准确评估基金资产价值时；</w:t>
      </w:r>
    </w:p>
    <w:p w14:paraId="11CE6F5F"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、法律法规规定、中国证监会或基金合同认定的其他情形。</w:t>
      </w:r>
    </w:p>
    <w:p w14:paraId="379348FC" w14:textId="77777777" w:rsidR="00183711" w:rsidRPr="005473B1" w:rsidRDefault="00703CB1">
      <w:pPr>
        <w:spacing w:line="360" w:lineRule="auto"/>
        <w:ind w:firstLineChars="200" w:firstLine="480"/>
        <w:rPr>
          <w:bCs/>
          <w:sz w:val="24"/>
        </w:rPr>
      </w:pPr>
      <w:r w:rsidRPr="005473B1">
        <w:rPr>
          <w:rFonts w:hint="eastAsia"/>
          <w:bCs/>
          <w:sz w:val="24"/>
        </w:rPr>
        <w:t>九、</w:t>
      </w:r>
      <w:bookmarkStart w:id="393" w:name="_Hlk20944998"/>
      <w:r w:rsidRPr="005473B1">
        <w:rPr>
          <w:rFonts w:hint="eastAsia"/>
          <w:bCs/>
          <w:sz w:val="24"/>
        </w:rPr>
        <w:t>关于本基金的信息披露</w:t>
      </w:r>
      <w:r w:rsidRPr="005473B1">
        <w:rPr>
          <w:bCs/>
          <w:sz w:val="24"/>
        </w:rPr>
        <w:t>安排</w:t>
      </w:r>
      <w:r w:rsidRPr="005473B1">
        <w:rPr>
          <w:rFonts w:hint="eastAsia"/>
          <w:bCs/>
          <w:sz w:val="24"/>
        </w:rPr>
        <w:t>，不论基金合同其他部分如何约定，应优先适用本部分的约定。</w:t>
      </w:r>
      <w:bookmarkEnd w:id="393"/>
    </w:p>
    <w:p w14:paraId="2863AB3D" w14:textId="77777777" w:rsidR="00183711" w:rsidRPr="005473B1" w:rsidRDefault="00183711">
      <w:pPr>
        <w:spacing w:line="360" w:lineRule="auto"/>
        <w:ind w:firstLineChars="200" w:firstLine="480"/>
        <w:rPr>
          <w:bCs/>
          <w:sz w:val="24"/>
        </w:rPr>
      </w:pPr>
    </w:p>
    <w:p w14:paraId="12AD05C6" w14:textId="77777777" w:rsidR="00183711" w:rsidRPr="005473B1" w:rsidRDefault="00183711">
      <w:pPr>
        <w:spacing w:line="360" w:lineRule="auto"/>
        <w:ind w:firstLineChars="200" w:firstLine="480"/>
        <w:rPr>
          <w:bCs/>
          <w:sz w:val="24"/>
        </w:rPr>
      </w:pPr>
    </w:p>
    <w:p w14:paraId="12C342C4"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kern w:val="44"/>
          <w:sz w:val="21"/>
        </w:rPr>
        <w:br w:type="page"/>
      </w:r>
      <w:bookmarkStart w:id="394" w:name="_Toc141703899"/>
      <w:bookmarkStart w:id="395" w:name="_Toc123112247"/>
      <w:bookmarkStart w:id="396" w:name="_Toc98560364"/>
      <w:bookmarkStart w:id="397" w:name="_Toc10006"/>
      <w:bookmarkStart w:id="398" w:name="_Toc27464"/>
      <w:bookmarkStart w:id="399" w:name="_Toc22978"/>
      <w:bookmarkStart w:id="400" w:name="_Toc6237"/>
      <w:bookmarkStart w:id="401" w:name="_Toc7170"/>
      <w:bookmarkStart w:id="402" w:name="_Toc139991749"/>
      <w:bookmarkStart w:id="403" w:name="_Toc123102466"/>
      <w:bookmarkStart w:id="404" w:name="_Toc123051465"/>
      <w:bookmarkStart w:id="405" w:name="_Toc29891"/>
      <w:bookmarkStart w:id="406" w:name="_Toc25647"/>
      <w:bookmarkStart w:id="407" w:name="_Toc8059"/>
      <w:bookmarkStart w:id="408" w:name="_Toc8049"/>
      <w:bookmarkStart w:id="409" w:name="_Toc37275795"/>
      <w:bookmarkStart w:id="410" w:name="_Toc9005"/>
      <w:r w:rsidRPr="005473B1">
        <w:rPr>
          <w:rFonts w:ascii="Times New Roman"/>
          <w:color w:val="auto"/>
          <w:sz w:val="30"/>
        </w:rPr>
        <w:lastRenderedPageBreak/>
        <w:t>第二十部分</w:t>
      </w:r>
      <w:r w:rsidRPr="005473B1">
        <w:rPr>
          <w:rFonts w:ascii="Times New Roman"/>
          <w:color w:val="auto"/>
          <w:sz w:val="30"/>
        </w:rPr>
        <w:t xml:space="preserve">  </w:t>
      </w:r>
      <w:bookmarkStart w:id="411" w:name="_Hlt88828593"/>
      <w:r w:rsidRPr="005473B1">
        <w:rPr>
          <w:rFonts w:ascii="Times New Roman"/>
          <w:color w:val="auto"/>
          <w:sz w:val="30"/>
        </w:rPr>
        <w:t>基金合同</w:t>
      </w:r>
      <w:bookmarkEnd w:id="411"/>
      <w:r w:rsidRPr="005473B1">
        <w:rPr>
          <w:rFonts w:ascii="Times New Roman"/>
          <w:color w:val="auto"/>
          <w:sz w:val="30"/>
        </w:rPr>
        <w:t>的变更、终止与基金财产的清算</w:t>
      </w:r>
      <w:bookmarkEnd w:id="392"/>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67E517C4" w14:textId="77777777" w:rsidR="00183711" w:rsidRPr="005473B1" w:rsidRDefault="00183711">
      <w:pPr>
        <w:spacing w:line="360" w:lineRule="auto"/>
        <w:ind w:firstLineChars="200" w:firstLine="480"/>
        <w:rPr>
          <w:bCs/>
          <w:sz w:val="24"/>
        </w:rPr>
      </w:pPr>
    </w:p>
    <w:p w14:paraId="5ACDADBE" w14:textId="77777777" w:rsidR="00183711" w:rsidRPr="005473B1" w:rsidRDefault="00703CB1">
      <w:pPr>
        <w:spacing w:line="360" w:lineRule="auto"/>
        <w:ind w:firstLineChars="200" w:firstLine="480"/>
        <w:rPr>
          <w:bCs/>
          <w:sz w:val="24"/>
        </w:rPr>
      </w:pPr>
      <w:bookmarkStart w:id="412" w:name="_Toc79392639"/>
      <w:r w:rsidRPr="005473B1">
        <w:rPr>
          <w:bCs/>
          <w:sz w:val="24"/>
        </w:rPr>
        <w:t>一、《基金合同》的变更</w:t>
      </w:r>
      <w:bookmarkEnd w:id="412"/>
    </w:p>
    <w:p w14:paraId="1F8F2F50" w14:textId="77777777" w:rsidR="00183711" w:rsidRPr="005473B1" w:rsidRDefault="00703CB1">
      <w:pPr>
        <w:autoSpaceDE w:val="0"/>
        <w:autoSpaceDN w:val="0"/>
        <w:adjustRightInd w:val="0"/>
        <w:spacing w:line="360" w:lineRule="auto"/>
        <w:ind w:firstLineChars="200" w:firstLine="480"/>
        <w:jc w:val="left"/>
        <w:rPr>
          <w:bCs/>
          <w:sz w:val="24"/>
        </w:rPr>
      </w:pPr>
      <w:r w:rsidRPr="005473B1">
        <w:rPr>
          <w:bCs/>
          <w:sz w:val="24"/>
        </w:rPr>
        <w:t>1</w:t>
      </w:r>
      <w:r w:rsidRPr="005473B1">
        <w:rPr>
          <w:bCs/>
          <w:sz w:val="24"/>
        </w:rPr>
        <w:t>、变更基金合同涉及法律法规规定或本</w:t>
      </w:r>
      <w:r w:rsidRPr="005473B1">
        <w:rPr>
          <w:rFonts w:hint="eastAsia"/>
          <w:bCs/>
          <w:sz w:val="24"/>
        </w:rPr>
        <w:t>基金</w:t>
      </w:r>
      <w:r w:rsidRPr="005473B1">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或变更注册。</w:t>
      </w:r>
    </w:p>
    <w:p w14:paraId="5316C902"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、关于《基金合同》变更的基金份额持有人大会决议自通过之日起生效</w:t>
      </w:r>
      <w:r w:rsidRPr="005473B1">
        <w:rPr>
          <w:rFonts w:hint="eastAsia"/>
          <w:bCs/>
          <w:sz w:val="24"/>
        </w:rPr>
        <w:t>，</w:t>
      </w:r>
      <w:r w:rsidRPr="005473B1">
        <w:rPr>
          <w:bCs/>
          <w:sz w:val="24"/>
        </w:rPr>
        <w:t>生效后方可执行，信息披露义务人应自决议生效后依照《信息披露办法》的有关规定在规定媒介公告。</w:t>
      </w:r>
    </w:p>
    <w:p w14:paraId="2C2A2D5E" w14:textId="77777777" w:rsidR="00183711" w:rsidRPr="005473B1" w:rsidRDefault="00703CB1">
      <w:pPr>
        <w:spacing w:line="360" w:lineRule="auto"/>
        <w:ind w:firstLineChars="200" w:firstLine="480"/>
        <w:rPr>
          <w:sz w:val="24"/>
        </w:rPr>
      </w:pPr>
      <w:r w:rsidRPr="005473B1">
        <w:rPr>
          <w:rFonts w:hint="eastAsia"/>
          <w:sz w:val="24"/>
        </w:rPr>
        <w:t>二、《基金合同》的终止事由</w:t>
      </w:r>
    </w:p>
    <w:p w14:paraId="691B283E" w14:textId="77777777" w:rsidR="00183711" w:rsidRPr="005473B1" w:rsidRDefault="00703CB1">
      <w:pPr>
        <w:spacing w:line="360" w:lineRule="auto"/>
        <w:ind w:firstLineChars="200" w:firstLine="480"/>
        <w:rPr>
          <w:bCs/>
          <w:sz w:val="24"/>
        </w:rPr>
      </w:pPr>
      <w:r w:rsidRPr="005473B1">
        <w:rPr>
          <w:bCs/>
          <w:sz w:val="24"/>
        </w:rPr>
        <w:t>有</w:t>
      </w:r>
      <w:r w:rsidRPr="005473B1">
        <w:rPr>
          <w:rFonts w:hint="eastAsia"/>
          <w:bCs/>
          <w:sz w:val="24"/>
        </w:rPr>
        <w:t>下列情形</w:t>
      </w:r>
      <w:r w:rsidRPr="005473B1">
        <w:rPr>
          <w:bCs/>
          <w:sz w:val="24"/>
        </w:rPr>
        <w:t>之一的，</w:t>
      </w:r>
      <w:r w:rsidRPr="005473B1">
        <w:rPr>
          <w:rFonts w:hint="eastAsia"/>
          <w:bCs/>
          <w:sz w:val="24"/>
        </w:rPr>
        <w:t>经履行相关程序后，</w:t>
      </w:r>
      <w:r w:rsidRPr="005473B1">
        <w:rPr>
          <w:bCs/>
          <w:sz w:val="24"/>
        </w:rPr>
        <w:t>《基金合同》应当</w:t>
      </w:r>
      <w:r w:rsidRPr="005473B1">
        <w:rPr>
          <w:rFonts w:hint="eastAsia"/>
          <w:bCs/>
          <w:sz w:val="24"/>
        </w:rPr>
        <w:t>终止：</w:t>
      </w:r>
    </w:p>
    <w:p w14:paraId="51E3BC19"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、基金份额持有人大会决定终止的；</w:t>
      </w:r>
    </w:p>
    <w:p w14:paraId="28B3E24D"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、基金管理人、基金托管人职责终止，在</w:t>
      </w:r>
      <w:r w:rsidRPr="005473B1">
        <w:rPr>
          <w:bCs/>
          <w:sz w:val="24"/>
        </w:rPr>
        <w:t>6</w:t>
      </w:r>
      <w:r w:rsidRPr="005473B1">
        <w:rPr>
          <w:bCs/>
          <w:sz w:val="24"/>
        </w:rPr>
        <w:t>个月内没有新基金管理人、新基金托管人承接的；</w:t>
      </w:r>
    </w:p>
    <w:p w14:paraId="17FD67EF"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、《基金合同》约定的其他情形；</w:t>
      </w:r>
    </w:p>
    <w:p w14:paraId="6F890BFF"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、相关法律法规</w:t>
      </w:r>
      <w:r w:rsidRPr="005473B1">
        <w:rPr>
          <w:rFonts w:hint="eastAsia"/>
          <w:bCs/>
          <w:sz w:val="24"/>
        </w:rPr>
        <w:t>和</w:t>
      </w:r>
      <w:r w:rsidRPr="005473B1">
        <w:rPr>
          <w:bCs/>
          <w:sz w:val="24"/>
        </w:rPr>
        <w:t>中国证监会规定的其他情况。</w:t>
      </w:r>
    </w:p>
    <w:p w14:paraId="779E1D1C" w14:textId="77777777" w:rsidR="00183711" w:rsidRPr="005473B1" w:rsidRDefault="00703CB1">
      <w:pPr>
        <w:spacing w:line="360" w:lineRule="auto"/>
        <w:ind w:firstLineChars="200" w:firstLine="480"/>
        <w:rPr>
          <w:bCs/>
          <w:sz w:val="24"/>
        </w:rPr>
      </w:pPr>
      <w:r w:rsidRPr="005473B1">
        <w:rPr>
          <w:bCs/>
          <w:sz w:val="24"/>
        </w:rPr>
        <w:t>三、基金财产的清算</w:t>
      </w:r>
    </w:p>
    <w:p w14:paraId="07CFB589"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、基金财产清算小组：自出现《基金合同》终止事由之日起</w:t>
      </w:r>
      <w:r w:rsidRPr="005473B1">
        <w:rPr>
          <w:bCs/>
          <w:sz w:val="24"/>
        </w:rPr>
        <w:t>30</w:t>
      </w:r>
      <w:r w:rsidRPr="005473B1">
        <w:rPr>
          <w:bCs/>
          <w:sz w:val="24"/>
        </w:rPr>
        <w:t>个工作日内成立清算小组，基金管理人组织基金财产清算小组并在中国证监会的监督下进行基金清算。</w:t>
      </w:r>
    </w:p>
    <w:p w14:paraId="4673EDB6"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w:t>
      </w:r>
      <w:r w:rsidRPr="005473B1">
        <w:rPr>
          <w:kern w:val="0"/>
          <w:sz w:val="24"/>
        </w:rPr>
        <w:t>在基金财产清算小组接管基金财产之前，基金管理人和基金托管人应按照基金合同和托管协议的规定继续履行保护基金财产安全的职责。</w:t>
      </w:r>
    </w:p>
    <w:p w14:paraId="687327A5"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、基金财产清算小组组成：基金财产清算小组成员由基金管理人、基金托管人、</w:t>
      </w:r>
      <w:r w:rsidRPr="005473B1">
        <w:rPr>
          <w:rFonts w:hint="eastAsia"/>
          <w:bCs/>
          <w:sz w:val="24"/>
        </w:rPr>
        <w:t>符合《证券法》规定</w:t>
      </w:r>
      <w:r w:rsidRPr="005473B1">
        <w:rPr>
          <w:bCs/>
          <w:sz w:val="24"/>
        </w:rPr>
        <w:t>的注册会计师、律师组成。基金财产清算小组可以聘用必要的工作人员。</w:t>
      </w:r>
    </w:p>
    <w:p w14:paraId="24C4DE8D"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、基金财产清算小组职责：基金财产清算小组负责基金财产的保管、清理、估价、变现和分配。基金财产清算小组可以依法进行必要的民事活动。</w:t>
      </w:r>
    </w:p>
    <w:p w14:paraId="2F9A997F"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、基金财产清算程序：</w:t>
      </w:r>
    </w:p>
    <w:p w14:paraId="58FF618C" w14:textId="77777777" w:rsidR="00183711" w:rsidRPr="005473B1" w:rsidRDefault="00703CB1">
      <w:pPr>
        <w:spacing w:line="360" w:lineRule="auto"/>
        <w:ind w:firstLineChars="200" w:firstLine="480"/>
        <w:rPr>
          <w:bCs/>
          <w:sz w:val="24"/>
        </w:rPr>
      </w:pPr>
      <w:r w:rsidRPr="005473B1">
        <w:rPr>
          <w:bCs/>
          <w:sz w:val="24"/>
        </w:rPr>
        <w:lastRenderedPageBreak/>
        <w:t>（</w:t>
      </w:r>
      <w:r w:rsidRPr="005473B1">
        <w:rPr>
          <w:bCs/>
          <w:sz w:val="24"/>
        </w:rPr>
        <w:t>1</w:t>
      </w:r>
      <w:r w:rsidRPr="005473B1">
        <w:rPr>
          <w:bCs/>
          <w:sz w:val="24"/>
        </w:rPr>
        <w:t>）基金财产清算小组成立后，由基金财产清算小组统一接管基金；</w:t>
      </w:r>
    </w:p>
    <w:p w14:paraId="584E0B7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）对基金财产和债权债务进行清理和确认；</w:t>
      </w:r>
    </w:p>
    <w:p w14:paraId="451B3C6F"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）对基金财产进行估值和变现；</w:t>
      </w:r>
    </w:p>
    <w:p w14:paraId="40EA447E"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）制作清算报告；</w:t>
      </w:r>
    </w:p>
    <w:p w14:paraId="76526B43"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5</w:t>
      </w:r>
      <w:r w:rsidRPr="005473B1">
        <w:rPr>
          <w:bCs/>
          <w:sz w:val="24"/>
        </w:rPr>
        <w:t>）聘请会计师事务所对清算报告进行外部审计，聘请律师事务所对清算报告出具法律意见书；</w:t>
      </w:r>
    </w:p>
    <w:p w14:paraId="52E9F335"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）将清算报告报中国证监会备案并公告；</w:t>
      </w:r>
    </w:p>
    <w:p w14:paraId="74241A7B"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）对基金</w:t>
      </w:r>
      <w:r w:rsidRPr="005473B1">
        <w:rPr>
          <w:rFonts w:hint="eastAsia"/>
          <w:bCs/>
          <w:sz w:val="24"/>
        </w:rPr>
        <w:t>剩余</w:t>
      </w:r>
      <w:r w:rsidRPr="005473B1">
        <w:rPr>
          <w:bCs/>
          <w:sz w:val="24"/>
        </w:rPr>
        <w:t>财产进行分配</w:t>
      </w:r>
      <w:r w:rsidRPr="005473B1">
        <w:rPr>
          <w:rFonts w:hint="eastAsia"/>
          <w:bCs/>
          <w:sz w:val="24"/>
        </w:rPr>
        <w:t>。</w:t>
      </w:r>
    </w:p>
    <w:p w14:paraId="2818E5E8" w14:textId="77777777" w:rsidR="00183711" w:rsidRPr="005473B1" w:rsidRDefault="00703CB1">
      <w:pPr>
        <w:spacing w:line="360" w:lineRule="auto"/>
        <w:ind w:firstLineChars="200" w:firstLine="480"/>
        <w:rPr>
          <w:bCs/>
          <w:sz w:val="24"/>
        </w:rPr>
      </w:pPr>
      <w:r w:rsidRPr="005473B1">
        <w:rPr>
          <w:bCs/>
          <w:sz w:val="24"/>
        </w:rPr>
        <w:t>6</w:t>
      </w:r>
      <w:r w:rsidRPr="005473B1">
        <w:rPr>
          <w:bCs/>
          <w:sz w:val="24"/>
        </w:rPr>
        <w:t>、基金财产清算的期限为</w:t>
      </w:r>
      <w:r w:rsidRPr="005473B1">
        <w:rPr>
          <w:bCs/>
          <w:sz w:val="24"/>
        </w:rPr>
        <w:t>6</w:t>
      </w:r>
      <w:r w:rsidRPr="005473B1">
        <w:rPr>
          <w:bCs/>
          <w:sz w:val="24"/>
        </w:rPr>
        <w:t>个月，</w:t>
      </w:r>
      <w:r w:rsidRPr="005473B1">
        <w:rPr>
          <w:sz w:val="24"/>
        </w:rPr>
        <w:t>但</w:t>
      </w:r>
      <w:r w:rsidRPr="005473B1">
        <w:rPr>
          <w:bCs/>
          <w:sz w:val="24"/>
        </w:rPr>
        <w:t>因本基金所持证券</w:t>
      </w:r>
      <w:r w:rsidRPr="005473B1">
        <w:rPr>
          <w:sz w:val="24"/>
        </w:rPr>
        <w:t>的流动性</w:t>
      </w:r>
      <w:r w:rsidRPr="005473B1">
        <w:rPr>
          <w:bCs/>
          <w:sz w:val="24"/>
        </w:rPr>
        <w:t>受到限制</w:t>
      </w:r>
      <w:r w:rsidRPr="005473B1">
        <w:rPr>
          <w:sz w:val="24"/>
        </w:rPr>
        <w:t>而不能及时变现的</w:t>
      </w:r>
      <w:r w:rsidRPr="005473B1">
        <w:rPr>
          <w:bCs/>
          <w:sz w:val="24"/>
        </w:rPr>
        <w:t>，清算期限相应</w:t>
      </w:r>
      <w:r w:rsidRPr="005473B1">
        <w:rPr>
          <w:sz w:val="24"/>
        </w:rPr>
        <w:t>顺延</w:t>
      </w:r>
      <w:r w:rsidRPr="005473B1">
        <w:rPr>
          <w:bCs/>
          <w:sz w:val="24"/>
        </w:rPr>
        <w:t>。</w:t>
      </w:r>
    </w:p>
    <w:p w14:paraId="5E38CD9F" w14:textId="77777777" w:rsidR="00183711" w:rsidRPr="005473B1" w:rsidRDefault="00703CB1">
      <w:pPr>
        <w:spacing w:line="360" w:lineRule="auto"/>
        <w:ind w:firstLineChars="200" w:firstLine="480"/>
        <w:rPr>
          <w:bCs/>
          <w:sz w:val="24"/>
        </w:rPr>
      </w:pPr>
      <w:r w:rsidRPr="005473B1">
        <w:rPr>
          <w:bCs/>
          <w:sz w:val="24"/>
        </w:rPr>
        <w:t>四、清算费用</w:t>
      </w:r>
    </w:p>
    <w:p w14:paraId="44352C85" w14:textId="77777777" w:rsidR="00183711" w:rsidRPr="005473B1" w:rsidRDefault="00703CB1">
      <w:pPr>
        <w:spacing w:line="360" w:lineRule="auto"/>
        <w:ind w:firstLineChars="200" w:firstLine="480"/>
        <w:rPr>
          <w:bCs/>
          <w:sz w:val="24"/>
        </w:rPr>
      </w:pPr>
      <w:r w:rsidRPr="005473B1">
        <w:rPr>
          <w:bCs/>
          <w:sz w:val="24"/>
        </w:rPr>
        <w:t>清算费用是指基金财产清算小组在进行基金清算过程中发生的所有合理费用，清算费用由基金财产清算小组优先从基金财产中支付。</w:t>
      </w:r>
    </w:p>
    <w:p w14:paraId="46F9C966" w14:textId="77777777" w:rsidR="00183711" w:rsidRPr="005473B1" w:rsidRDefault="00703CB1">
      <w:pPr>
        <w:spacing w:line="360" w:lineRule="auto"/>
        <w:ind w:firstLineChars="200" w:firstLine="480"/>
        <w:rPr>
          <w:bCs/>
          <w:sz w:val="24"/>
        </w:rPr>
      </w:pPr>
      <w:r w:rsidRPr="005473B1">
        <w:rPr>
          <w:bCs/>
          <w:sz w:val="24"/>
        </w:rPr>
        <w:t>五、基金财产清算剩余资产的分配</w:t>
      </w:r>
    </w:p>
    <w:p w14:paraId="77B03B26" w14:textId="77777777" w:rsidR="00183711" w:rsidRPr="005473B1" w:rsidRDefault="00703CB1">
      <w:pPr>
        <w:spacing w:line="360" w:lineRule="auto"/>
        <w:ind w:firstLineChars="200" w:firstLine="480"/>
        <w:rPr>
          <w:bCs/>
          <w:sz w:val="24"/>
        </w:rPr>
      </w:pPr>
      <w:r w:rsidRPr="005473B1">
        <w:rPr>
          <w:bCs/>
          <w:sz w:val="24"/>
        </w:rPr>
        <w:t>依据基金财产清算的分配方案，将基金财产清算后的全部剩余资产扣除基金财产清算费用、交纳所欠税款并清偿基金债务后，按基金份额持有人持有的基金份额比例进行分配。</w:t>
      </w:r>
    </w:p>
    <w:p w14:paraId="3EDA0CA0" w14:textId="77777777" w:rsidR="00183711" w:rsidRPr="005473B1" w:rsidRDefault="00703CB1">
      <w:pPr>
        <w:spacing w:line="360" w:lineRule="auto"/>
        <w:ind w:firstLineChars="200" w:firstLine="480"/>
        <w:rPr>
          <w:bCs/>
          <w:sz w:val="24"/>
        </w:rPr>
      </w:pPr>
      <w:r w:rsidRPr="005473B1">
        <w:rPr>
          <w:bCs/>
          <w:sz w:val="24"/>
        </w:rPr>
        <w:t>六、基金财产清算的公告</w:t>
      </w:r>
    </w:p>
    <w:p w14:paraId="4E233EA6" w14:textId="77777777" w:rsidR="00183711" w:rsidRPr="005473B1" w:rsidRDefault="00703CB1">
      <w:pPr>
        <w:spacing w:line="360" w:lineRule="auto"/>
        <w:ind w:firstLineChars="200" w:firstLine="480"/>
        <w:rPr>
          <w:bCs/>
          <w:sz w:val="24"/>
        </w:rPr>
      </w:pPr>
      <w:r w:rsidRPr="005473B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73B1">
        <w:rPr>
          <w:rFonts w:hint="eastAsia"/>
          <w:bCs/>
          <w:sz w:val="24"/>
        </w:rPr>
        <w:t>按照《信息披露办法》的规定</w:t>
      </w:r>
      <w:r w:rsidRPr="005473B1">
        <w:rPr>
          <w:bCs/>
          <w:sz w:val="24"/>
        </w:rPr>
        <w:t>由基金财产清算小组进行公告。</w:t>
      </w:r>
    </w:p>
    <w:p w14:paraId="39274F0E" w14:textId="77777777" w:rsidR="00183711" w:rsidRPr="005473B1" w:rsidRDefault="00703CB1">
      <w:pPr>
        <w:spacing w:line="360" w:lineRule="auto"/>
        <w:ind w:firstLineChars="200" w:firstLine="480"/>
        <w:rPr>
          <w:bCs/>
          <w:sz w:val="24"/>
        </w:rPr>
      </w:pPr>
      <w:r w:rsidRPr="005473B1">
        <w:rPr>
          <w:bCs/>
          <w:sz w:val="24"/>
        </w:rPr>
        <w:t>七、基金财产清算账册及文件的保存</w:t>
      </w:r>
    </w:p>
    <w:p w14:paraId="3410A361" w14:textId="0AA06014" w:rsidR="00183711" w:rsidRPr="005473B1" w:rsidRDefault="00703CB1">
      <w:pPr>
        <w:spacing w:line="360" w:lineRule="auto"/>
        <w:ind w:firstLineChars="200" w:firstLine="480"/>
        <w:rPr>
          <w:bCs/>
          <w:sz w:val="24"/>
        </w:rPr>
      </w:pPr>
      <w:r w:rsidRPr="005473B1">
        <w:rPr>
          <w:bCs/>
          <w:sz w:val="24"/>
        </w:rPr>
        <w:t>基金财产清算账册及有关文件由基金托管人保存</w:t>
      </w:r>
      <w:r w:rsidRPr="005473B1">
        <w:rPr>
          <w:rFonts w:hint="eastAsia"/>
          <w:bCs/>
          <w:sz w:val="24"/>
        </w:rPr>
        <w:t>，</w:t>
      </w:r>
      <w:r w:rsidRPr="005473B1">
        <w:rPr>
          <w:rFonts w:hint="eastAsia"/>
          <w:color w:val="000000"/>
          <w:sz w:val="24"/>
        </w:rPr>
        <w:t>保存期限不低于法律法规规定的最低年限</w:t>
      </w:r>
      <w:r w:rsidRPr="005473B1">
        <w:rPr>
          <w:bCs/>
          <w:sz w:val="24"/>
        </w:rPr>
        <w:t>。</w:t>
      </w:r>
    </w:p>
    <w:p w14:paraId="7D588B2A" w14:textId="77777777" w:rsidR="00183711" w:rsidRPr="005473B1" w:rsidRDefault="00183711">
      <w:pPr>
        <w:spacing w:line="360" w:lineRule="auto"/>
        <w:ind w:firstLineChars="200" w:firstLine="480"/>
        <w:rPr>
          <w:bCs/>
          <w:sz w:val="24"/>
        </w:rPr>
      </w:pPr>
    </w:p>
    <w:p w14:paraId="48DFBCAC" w14:textId="77777777" w:rsidR="00183711" w:rsidRPr="005473B1" w:rsidRDefault="00703CB1">
      <w:pPr>
        <w:pStyle w:val="1"/>
        <w:spacing w:before="0" w:after="0"/>
        <w:jc w:val="center"/>
        <w:rPr>
          <w:rFonts w:ascii="Times New Roman"/>
          <w:color w:val="auto"/>
          <w:sz w:val="30"/>
        </w:rPr>
      </w:pPr>
      <w:bookmarkStart w:id="413" w:name="_Toc48649720"/>
      <w:bookmarkStart w:id="414" w:name="_Toc79392641"/>
      <w:bookmarkStart w:id="415" w:name="_Toc98560365"/>
      <w:bookmarkStart w:id="416" w:name="_Toc123102467"/>
      <w:bookmarkStart w:id="417" w:name="_Toc123051466"/>
      <w:bookmarkStart w:id="418" w:name="_Toc123112248"/>
      <w:r w:rsidRPr="005473B1">
        <w:rPr>
          <w:rFonts w:ascii="Times New Roman"/>
          <w:b w:val="0"/>
          <w:bCs/>
          <w:color w:val="auto"/>
        </w:rPr>
        <w:br w:type="page"/>
      </w:r>
      <w:bookmarkStart w:id="419" w:name="_Toc13398"/>
      <w:bookmarkStart w:id="420" w:name="_Toc21240"/>
      <w:bookmarkStart w:id="421" w:name="_Toc23022"/>
      <w:bookmarkStart w:id="422" w:name="_Toc30645"/>
      <w:bookmarkStart w:id="423" w:name="_Toc139991750"/>
      <w:bookmarkStart w:id="424" w:name="_Toc141703901"/>
      <w:bookmarkStart w:id="425" w:name="_Toc12191"/>
      <w:bookmarkStart w:id="426" w:name="_Toc7367"/>
      <w:bookmarkStart w:id="427" w:name="_Toc8710"/>
      <w:bookmarkStart w:id="428" w:name="_Toc27058"/>
      <w:bookmarkStart w:id="429" w:name="_Toc23166"/>
      <w:bookmarkStart w:id="430" w:name="_Toc9708"/>
      <w:bookmarkStart w:id="431" w:name="_Toc28549"/>
      <w:bookmarkStart w:id="432" w:name="_Toc37275796"/>
      <w:r w:rsidRPr="005473B1">
        <w:rPr>
          <w:rFonts w:ascii="Times New Roman"/>
          <w:color w:val="auto"/>
          <w:sz w:val="30"/>
        </w:rPr>
        <w:lastRenderedPageBreak/>
        <w:t>第二十一部分</w:t>
      </w:r>
      <w:r w:rsidRPr="005473B1">
        <w:rPr>
          <w:rFonts w:ascii="Times New Roman"/>
          <w:color w:val="auto"/>
          <w:sz w:val="30"/>
        </w:rPr>
        <w:t xml:space="preserve">  </w:t>
      </w:r>
      <w:r w:rsidRPr="005473B1">
        <w:rPr>
          <w:rFonts w:ascii="Times New Roman"/>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4A55FA69" w14:textId="77777777" w:rsidR="00183711" w:rsidRPr="005473B1" w:rsidRDefault="00183711">
      <w:pPr>
        <w:spacing w:line="360" w:lineRule="auto"/>
        <w:ind w:firstLineChars="200" w:firstLine="480"/>
        <w:rPr>
          <w:bCs/>
          <w:sz w:val="24"/>
        </w:rPr>
      </w:pPr>
    </w:p>
    <w:p w14:paraId="5F746582" w14:textId="77777777" w:rsidR="00183711" w:rsidRPr="005473B1" w:rsidRDefault="00703CB1">
      <w:pPr>
        <w:spacing w:line="360" w:lineRule="auto"/>
        <w:ind w:firstLineChars="200" w:firstLine="480"/>
        <w:rPr>
          <w:bCs/>
          <w:sz w:val="24"/>
        </w:rPr>
      </w:pPr>
      <w:r w:rsidRPr="005473B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本基金合同所述对任何损失的赔偿，仅限于</w:t>
      </w:r>
      <w:r w:rsidRPr="005473B1">
        <w:rPr>
          <w:rFonts w:hint="eastAsia"/>
          <w:bCs/>
          <w:sz w:val="24"/>
        </w:rPr>
        <w:t>对</w:t>
      </w:r>
      <w:r w:rsidRPr="005473B1">
        <w:rPr>
          <w:bCs/>
          <w:sz w:val="24"/>
        </w:rPr>
        <w:t>直接损失</w:t>
      </w:r>
      <w:r w:rsidRPr="005473B1">
        <w:rPr>
          <w:rFonts w:hint="eastAsia"/>
          <w:bCs/>
          <w:sz w:val="24"/>
        </w:rPr>
        <w:t>的赔偿</w:t>
      </w:r>
      <w:r w:rsidRPr="005473B1">
        <w:rPr>
          <w:bCs/>
          <w:sz w:val="24"/>
        </w:rPr>
        <w:t>。但是如发生下列情况之一的，相应的当事人应当免责：</w:t>
      </w:r>
    </w:p>
    <w:p w14:paraId="0F67247D"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、不可抗力；</w:t>
      </w:r>
    </w:p>
    <w:p w14:paraId="02EF9758"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、基金管理人、基金托管人按照当时有效的法律法规或中国证监会的规定作为或不作为而造成的损失等；</w:t>
      </w:r>
    </w:p>
    <w:p w14:paraId="3C8DCCD5" w14:textId="4592997C" w:rsidR="00183711" w:rsidRPr="005473B1" w:rsidRDefault="00703CB1">
      <w:pPr>
        <w:spacing w:line="360" w:lineRule="auto"/>
        <w:ind w:firstLineChars="200" w:firstLine="480"/>
        <w:rPr>
          <w:bCs/>
          <w:sz w:val="24"/>
        </w:rPr>
      </w:pPr>
      <w:r w:rsidRPr="005473B1">
        <w:rPr>
          <w:bCs/>
          <w:sz w:val="24"/>
        </w:rPr>
        <w:t>3</w:t>
      </w:r>
      <w:r w:rsidRPr="005473B1">
        <w:rPr>
          <w:bCs/>
          <w:sz w:val="24"/>
        </w:rPr>
        <w:t>、基金管理人由于按照基金合同规定投资或不投资造成的直接损失</w:t>
      </w:r>
      <w:r w:rsidRPr="005473B1">
        <w:rPr>
          <w:rFonts w:hint="eastAsia"/>
          <w:bCs/>
          <w:sz w:val="24"/>
        </w:rPr>
        <w:t>或潜在损失</w:t>
      </w:r>
      <w:r w:rsidRPr="005473B1">
        <w:rPr>
          <w:bCs/>
          <w:sz w:val="24"/>
        </w:rPr>
        <w:t>等</w:t>
      </w:r>
      <w:r w:rsidRPr="005473B1">
        <w:rPr>
          <w:rFonts w:hint="eastAsia"/>
          <w:bCs/>
          <w:sz w:val="24"/>
        </w:rPr>
        <w:t>。</w:t>
      </w:r>
    </w:p>
    <w:p w14:paraId="0C96C065" w14:textId="77777777" w:rsidR="00183711" w:rsidRPr="005473B1" w:rsidRDefault="00703CB1">
      <w:pPr>
        <w:spacing w:line="360" w:lineRule="auto"/>
        <w:ind w:firstLineChars="200" w:firstLine="480"/>
        <w:rPr>
          <w:bCs/>
          <w:sz w:val="24"/>
        </w:rPr>
      </w:pPr>
      <w:r w:rsidRPr="005473B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5473B1">
        <w:rPr>
          <w:bCs/>
          <w:sz w:val="24"/>
        </w:rPr>
        <w:t xml:space="preserve"> </w:t>
      </w:r>
    </w:p>
    <w:p w14:paraId="0E5FA30F" w14:textId="77777777" w:rsidR="00183711" w:rsidRPr="005473B1" w:rsidRDefault="00703CB1">
      <w:pPr>
        <w:spacing w:line="360" w:lineRule="auto"/>
        <w:ind w:firstLineChars="200" w:firstLine="480"/>
        <w:rPr>
          <w:bCs/>
          <w:sz w:val="24"/>
        </w:rPr>
      </w:pPr>
      <w:r w:rsidRPr="005473B1">
        <w:rPr>
          <w:bCs/>
          <w:sz w:val="24"/>
        </w:rPr>
        <w:t>三、由于基金管理人、基金托管人不可控制的因素导致业务出现差错，基金管理人和基金托管人虽然已经采取必要、适当、合理的措施进行检查，</w:t>
      </w:r>
      <w:r w:rsidRPr="005473B1">
        <w:rPr>
          <w:rFonts w:hint="eastAsia"/>
          <w:bCs/>
          <w:sz w:val="24"/>
        </w:rPr>
        <w:t>仍</w:t>
      </w:r>
      <w:r w:rsidRPr="005473B1">
        <w:rPr>
          <w:bCs/>
          <w:sz w:val="24"/>
        </w:rPr>
        <w:t>未能发现错误的，由此造成基金财产或投资人损失，基金管理人和基金托管人免除赔偿责任</w:t>
      </w:r>
      <w:r w:rsidRPr="005473B1">
        <w:rPr>
          <w:rFonts w:hint="eastAsia"/>
          <w:bCs/>
          <w:sz w:val="24"/>
        </w:rPr>
        <w:t>，</w:t>
      </w:r>
      <w:r w:rsidRPr="005473B1">
        <w:rPr>
          <w:bCs/>
          <w:sz w:val="24"/>
        </w:rPr>
        <w:t>但是基金管理人和基金托管人应积极采取必要的措施消除或减轻由此造成的影响。</w:t>
      </w:r>
    </w:p>
    <w:p w14:paraId="05FF2B0E" w14:textId="77777777" w:rsidR="00183711" w:rsidRPr="005473B1" w:rsidRDefault="00183711">
      <w:pPr>
        <w:spacing w:line="360" w:lineRule="auto"/>
        <w:ind w:firstLineChars="200" w:firstLine="480"/>
        <w:rPr>
          <w:bCs/>
          <w:sz w:val="24"/>
        </w:rPr>
      </w:pPr>
    </w:p>
    <w:p w14:paraId="292358D5" w14:textId="77777777" w:rsidR="00183711" w:rsidRPr="005473B1" w:rsidRDefault="00183711">
      <w:pPr>
        <w:spacing w:line="360" w:lineRule="auto"/>
        <w:ind w:firstLineChars="200" w:firstLine="480"/>
        <w:rPr>
          <w:bCs/>
          <w:sz w:val="24"/>
        </w:rPr>
      </w:pPr>
    </w:p>
    <w:p w14:paraId="4C13A551" w14:textId="77777777" w:rsidR="00183711" w:rsidRPr="005473B1" w:rsidRDefault="00183711">
      <w:pPr>
        <w:spacing w:line="360" w:lineRule="auto"/>
        <w:ind w:firstLineChars="200" w:firstLine="480"/>
        <w:rPr>
          <w:bCs/>
          <w:sz w:val="24"/>
        </w:rPr>
      </w:pPr>
    </w:p>
    <w:p w14:paraId="28B9E846" w14:textId="77777777" w:rsidR="00183711" w:rsidRPr="005473B1" w:rsidRDefault="00183711">
      <w:pPr>
        <w:spacing w:line="360" w:lineRule="auto"/>
        <w:ind w:firstLineChars="200" w:firstLine="480"/>
        <w:rPr>
          <w:bCs/>
          <w:sz w:val="24"/>
        </w:rPr>
      </w:pPr>
    </w:p>
    <w:p w14:paraId="7F1082B8"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rPr>
        <w:br w:type="page"/>
      </w:r>
      <w:bookmarkStart w:id="433" w:name="_Toc1790"/>
      <w:bookmarkStart w:id="434" w:name="_Toc123051467"/>
      <w:bookmarkStart w:id="435" w:name="_Toc37275797"/>
      <w:bookmarkStart w:id="436" w:name="_Toc123112249"/>
      <w:bookmarkStart w:id="437" w:name="_Toc25651"/>
      <w:bookmarkStart w:id="438" w:name="_Toc23999"/>
      <w:bookmarkStart w:id="439" w:name="_Toc24923"/>
      <w:bookmarkStart w:id="440" w:name="_Toc141703902"/>
      <w:bookmarkStart w:id="441" w:name="_Toc21983"/>
      <w:bookmarkStart w:id="442" w:name="_Toc30350"/>
      <w:bookmarkStart w:id="443" w:name="_Toc3319"/>
      <w:bookmarkStart w:id="444" w:name="_Toc98560366"/>
      <w:bookmarkStart w:id="445" w:name="_Toc139991751"/>
      <w:bookmarkStart w:id="446" w:name="_Toc8636"/>
      <w:bookmarkStart w:id="447" w:name="_Toc6110"/>
      <w:bookmarkStart w:id="448" w:name="_Toc7288"/>
      <w:bookmarkStart w:id="449" w:name="_Toc123102468"/>
      <w:bookmarkStart w:id="450" w:name="_Toc6202"/>
      <w:r w:rsidRPr="005473B1">
        <w:rPr>
          <w:rFonts w:ascii="Times New Roman"/>
          <w:color w:val="auto"/>
          <w:sz w:val="30"/>
        </w:rPr>
        <w:lastRenderedPageBreak/>
        <w:t>第二十二部分</w:t>
      </w:r>
      <w:r w:rsidRPr="005473B1">
        <w:rPr>
          <w:rFonts w:ascii="Times New Roman"/>
          <w:color w:val="auto"/>
          <w:sz w:val="30"/>
        </w:rPr>
        <w:t xml:space="preserve">  </w:t>
      </w:r>
      <w:r w:rsidRPr="005473B1">
        <w:rPr>
          <w:rFonts w:ascii="Times New Roman"/>
          <w:color w:val="auto"/>
          <w:sz w:val="30"/>
        </w:rPr>
        <w:t>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773BD03" w14:textId="77777777" w:rsidR="00183711" w:rsidRPr="005473B1" w:rsidRDefault="00183711">
      <w:pPr>
        <w:spacing w:line="360" w:lineRule="auto"/>
        <w:ind w:firstLineChars="200" w:firstLine="480"/>
        <w:rPr>
          <w:bCs/>
          <w:sz w:val="24"/>
        </w:rPr>
      </w:pPr>
    </w:p>
    <w:p w14:paraId="6E26F2C8" w14:textId="58E8DC7B" w:rsidR="00183711" w:rsidRPr="005473B1" w:rsidRDefault="00703CB1">
      <w:pPr>
        <w:spacing w:line="360" w:lineRule="auto"/>
        <w:ind w:firstLineChars="200" w:firstLine="480"/>
        <w:rPr>
          <w:bCs/>
          <w:sz w:val="24"/>
        </w:rPr>
      </w:pPr>
      <w:r w:rsidRPr="005473B1">
        <w:rPr>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w:t>
      </w:r>
      <w:r w:rsidRPr="005473B1">
        <w:rPr>
          <w:rFonts w:hint="eastAsia"/>
          <w:bCs/>
          <w:sz w:val="24"/>
        </w:rPr>
        <w:t>，除非仲裁裁决另有决定</w:t>
      </w:r>
      <w:r w:rsidRPr="005473B1">
        <w:rPr>
          <w:bCs/>
          <w:sz w:val="24"/>
        </w:rPr>
        <w:t>。</w:t>
      </w:r>
    </w:p>
    <w:p w14:paraId="2100FB56" w14:textId="77777777" w:rsidR="00183711" w:rsidRPr="005473B1" w:rsidRDefault="00703CB1">
      <w:pPr>
        <w:spacing w:line="360" w:lineRule="auto"/>
        <w:ind w:firstLineChars="200" w:firstLine="480"/>
        <w:rPr>
          <w:bCs/>
          <w:sz w:val="24"/>
        </w:rPr>
      </w:pPr>
      <w:r w:rsidRPr="005473B1">
        <w:rPr>
          <w:bCs/>
          <w:sz w:val="24"/>
        </w:rPr>
        <w:t>争议处理期间，各方当事人应恪守各自的职责，继续忠实、勤勉、尽责地履行基金合同规定的义务，维护基金份额持有人的合法权益。</w:t>
      </w:r>
    </w:p>
    <w:p w14:paraId="3DB6D0BC" w14:textId="77777777" w:rsidR="00183711" w:rsidRPr="005473B1" w:rsidRDefault="00703CB1">
      <w:pPr>
        <w:spacing w:line="360" w:lineRule="auto"/>
        <w:ind w:firstLineChars="200" w:firstLine="480"/>
        <w:rPr>
          <w:bCs/>
          <w:sz w:val="24"/>
        </w:rPr>
      </w:pPr>
      <w:r w:rsidRPr="005473B1">
        <w:rPr>
          <w:bCs/>
          <w:sz w:val="24"/>
        </w:rPr>
        <w:t>《基金合同》受中国法律</w:t>
      </w:r>
      <w:r w:rsidRPr="005473B1">
        <w:rPr>
          <w:rFonts w:hint="eastAsia"/>
          <w:bCs/>
          <w:sz w:val="24"/>
        </w:rPr>
        <w:t>（为本合同之目的，不包括香港特别行政区、澳门特别行政区和台湾地区法律）</w:t>
      </w:r>
      <w:r w:rsidRPr="005473B1">
        <w:rPr>
          <w:bCs/>
          <w:sz w:val="24"/>
        </w:rPr>
        <w:t>管辖。</w:t>
      </w:r>
      <w:bookmarkStart w:id="451" w:name="_Toc123102469"/>
      <w:bookmarkStart w:id="452" w:name="_Toc31966"/>
      <w:bookmarkStart w:id="453" w:name="_Toc23991"/>
      <w:bookmarkStart w:id="454" w:name="_Toc8703"/>
      <w:bookmarkStart w:id="455" w:name="_Toc141703903"/>
      <w:bookmarkStart w:id="456" w:name="_Toc26461"/>
      <w:bookmarkStart w:id="457" w:name="_Toc29505"/>
      <w:bookmarkStart w:id="458" w:name="_Toc123112250"/>
      <w:bookmarkStart w:id="459" w:name="_Toc28690"/>
      <w:bookmarkStart w:id="460" w:name="_Toc11618"/>
      <w:bookmarkStart w:id="461" w:name="_Toc123051468"/>
      <w:bookmarkStart w:id="462" w:name="_Toc2532"/>
      <w:bookmarkStart w:id="463" w:name="_Toc20350"/>
      <w:bookmarkStart w:id="464" w:name="_Toc8454"/>
      <w:bookmarkStart w:id="465" w:name="_Toc139991752"/>
      <w:bookmarkStart w:id="466" w:name="_Toc484"/>
    </w:p>
    <w:p w14:paraId="29728282" w14:textId="77777777" w:rsidR="00183711" w:rsidRPr="005473B1" w:rsidRDefault="00703CB1">
      <w:pPr>
        <w:pStyle w:val="1"/>
        <w:spacing w:before="0" w:after="0"/>
        <w:jc w:val="center"/>
        <w:rPr>
          <w:rFonts w:ascii="Times New Roman"/>
          <w:color w:val="auto"/>
          <w:sz w:val="30"/>
        </w:rPr>
      </w:pPr>
      <w:r w:rsidRPr="005473B1">
        <w:br w:type="page"/>
      </w:r>
      <w:bookmarkStart w:id="467" w:name="_Toc37275798"/>
      <w:r w:rsidRPr="005473B1">
        <w:rPr>
          <w:rFonts w:ascii="Times New Roman"/>
          <w:color w:val="auto"/>
          <w:sz w:val="30"/>
        </w:rPr>
        <w:lastRenderedPageBreak/>
        <w:t>第二十三部分</w:t>
      </w:r>
      <w:r w:rsidRPr="005473B1">
        <w:rPr>
          <w:rFonts w:ascii="Times New Roman"/>
          <w:color w:val="auto"/>
          <w:sz w:val="30"/>
        </w:rPr>
        <w:t xml:space="preserve">  </w:t>
      </w:r>
      <w:r w:rsidRPr="005473B1">
        <w:rPr>
          <w:rFonts w:ascii="Times New Roman"/>
          <w:color w:val="auto"/>
          <w:sz w:val="30"/>
        </w:rPr>
        <w:t>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29057046" w14:textId="77777777" w:rsidR="00183711" w:rsidRPr="005473B1" w:rsidRDefault="00183711">
      <w:pPr>
        <w:spacing w:line="360" w:lineRule="auto"/>
        <w:ind w:firstLineChars="200" w:firstLine="480"/>
        <w:rPr>
          <w:bCs/>
          <w:sz w:val="24"/>
        </w:rPr>
      </w:pPr>
    </w:p>
    <w:p w14:paraId="50B0E600" w14:textId="77777777" w:rsidR="00183711" w:rsidRPr="005473B1" w:rsidRDefault="00703CB1">
      <w:pPr>
        <w:spacing w:line="360" w:lineRule="auto"/>
        <w:ind w:firstLineChars="200" w:firstLine="480"/>
        <w:rPr>
          <w:bCs/>
          <w:sz w:val="24"/>
        </w:rPr>
      </w:pPr>
      <w:r w:rsidRPr="005473B1">
        <w:rPr>
          <w:bCs/>
          <w:sz w:val="24"/>
        </w:rPr>
        <w:t>《基金合同》是约定基金</w:t>
      </w:r>
      <w:r w:rsidRPr="005473B1">
        <w:rPr>
          <w:rFonts w:hint="eastAsia"/>
          <w:bCs/>
          <w:sz w:val="24"/>
        </w:rPr>
        <w:t>合同</w:t>
      </w:r>
      <w:r w:rsidRPr="005473B1">
        <w:rPr>
          <w:bCs/>
          <w:sz w:val="24"/>
        </w:rPr>
        <w:t>当事人之间权利义务关系的法律文件。</w:t>
      </w:r>
    </w:p>
    <w:p w14:paraId="2D746D29"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、《基金合同》经基金管理人、基金托管人双方盖章以及双方法定代表人或授权代表签字</w:t>
      </w:r>
      <w:r w:rsidRPr="005473B1">
        <w:rPr>
          <w:rFonts w:hint="eastAsia"/>
          <w:bCs/>
          <w:sz w:val="24"/>
        </w:rPr>
        <w:t>/</w:t>
      </w:r>
      <w:r w:rsidRPr="005473B1">
        <w:rPr>
          <w:rFonts w:hint="eastAsia"/>
          <w:bCs/>
          <w:sz w:val="24"/>
        </w:rPr>
        <w:t>签章</w:t>
      </w:r>
      <w:r w:rsidRPr="005473B1">
        <w:rPr>
          <w:bCs/>
          <w:sz w:val="24"/>
        </w:rPr>
        <w:t>并在募集结束后经基金管理人向中国证监会办理基金备案手续，并经中国证监会书面确认后生效。</w:t>
      </w:r>
    </w:p>
    <w:p w14:paraId="668C8B98"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、《基金合同》的有效期自其生效之日起至基金财产清算结果报中国证监会备案并公告之日止。</w:t>
      </w:r>
    </w:p>
    <w:p w14:paraId="38D42DEC"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、《基金合同》自生效之日起对包括基金管理人、基金托管人和基金份额持有人在内的《基金合同》各方当事人具有同等的法律约束力。</w:t>
      </w:r>
    </w:p>
    <w:p w14:paraId="3EF27932"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、《基金合同》正本一式六份，除上报有关监管机构一式二份外，基金管理人、基金托管人各持有二份，每份具有同等的法律效力。</w:t>
      </w:r>
    </w:p>
    <w:p w14:paraId="7720516C"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、《基金合同》可印制成册，供投资者在基金管理人、基金托管人、销售机构的办公场所和营业场所查阅。</w:t>
      </w:r>
    </w:p>
    <w:p w14:paraId="2DE08968" w14:textId="77777777" w:rsidR="00183711" w:rsidRPr="005473B1" w:rsidRDefault="00703CB1">
      <w:pPr>
        <w:pStyle w:val="1"/>
        <w:spacing w:before="0" w:after="0"/>
        <w:jc w:val="center"/>
        <w:rPr>
          <w:rFonts w:ascii="Times New Roman"/>
          <w:color w:val="auto"/>
          <w:sz w:val="30"/>
        </w:rPr>
      </w:pPr>
      <w:r w:rsidRPr="005473B1">
        <w:rPr>
          <w:rFonts w:ascii="Times New Roman"/>
          <w:b w:val="0"/>
          <w:bCs/>
          <w:color w:val="auto"/>
        </w:rPr>
        <w:br w:type="page"/>
      </w:r>
      <w:bookmarkStart w:id="468" w:name="_Toc9704"/>
      <w:bookmarkStart w:id="469" w:name="_Toc37275799"/>
      <w:bookmarkStart w:id="470" w:name="_Toc21726"/>
      <w:r w:rsidRPr="005473B1">
        <w:rPr>
          <w:rFonts w:ascii="Times New Roman"/>
          <w:color w:val="auto"/>
          <w:sz w:val="30"/>
        </w:rPr>
        <w:lastRenderedPageBreak/>
        <w:t>第二十四部分</w:t>
      </w:r>
      <w:r w:rsidRPr="005473B1">
        <w:rPr>
          <w:rFonts w:ascii="Times New Roman"/>
          <w:color w:val="auto"/>
          <w:sz w:val="30"/>
        </w:rPr>
        <w:t xml:space="preserve">  </w:t>
      </w:r>
      <w:r w:rsidRPr="005473B1">
        <w:rPr>
          <w:rFonts w:ascii="Times New Roman"/>
          <w:color w:val="auto"/>
          <w:sz w:val="30"/>
        </w:rPr>
        <w:t>其他事项</w:t>
      </w:r>
      <w:bookmarkEnd w:id="468"/>
      <w:bookmarkEnd w:id="469"/>
      <w:bookmarkEnd w:id="470"/>
    </w:p>
    <w:p w14:paraId="1A042749" w14:textId="77777777" w:rsidR="00183711" w:rsidRPr="005473B1" w:rsidRDefault="00183711">
      <w:pPr>
        <w:spacing w:line="360" w:lineRule="auto"/>
        <w:ind w:firstLineChars="200" w:firstLine="480"/>
        <w:rPr>
          <w:sz w:val="24"/>
        </w:rPr>
      </w:pPr>
    </w:p>
    <w:p w14:paraId="2C63E075" w14:textId="77777777" w:rsidR="00183711" w:rsidRPr="005473B1" w:rsidRDefault="00703CB1">
      <w:pPr>
        <w:spacing w:line="360" w:lineRule="auto"/>
        <w:ind w:firstLineChars="200" w:firstLine="480"/>
        <w:rPr>
          <w:sz w:val="24"/>
        </w:rPr>
      </w:pPr>
      <w:r w:rsidRPr="005473B1">
        <w:rPr>
          <w:sz w:val="24"/>
        </w:rPr>
        <w:t>《基金合同》如有未尽事宜，由《基金合同》当事人各方按有关法律法规协商解决。</w:t>
      </w:r>
    </w:p>
    <w:p w14:paraId="0EA6A02E" w14:textId="77777777" w:rsidR="00183711" w:rsidRPr="005473B1" w:rsidRDefault="00183711">
      <w:pPr>
        <w:spacing w:line="360" w:lineRule="auto"/>
        <w:ind w:firstLineChars="200" w:firstLine="480"/>
        <w:rPr>
          <w:sz w:val="24"/>
        </w:rPr>
      </w:pPr>
    </w:p>
    <w:p w14:paraId="295BB69D" w14:textId="77777777" w:rsidR="00183711" w:rsidRPr="005473B1" w:rsidRDefault="00183711">
      <w:pPr>
        <w:widowControl/>
        <w:jc w:val="left"/>
        <w:rPr>
          <w:b/>
          <w:kern w:val="0"/>
          <w:sz w:val="30"/>
        </w:rPr>
      </w:pPr>
      <w:bookmarkStart w:id="471" w:name="_Toc1360"/>
      <w:bookmarkStart w:id="472" w:name="_Toc17263"/>
      <w:bookmarkStart w:id="473" w:name="_Toc15664"/>
      <w:bookmarkStart w:id="474" w:name="_Toc12499"/>
      <w:bookmarkStart w:id="475" w:name="_Toc20098"/>
      <w:bookmarkStart w:id="476" w:name="_Toc7437"/>
      <w:bookmarkStart w:id="477" w:name="_Toc5108"/>
      <w:bookmarkStart w:id="478" w:name="_Toc15045"/>
      <w:bookmarkStart w:id="479" w:name="_Toc21122"/>
      <w:bookmarkStart w:id="480" w:name="_Toc9054"/>
      <w:bookmarkStart w:id="481" w:name="_Toc141703905"/>
      <w:bookmarkStart w:id="482" w:name="_Toc32355"/>
    </w:p>
    <w:p w14:paraId="3E797DD3" w14:textId="77777777" w:rsidR="00183711" w:rsidRPr="005473B1" w:rsidRDefault="00703CB1">
      <w:pPr>
        <w:pStyle w:val="1"/>
        <w:spacing w:before="0" w:after="0"/>
        <w:jc w:val="center"/>
        <w:rPr>
          <w:rFonts w:ascii="Times New Roman"/>
          <w:color w:val="auto"/>
          <w:sz w:val="30"/>
        </w:rPr>
      </w:pPr>
      <w:r w:rsidRPr="005473B1">
        <w:rPr>
          <w:rFonts w:ascii="Times New Roman"/>
          <w:color w:val="auto"/>
          <w:sz w:val="30"/>
        </w:rPr>
        <w:br w:type="page"/>
      </w:r>
      <w:bookmarkStart w:id="483" w:name="_Toc37275800"/>
      <w:r w:rsidRPr="005473B1">
        <w:rPr>
          <w:rFonts w:ascii="Times New Roman" w:hint="eastAsia"/>
          <w:color w:val="auto"/>
          <w:sz w:val="30"/>
        </w:rPr>
        <w:lastRenderedPageBreak/>
        <w:t>第二十五部分</w:t>
      </w:r>
      <w:r w:rsidRPr="005473B1">
        <w:rPr>
          <w:rFonts w:ascii="Times New Roman"/>
          <w:color w:val="auto"/>
          <w:sz w:val="30"/>
        </w:rPr>
        <w:t xml:space="preserve">  </w:t>
      </w:r>
      <w:r w:rsidRPr="005473B1">
        <w:rPr>
          <w:rFonts w:ascii="Times New Roman" w:hint="eastAsia"/>
          <w:color w:val="auto"/>
          <w:sz w:val="30"/>
        </w:rPr>
        <w:t>基金合同内容摘要</w:t>
      </w:r>
      <w:bookmarkEnd w:id="64"/>
      <w:bookmarkEnd w:id="65"/>
      <w:bookmarkEnd w:id="471"/>
      <w:bookmarkEnd w:id="472"/>
      <w:bookmarkEnd w:id="473"/>
      <w:bookmarkEnd w:id="474"/>
      <w:bookmarkEnd w:id="475"/>
      <w:bookmarkEnd w:id="476"/>
      <w:bookmarkEnd w:id="477"/>
      <w:bookmarkEnd w:id="478"/>
      <w:bookmarkEnd w:id="479"/>
      <w:bookmarkEnd w:id="480"/>
      <w:bookmarkEnd w:id="481"/>
      <w:bookmarkEnd w:id="482"/>
      <w:bookmarkEnd w:id="483"/>
    </w:p>
    <w:p w14:paraId="172AC048" w14:textId="77777777" w:rsidR="00183711" w:rsidRPr="005473B1" w:rsidRDefault="00183711">
      <w:pPr>
        <w:autoSpaceDE w:val="0"/>
        <w:autoSpaceDN w:val="0"/>
        <w:adjustRightInd w:val="0"/>
        <w:spacing w:line="360" w:lineRule="auto"/>
        <w:ind w:firstLine="482"/>
        <w:jc w:val="left"/>
        <w:rPr>
          <w:b/>
          <w:sz w:val="24"/>
          <w:szCs w:val="24"/>
        </w:rPr>
      </w:pPr>
    </w:p>
    <w:p w14:paraId="5E1F5323" w14:textId="77777777" w:rsidR="00183711" w:rsidRPr="005473B1" w:rsidRDefault="00703CB1">
      <w:pPr>
        <w:autoSpaceDE w:val="0"/>
        <w:autoSpaceDN w:val="0"/>
        <w:adjustRightInd w:val="0"/>
        <w:spacing w:line="360" w:lineRule="auto"/>
        <w:ind w:firstLine="482"/>
        <w:jc w:val="left"/>
        <w:rPr>
          <w:b/>
          <w:sz w:val="24"/>
          <w:szCs w:val="24"/>
        </w:rPr>
      </w:pPr>
      <w:bookmarkStart w:id="484" w:name="_Hlk36717172"/>
      <w:r w:rsidRPr="005473B1">
        <w:rPr>
          <w:b/>
          <w:sz w:val="24"/>
          <w:szCs w:val="24"/>
        </w:rPr>
        <w:t>一、基金份额持有人、基金管理人和基金托管人的权利、义务</w:t>
      </w:r>
    </w:p>
    <w:p w14:paraId="72C53C67" w14:textId="77777777" w:rsidR="00183711" w:rsidRPr="005473B1" w:rsidRDefault="00703CB1">
      <w:pPr>
        <w:spacing w:line="360" w:lineRule="auto"/>
        <w:ind w:firstLineChars="200" w:firstLine="480"/>
        <w:rPr>
          <w:bCs/>
          <w:sz w:val="24"/>
        </w:rPr>
      </w:pPr>
      <w:r w:rsidRPr="005473B1">
        <w:rPr>
          <w:bCs/>
          <w:sz w:val="24"/>
        </w:rPr>
        <w:t>（一）基金份额持有人的权利和义务</w:t>
      </w:r>
    </w:p>
    <w:p w14:paraId="13AB41B1"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C03E9F6"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每份基金份额具有同等的合法权益。</w:t>
      </w:r>
    </w:p>
    <w:p w14:paraId="2D3340DC"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1</w:t>
      </w:r>
      <w:r w:rsidRPr="005473B1">
        <w:rPr>
          <w:rFonts w:hint="eastAsia"/>
          <w:sz w:val="24"/>
        </w:rPr>
        <w:t>、根据《基金法》、《运作办法》及其他有关规定，基金份额持有人的权利包括但不限于：</w:t>
      </w:r>
    </w:p>
    <w:p w14:paraId="224BFE22"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1</w:t>
      </w:r>
      <w:r w:rsidRPr="005473B1">
        <w:rPr>
          <w:rFonts w:hint="eastAsia"/>
          <w:sz w:val="24"/>
        </w:rPr>
        <w:t>）分享基金财产收益；</w:t>
      </w:r>
    </w:p>
    <w:p w14:paraId="58611965"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2</w:t>
      </w:r>
      <w:r w:rsidRPr="005473B1">
        <w:rPr>
          <w:rFonts w:hint="eastAsia"/>
          <w:sz w:val="24"/>
        </w:rPr>
        <w:t>）参与分配清算后的剩余基金财产；</w:t>
      </w:r>
    </w:p>
    <w:p w14:paraId="201816A1"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3</w:t>
      </w:r>
      <w:r w:rsidRPr="005473B1">
        <w:rPr>
          <w:rFonts w:hint="eastAsia"/>
          <w:sz w:val="24"/>
        </w:rPr>
        <w:t>）依法转让或者申请赎回其持有的基金份额；</w:t>
      </w:r>
    </w:p>
    <w:p w14:paraId="5728D748"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4</w:t>
      </w:r>
      <w:r w:rsidRPr="005473B1">
        <w:rPr>
          <w:rFonts w:hint="eastAsia"/>
          <w:sz w:val="24"/>
        </w:rPr>
        <w:t>）按照规定要求召开基金份额持有人大会或者召集基金份额持有人大会；</w:t>
      </w:r>
    </w:p>
    <w:p w14:paraId="54D7D938"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5</w:t>
      </w:r>
      <w:r w:rsidRPr="005473B1">
        <w:rPr>
          <w:rFonts w:hint="eastAsia"/>
          <w:sz w:val="24"/>
        </w:rPr>
        <w:t>）出席或者委派代表出席基金份额持有人大会，对基金份额持有人大会审议事项行使表决权；</w:t>
      </w:r>
    </w:p>
    <w:p w14:paraId="77B5210B"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6</w:t>
      </w:r>
      <w:r w:rsidRPr="005473B1">
        <w:rPr>
          <w:rFonts w:hint="eastAsia"/>
          <w:sz w:val="24"/>
        </w:rPr>
        <w:t>）查阅或者复制公开披露的基金信息资料；</w:t>
      </w:r>
    </w:p>
    <w:p w14:paraId="7AC18BD1"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7</w:t>
      </w:r>
      <w:r w:rsidRPr="005473B1">
        <w:rPr>
          <w:rFonts w:hint="eastAsia"/>
          <w:sz w:val="24"/>
        </w:rPr>
        <w:t>）监督基金管理人的投资运作；</w:t>
      </w:r>
    </w:p>
    <w:p w14:paraId="6E1DD59F" w14:textId="283F7FC1"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8</w:t>
      </w:r>
      <w:r w:rsidRPr="005473B1">
        <w:rPr>
          <w:rFonts w:hint="eastAsia"/>
          <w:sz w:val="24"/>
        </w:rPr>
        <w:t>）对基金管理人、基金托管人损害其合法权益的行为依法提起仲裁；</w:t>
      </w:r>
    </w:p>
    <w:p w14:paraId="099928FB"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9</w:t>
      </w:r>
      <w:r w:rsidRPr="005473B1">
        <w:rPr>
          <w:rFonts w:hint="eastAsia"/>
          <w:sz w:val="24"/>
        </w:rPr>
        <w:t>）法律法规及中国证监会规定的和《基金合同》约定的其他权利。</w:t>
      </w:r>
    </w:p>
    <w:p w14:paraId="53C5CE2B"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2</w:t>
      </w:r>
      <w:r w:rsidRPr="005473B1">
        <w:rPr>
          <w:rFonts w:hint="eastAsia"/>
          <w:sz w:val="24"/>
        </w:rPr>
        <w:t>、根据《基金法》、《运作办法》及其他有关规定，基金份额持有人的义务包括但不限于：</w:t>
      </w:r>
    </w:p>
    <w:p w14:paraId="66832F2C"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1</w:t>
      </w:r>
      <w:r w:rsidRPr="005473B1">
        <w:rPr>
          <w:rFonts w:hint="eastAsia"/>
          <w:sz w:val="24"/>
        </w:rPr>
        <w:t>）认真阅读并遵守《基金合同》、招募说明书以及基金管理人按照规定就本基金发布的相关公告；</w:t>
      </w:r>
    </w:p>
    <w:p w14:paraId="51B585DF"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2</w:t>
      </w:r>
      <w:r w:rsidRPr="005473B1">
        <w:rPr>
          <w:rFonts w:hint="eastAsia"/>
          <w:sz w:val="24"/>
        </w:rPr>
        <w:t>）了解所投资基金产品，了解自身风险承受能力，自主判断基金的投资价值，自主做出投资决策，自行承担投资风险；</w:t>
      </w:r>
    </w:p>
    <w:p w14:paraId="3BDDA284"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3</w:t>
      </w:r>
      <w:r w:rsidRPr="005473B1">
        <w:rPr>
          <w:rFonts w:hint="eastAsia"/>
          <w:sz w:val="24"/>
        </w:rPr>
        <w:t>）关注基金信息披露，及时行使权利和履行义务；</w:t>
      </w:r>
    </w:p>
    <w:p w14:paraId="40B06803"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4</w:t>
      </w:r>
      <w:r w:rsidRPr="005473B1">
        <w:rPr>
          <w:rFonts w:hint="eastAsia"/>
          <w:sz w:val="24"/>
        </w:rPr>
        <w:t>）及时足额缴纳基金认购款项和认购股票、应付申购对价及法律法规和</w:t>
      </w:r>
      <w:r w:rsidRPr="005473B1">
        <w:rPr>
          <w:rFonts w:hint="eastAsia"/>
          <w:sz w:val="24"/>
        </w:rPr>
        <w:lastRenderedPageBreak/>
        <w:t>《基金合同》所规定的费用；</w:t>
      </w:r>
    </w:p>
    <w:p w14:paraId="4A930E8F"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5</w:t>
      </w:r>
      <w:r w:rsidRPr="005473B1">
        <w:rPr>
          <w:rFonts w:hint="eastAsia"/>
          <w:sz w:val="24"/>
        </w:rPr>
        <w:t>）在其持有的基金份额范围内，承担基金亏损或者《基金合同》终止的有限责任；</w:t>
      </w:r>
    </w:p>
    <w:p w14:paraId="06A26B21"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6</w:t>
      </w:r>
      <w:r w:rsidRPr="005473B1">
        <w:rPr>
          <w:rFonts w:hint="eastAsia"/>
          <w:sz w:val="24"/>
        </w:rPr>
        <w:t>）不从事任何有损基金及其他《基金合同》当事人合法权益的活动；</w:t>
      </w:r>
    </w:p>
    <w:p w14:paraId="1FF48909"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7</w:t>
      </w:r>
      <w:r w:rsidRPr="005473B1">
        <w:rPr>
          <w:rFonts w:hint="eastAsia"/>
          <w:sz w:val="24"/>
        </w:rPr>
        <w:t>）执行生效的基金份额持有人大会的决议；</w:t>
      </w:r>
    </w:p>
    <w:p w14:paraId="0339F304"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8</w:t>
      </w:r>
      <w:r w:rsidRPr="005473B1">
        <w:rPr>
          <w:rFonts w:hint="eastAsia"/>
          <w:sz w:val="24"/>
        </w:rPr>
        <w:t>）返还在基金交易过程中因任何原因获得的不当得利；</w:t>
      </w:r>
    </w:p>
    <w:p w14:paraId="612CA4A3" w14:textId="77777777" w:rsidR="00183711" w:rsidRPr="005473B1" w:rsidRDefault="00703CB1">
      <w:pPr>
        <w:autoSpaceDE w:val="0"/>
        <w:autoSpaceDN w:val="0"/>
        <w:adjustRightInd w:val="0"/>
        <w:spacing w:line="360" w:lineRule="auto"/>
        <w:ind w:firstLine="482"/>
        <w:jc w:val="left"/>
        <w:rPr>
          <w:sz w:val="24"/>
        </w:rPr>
      </w:pPr>
      <w:r w:rsidRPr="005473B1">
        <w:rPr>
          <w:rFonts w:hint="eastAsia"/>
          <w:sz w:val="24"/>
        </w:rPr>
        <w:t>（</w:t>
      </w:r>
      <w:r w:rsidRPr="005473B1">
        <w:rPr>
          <w:rFonts w:hint="eastAsia"/>
          <w:sz w:val="24"/>
        </w:rPr>
        <w:t>9</w:t>
      </w:r>
      <w:r w:rsidRPr="005473B1">
        <w:rPr>
          <w:rFonts w:hint="eastAsia"/>
          <w:sz w:val="24"/>
        </w:rPr>
        <w:t>）遵守基金管理人、证券交易所、销售机构和登记结算机构的相关交易及业务规则；</w:t>
      </w:r>
    </w:p>
    <w:p w14:paraId="08B4E64D" w14:textId="77777777" w:rsidR="00183711" w:rsidRPr="005473B1" w:rsidRDefault="00703CB1">
      <w:pPr>
        <w:autoSpaceDE w:val="0"/>
        <w:autoSpaceDN w:val="0"/>
        <w:adjustRightInd w:val="0"/>
        <w:spacing w:line="360" w:lineRule="auto"/>
        <w:ind w:firstLine="480"/>
        <w:jc w:val="left"/>
        <w:rPr>
          <w:sz w:val="24"/>
        </w:rPr>
      </w:pPr>
      <w:r w:rsidRPr="005473B1">
        <w:rPr>
          <w:rFonts w:hint="eastAsia"/>
          <w:sz w:val="24"/>
        </w:rPr>
        <w:t>（</w:t>
      </w:r>
      <w:r w:rsidRPr="005473B1">
        <w:rPr>
          <w:rFonts w:hint="eastAsia"/>
          <w:sz w:val="24"/>
        </w:rPr>
        <w:t>10</w:t>
      </w:r>
      <w:r w:rsidRPr="005473B1">
        <w:rPr>
          <w:rFonts w:hint="eastAsia"/>
          <w:sz w:val="24"/>
        </w:rPr>
        <w:t>）如实提供基金管理人或其销售机构依法要求提供的信息，并不时予以更新和补充；</w:t>
      </w:r>
    </w:p>
    <w:p w14:paraId="1EF3BD5D" w14:textId="77777777" w:rsidR="00183711" w:rsidRPr="005473B1" w:rsidRDefault="00703CB1">
      <w:pPr>
        <w:autoSpaceDE w:val="0"/>
        <w:autoSpaceDN w:val="0"/>
        <w:adjustRightInd w:val="0"/>
        <w:spacing w:line="360" w:lineRule="auto"/>
        <w:ind w:firstLine="480"/>
        <w:jc w:val="left"/>
        <w:rPr>
          <w:sz w:val="24"/>
        </w:rPr>
      </w:pPr>
      <w:r w:rsidRPr="005473B1">
        <w:rPr>
          <w:rFonts w:hint="eastAsia"/>
          <w:sz w:val="24"/>
        </w:rPr>
        <w:t>（</w:t>
      </w:r>
      <w:r w:rsidRPr="005473B1">
        <w:rPr>
          <w:rFonts w:hint="eastAsia"/>
          <w:sz w:val="24"/>
        </w:rPr>
        <w:t>11</w:t>
      </w:r>
      <w:r w:rsidRPr="005473B1">
        <w:rPr>
          <w:rFonts w:hint="eastAsia"/>
          <w:sz w:val="24"/>
        </w:rPr>
        <w:t>）法律法规及中国证监会规定的和《基金合同》约定的其他义务。</w:t>
      </w:r>
    </w:p>
    <w:p w14:paraId="07B464C4" w14:textId="77777777" w:rsidR="00183711" w:rsidRPr="005473B1" w:rsidRDefault="00703CB1">
      <w:pPr>
        <w:spacing w:line="360" w:lineRule="auto"/>
        <w:ind w:firstLineChars="200" w:firstLine="480"/>
        <w:rPr>
          <w:bCs/>
          <w:sz w:val="24"/>
        </w:rPr>
      </w:pPr>
      <w:r w:rsidRPr="005473B1">
        <w:rPr>
          <w:bCs/>
          <w:sz w:val="24"/>
        </w:rPr>
        <w:t>（二）</w:t>
      </w:r>
      <w:r w:rsidRPr="005473B1">
        <w:rPr>
          <w:bCs/>
          <w:sz w:val="24"/>
        </w:rPr>
        <w:tab/>
      </w:r>
      <w:r w:rsidRPr="005473B1">
        <w:rPr>
          <w:bCs/>
          <w:sz w:val="24"/>
        </w:rPr>
        <w:t>基金管理人的权利与义务</w:t>
      </w:r>
    </w:p>
    <w:p w14:paraId="2E8A6DB9"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、根据《基金法》、《运作办法》及其他有关规定，基金管理人的权利包括但不限于：</w:t>
      </w:r>
    </w:p>
    <w:p w14:paraId="0FA026BB"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）依法募集资金；</w:t>
      </w:r>
    </w:p>
    <w:p w14:paraId="0DFA833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）自《基金合同》生效之日起，根据法律法规和《基金合同》独立运用并管理基金财产；</w:t>
      </w:r>
    </w:p>
    <w:p w14:paraId="5E88A00F"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）依照《基金合同》收取基金管理费以及法律法规规定或中国证监会批准的其他费用；</w:t>
      </w:r>
    </w:p>
    <w:p w14:paraId="3A713970"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）销售基金份额；</w:t>
      </w:r>
    </w:p>
    <w:p w14:paraId="24B55D4C"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5</w:t>
      </w:r>
      <w:r w:rsidRPr="005473B1">
        <w:rPr>
          <w:bCs/>
          <w:sz w:val="24"/>
        </w:rPr>
        <w:t>）按照规定召集基金份额持有人大会；</w:t>
      </w:r>
    </w:p>
    <w:p w14:paraId="5CC8FDC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）依据《基金合同》及有关法律规定监督基金托管人，如认为基金托管人违反了《基金合同》及国家有关法律规定，应呈报中国证监会和其他监管部门，并采取必要措施保护基金投资者的利益；</w:t>
      </w:r>
    </w:p>
    <w:p w14:paraId="25BBCA74"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）在基金托管人更换时，提名新的基金托管人；</w:t>
      </w:r>
    </w:p>
    <w:p w14:paraId="305288DA"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8</w:t>
      </w:r>
      <w:r w:rsidRPr="005473B1">
        <w:rPr>
          <w:bCs/>
          <w:sz w:val="24"/>
        </w:rPr>
        <w:t>）选择、更换为本基金提供销售、销售支付、份额登记、估值、投资顾问、法律、会计等服务的基金服务机构并决定相关费率，对基金服务机构的相关行为进行监督和处理；</w:t>
      </w:r>
      <w:r w:rsidRPr="005473B1">
        <w:rPr>
          <w:bCs/>
          <w:sz w:val="24"/>
        </w:rPr>
        <w:t xml:space="preserve"> </w:t>
      </w:r>
    </w:p>
    <w:p w14:paraId="6958DC53"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9</w:t>
      </w:r>
      <w:r w:rsidRPr="005473B1">
        <w:rPr>
          <w:bCs/>
          <w:sz w:val="24"/>
        </w:rPr>
        <w:t>）担任或委托其他符合条件的机构担任基金登记结算机构办理基金登记结算业务，并按照《基金合同》规定对基金登记结算机构进行必要的监督和检查；</w:t>
      </w:r>
      <w:r w:rsidRPr="005473B1">
        <w:rPr>
          <w:bCs/>
          <w:sz w:val="24"/>
        </w:rPr>
        <w:t xml:space="preserve"> </w:t>
      </w:r>
    </w:p>
    <w:p w14:paraId="110940C9" w14:textId="77777777" w:rsidR="00183711" w:rsidRPr="005473B1" w:rsidRDefault="00703CB1">
      <w:pPr>
        <w:spacing w:line="440" w:lineRule="atLeast"/>
        <w:ind w:firstLineChars="200" w:firstLine="480"/>
        <w:rPr>
          <w:bCs/>
          <w:sz w:val="24"/>
        </w:rPr>
      </w:pPr>
      <w:r w:rsidRPr="005473B1">
        <w:rPr>
          <w:bCs/>
          <w:sz w:val="24"/>
        </w:rPr>
        <w:lastRenderedPageBreak/>
        <w:t>（</w:t>
      </w:r>
      <w:r w:rsidRPr="005473B1">
        <w:rPr>
          <w:bCs/>
          <w:sz w:val="24"/>
        </w:rPr>
        <w:t>10</w:t>
      </w:r>
      <w:r w:rsidRPr="005473B1">
        <w:rPr>
          <w:bCs/>
          <w:sz w:val="24"/>
        </w:rPr>
        <w:t>）依据《基金合同》及有关法律规定决定基金收益的分配方案；</w:t>
      </w:r>
    </w:p>
    <w:p w14:paraId="2B071053"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11</w:t>
      </w:r>
      <w:r w:rsidRPr="005473B1">
        <w:rPr>
          <w:bCs/>
          <w:sz w:val="24"/>
        </w:rPr>
        <w:t>）在《基金合同》约定的范围内，拒绝或暂停受理申购与赎回申请；</w:t>
      </w:r>
      <w:r w:rsidRPr="005473B1">
        <w:rPr>
          <w:bCs/>
          <w:sz w:val="24"/>
        </w:rPr>
        <w:t xml:space="preserve"> </w:t>
      </w:r>
    </w:p>
    <w:p w14:paraId="490A078F"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12</w:t>
      </w:r>
      <w:r w:rsidRPr="005473B1">
        <w:rPr>
          <w:bCs/>
          <w:sz w:val="24"/>
        </w:rPr>
        <w:t>）依照法律法规为基金的利益行使因基金财产投资所产生的权利；</w:t>
      </w:r>
    </w:p>
    <w:p w14:paraId="20D0D6C3" w14:textId="2714DEEA" w:rsidR="00183711" w:rsidRPr="005473B1" w:rsidRDefault="00703CB1">
      <w:pPr>
        <w:spacing w:line="440" w:lineRule="atLeast"/>
        <w:ind w:firstLineChars="200" w:firstLine="480"/>
        <w:rPr>
          <w:bCs/>
          <w:sz w:val="24"/>
        </w:rPr>
      </w:pPr>
      <w:r w:rsidRPr="005473B1">
        <w:rPr>
          <w:bCs/>
          <w:sz w:val="24"/>
        </w:rPr>
        <w:t>（</w:t>
      </w:r>
      <w:r w:rsidRPr="005473B1">
        <w:rPr>
          <w:bCs/>
          <w:sz w:val="24"/>
        </w:rPr>
        <w:t>1</w:t>
      </w:r>
      <w:r w:rsidRPr="005473B1">
        <w:rPr>
          <w:rFonts w:hint="eastAsia"/>
          <w:bCs/>
          <w:sz w:val="24"/>
        </w:rPr>
        <w:t>3</w:t>
      </w:r>
      <w:r w:rsidRPr="005473B1">
        <w:rPr>
          <w:bCs/>
          <w:sz w:val="24"/>
        </w:rPr>
        <w:t>）</w:t>
      </w:r>
      <w:r w:rsidRPr="005473B1">
        <w:rPr>
          <w:rFonts w:hint="eastAsia"/>
          <w:bCs/>
          <w:sz w:val="24"/>
        </w:rPr>
        <w:t>在法律法规允许的前提下，为基金的利益依法为基金申请和办理融资、转融通证券出借业务、融券以及基金作为融资融券标的证券等相关业务；</w:t>
      </w:r>
    </w:p>
    <w:p w14:paraId="06CBBA34" w14:textId="77777777" w:rsidR="00183711" w:rsidRPr="005473B1" w:rsidRDefault="00703CB1">
      <w:pPr>
        <w:spacing w:line="440" w:lineRule="atLeast"/>
        <w:ind w:firstLineChars="200" w:firstLine="480"/>
        <w:rPr>
          <w:bCs/>
          <w:sz w:val="24"/>
        </w:rPr>
      </w:pPr>
      <w:r w:rsidRPr="005473B1">
        <w:rPr>
          <w:rFonts w:hint="eastAsia"/>
          <w:bCs/>
          <w:sz w:val="24"/>
        </w:rPr>
        <w:t>（</w:t>
      </w:r>
      <w:r w:rsidRPr="005473B1">
        <w:rPr>
          <w:rFonts w:hint="eastAsia"/>
          <w:bCs/>
          <w:sz w:val="24"/>
        </w:rPr>
        <w:t>14</w:t>
      </w:r>
      <w:r w:rsidRPr="005473B1">
        <w:rPr>
          <w:rFonts w:hint="eastAsia"/>
          <w:bCs/>
          <w:sz w:val="24"/>
        </w:rPr>
        <w:t>）</w:t>
      </w:r>
      <w:r w:rsidRPr="005473B1">
        <w:rPr>
          <w:bCs/>
          <w:sz w:val="24"/>
        </w:rPr>
        <w:t>以基金管理人的名义，代表基金份额持有人的利益行使诉讼权利或者实施其他法律行为；</w:t>
      </w:r>
    </w:p>
    <w:p w14:paraId="50B31BAE"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15</w:t>
      </w:r>
      <w:r w:rsidRPr="005473B1">
        <w:rPr>
          <w:bCs/>
          <w:sz w:val="24"/>
        </w:rPr>
        <w:t>）选择、更换律师事务所、会计师事务所、证券经纪商、期货经纪商或其他为基金提供服务的外部机构；</w:t>
      </w:r>
    </w:p>
    <w:p w14:paraId="0239C44C"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16</w:t>
      </w:r>
      <w:r w:rsidRPr="005473B1">
        <w:rPr>
          <w:bCs/>
          <w:sz w:val="24"/>
        </w:rPr>
        <w:t>）在符合有关法律、法规、《基金合同》、相关证券交易所及登记结算机构相关业务规则的前提下，制订、修改并公布有关基金认购、申购、赎回及其他相关业务规则；</w:t>
      </w:r>
    </w:p>
    <w:p w14:paraId="7D2C422A"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17</w:t>
      </w:r>
      <w:r w:rsidRPr="005473B1">
        <w:rPr>
          <w:bCs/>
          <w:sz w:val="24"/>
        </w:rPr>
        <w:t>）法律法规及中国证监会规定的和《基金合同》约定的其他权利。</w:t>
      </w:r>
    </w:p>
    <w:p w14:paraId="25F34C0F" w14:textId="77777777" w:rsidR="00183711" w:rsidRPr="005473B1" w:rsidRDefault="00703CB1">
      <w:pPr>
        <w:spacing w:line="440" w:lineRule="atLeast"/>
        <w:ind w:firstLineChars="200" w:firstLine="480"/>
        <w:rPr>
          <w:bCs/>
          <w:sz w:val="24"/>
        </w:rPr>
      </w:pPr>
      <w:r w:rsidRPr="005473B1">
        <w:rPr>
          <w:bCs/>
          <w:sz w:val="24"/>
        </w:rPr>
        <w:t>2</w:t>
      </w:r>
      <w:r w:rsidRPr="005473B1">
        <w:rPr>
          <w:bCs/>
          <w:sz w:val="24"/>
        </w:rPr>
        <w:t>、根据《基金法》、《运作办法》及其他有关规定，基金管理人的义务包括但不限于：</w:t>
      </w:r>
    </w:p>
    <w:p w14:paraId="01B99D2A"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w:t>
      </w:r>
      <w:r w:rsidRPr="005473B1">
        <w:rPr>
          <w:bCs/>
          <w:sz w:val="24"/>
        </w:rPr>
        <w:t>）依法募集资金，办理或者委托经中国证监会认定的其他机构代为办理基金份额的发售、申购、赎回和登记结算事宜；</w:t>
      </w:r>
    </w:p>
    <w:p w14:paraId="48CF1333"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2</w:t>
      </w:r>
      <w:r w:rsidRPr="005473B1">
        <w:rPr>
          <w:bCs/>
          <w:sz w:val="24"/>
        </w:rPr>
        <w:t>）办理基金备案手续；</w:t>
      </w:r>
    </w:p>
    <w:p w14:paraId="4B20552F"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3</w:t>
      </w:r>
      <w:r w:rsidRPr="005473B1">
        <w:rPr>
          <w:bCs/>
          <w:sz w:val="24"/>
        </w:rPr>
        <w:t>）自《基金合同》生效之日起，以诚实信用、谨慎勤勉的原则管理和运用基金财产；</w:t>
      </w:r>
    </w:p>
    <w:p w14:paraId="3270CBC2"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4</w:t>
      </w:r>
      <w:r w:rsidRPr="005473B1">
        <w:rPr>
          <w:bCs/>
          <w:sz w:val="24"/>
        </w:rPr>
        <w:t>）配备足够的具有专业资格的人员进行基金投资分析、决策，以专业化的经营方式管理和运作基金财产；</w:t>
      </w:r>
    </w:p>
    <w:p w14:paraId="2C45A998"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5</w:t>
      </w:r>
      <w:r w:rsidRPr="005473B1">
        <w:rPr>
          <w:bCs/>
          <w:sz w:val="24"/>
        </w:rPr>
        <w:t>）建立健全内部风险控制、监察与稽核、财务管理及人事管理等制度，保证所管理的基金财产和基金管理人的财产相互独立，对所管理的不同基金分别管理，分别记账，进行证券投资；</w:t>
      </w:r>
    </w:p>
    <w:p w14:paraId="0787F713"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）除依据《基金法》、《基金合同》及其他有关规定外，不得利用基金财产为自己及任何第三人谋取利益，不得委托第三人运作基金财产；</w:t>
      </w:r>
    </w:p>
    <w:p w14:paraId="061E58F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）依法接受基金托管人的监督；</w:t>
      </w:r>
    </w:p>
    <w:p w14:paraId="5548A784"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8</w:t>
      </w:r>
      <w:r w:rsidRPr="005473B1">
        <w:rPr>
          <w:bCs/>
          <w:sz w:val="24"/>
        </w:rPr>
        <w:t>）采取适当合理的措施使计算基金份额认购价格、申购对价、赎回对价的方法符合《基金合同》等法律文件的规定，按有关规定计算并公告基金净值信息，确定基金份额申购、赎回对价，编制申购赎回清单；</w:t>
      </w:r>
    </w:p>
    <w:p w14:paraId="5F4F6957" w14:textId="77777777" w:rsidR="00183711" w:rsidRPr="005473B1" w:rsidRDefault="00703CB1">
      <w:pPr>
        <w:spacing w:line="360" w:lineRule="auto"/>
        <w:ind w:firstLineChars="200" w:firstLine="480"/>
        <w:rPr>
          <w:bCs/>
          <w:sz w:val="24"/>
        </w:rPr>
      </w:pPr>
      <w:r w:rsidRPr="005473B1">
        <w:rPr>
          <w:bCs/>
          <w:sz w:val="24"/>
        </w:rPr>
        <w:lastRenderedPageBreak/>
        <w:t>（</w:t>
      </w:r>
      <w:r w:rsidRPr="005473B1">
        <w:rPr>
          <w:bCs/>
          <w:sz w:val="24"/>
        </w:rPr>
        <w:t>9</w:t>
      </w:r>
      <w:r w:rsidRPr="005473B1">
        <w:rPr>
          <w:bCs/>
          <w:sz w:val="24"/>
        </w:rPr>
        <w:t>）进行基金会计核算并编制基金财务会计报告；</w:t>
      </w:r>
    </w:p>
    <w:p w14:paraId="04890826"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10</w:t>
      </w:r>
      <w:r w:rsidRPr="005473B1">
        <w:rPr>
          <w:bCs/>
          <w:sz w:val="24"/>
        </w:rPr>
        <w:t>）编制季度报告、中期报告和年度报告；</w:t>
      </w:r>
    </w:p>
    <w:p w14:paraId="180A4F9B"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11</w:t>
      </w:r>
      <w:r w:rsidRPr="005473B1">
        <w:rPr>
          <w:bCs/>
          <w:sz w:val="24"/>
        </w:rPr>
        <w:t>）严格按照《基金法》、《基金合同》及其他有关规定，履行信息披露及报告义务；</w:t>
      </w:r>
    </w:p>
    <w:p w14:paraId="5E9CB0D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12</w:t>
      </w:r>
      <w:r w:rsidRPr="005473B1">
        <w:rPr>
          <w:bCs/>
          <w:sz w:val="24"/>
        </w:rPr>
        <w:t>）保守基金商业秘密，不泄露基金投资计划、投资意向等。除《基金法》、《基金合同》及其他有关规定另有规定或</w:t>
      </w:r>
      <w:r w:rsidRPr="005473B1">
        <w:rPr>
          <w:rFonts w:hint="eastAsia"/>
          <w:bCs/>
          <w:sz w:val="24"/>
        </w:rPr>
        <w:t>向有权机关或审计、法律等外部专业顾问提供</w:t>
      </w:r>
      <w:r w:rsidRPr="005473B1">
        <w:rPr>
          <w:bCs/>
          <w:sz w:val="24"/>
        </w:rPr>
        <w:t>外，在基金信息公开披露前应予保密，不向他人泄露；</w:t>
      </w:r>
    </w:p>
    <w:p w14:paraId="3C383504"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13</w:t>
      </w:r>
      <w:r w:rsidRPr="005473B1">
        <w:rPr>
          <w:bCs/>
          <w:sz w:val="24"/>
        </w:rPr>
        <w:t>）按《基金合同》的约定确定基金收益分配方案，及时向基金份额持有人分配基金收益；</w:t>
      </w:r>
    </w:p>
    <w:p w14:paraId="5356B44B"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14</w:t>
      </w:r>
      <w:r w:rsidRPr="005473B1">
        <w:rPr>
          <w:bCs/>
          <w:sz w:val="24"/>
        </w:rPr>
        <w:t>）按规定受理申购与赎回申请，及时、足额支付赎回对价；</w:t>
      </w:r>
    </w:p>
    <w:p w14:paraId="404F72EB"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15</w:t>
      </w:r>
      <w:r w:rsidRPr="005473B1">
        <w:rPr>
          <w:bCs/>
          <w:sz w:val="24"/>
        </w:rPr>
        <w:t>）依据《基金法》、《基金合同》及其他有关规定召集基金份额持有人大会或配合基金托管人、基金份额持有人依法召集基金份额持有人大会；</w:t>
      </w:r>
    </w:p>
    <w:p w14:paraId="42F87AC3" w14:textId="4E6C2B1A" w:rsidR="00183711" w:rsidRPr="005473B1" w:rsidRDefault="00703CB1">
      <w:pPr>
        <w:spacing w:line="360" w:lineRule="auto"/>
        <w:ind w:firstLineChars="200" w:firstLine="480"/>
        <w:rPr>
          <w:bCs/>
          <w:sz w:val="24"/>
        </w:rPr>
      </w:pPr>
      <w:r w:rsidRPr="005473B1">
        <w:rPr>
          <w:bCs/>
          <w:sz w:val="24"/>
        </w:rPr>
        <w:t>（</w:t>
      </w:r>
      <w:r w:rsidRPr="005473B1">
        <w:rPr>
          <w:bCs/>
          <w:sz w:val="24"/>
        </w:rPr>
        <w:t>16</w:t>
      </w:r>
      <w:r w:rsidRPr="005473B1">
        <w:rPr>
          <w:bCs/>
          <w:sz w:val="24"/>
        </w:rPr>
        <w:t>）按规定保存基金财产管理业务活动的会计账册、报表、记录和其他相关资料</w:t>
      </w:r>
      <w:r w:rsidRPr="005473B1">
        <w:rPr>
          <w:rFonts w:hint="eastAsia"/>
          <w:bCs/>
          <w:sz w:val="24"/>
        </w:rPr>
        <w:t>，保存期限不低于法律法规规定的最低年限</w:t>
      </w:r>
      <w:r w:rsidRPr="005473B1">
        <w:rPr>
          <w:bCs/>
          <w:sz w:val="24"/>
        </w:rPr>
        <w:t>；</w:t>
      </w:r>
    </w:p>
    <w:p w14:paraId="518A5910"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17</w:t>
      </w:r>
      <w:r w:rsidRPr="005473B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387ACEE"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18</w:t>
      </w:r>
      <w:r w:rsidRPr="005473B1">
        <w:rPr>
          <w:bCs/>
          <w:sz w:val="24"/>
        </w:rPr>
        <w:t>）组织并参加基金财产清算小组，参与基金财产的保管、清理、估价、变现和分配；</w:t>
      </w:r>
    </w:p>
    <w:p w14:paraId="4701F270"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19</w:t>
      </w:r>
      <w:r w:rsidRPr="005473B1">
        <w:rPr>
          <w:bCs/>
          <w:sz w:val="24"/>
        </w:rPr>
        <w:t>）面临解散、依法被撤销或者被依法宣告破产时，及时报告中国证监会并通知基金托管人；</w:t>
      </w:r>
    </w:p>
    <w:p w14:paraId="30BE939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20</w:t>
      </w:r>
      <w:r w:rsidRPr="005473B1">
        <w:rPr>
          <w:bCs/>
          <w:sz w:val="24"/>
        </w:rPr>
        <w:t>）因违反《基金合同》导致基金财产的损失或损害基金份额持有人合法权益时，应当承担赔偿责任，其赔偿责任不因其退任而免除；</w:t>
      </w:r>
    </w:p>
    <w:p w14:paraId="1A301C90"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21</w:t>
      </w:r>
      <w:r w:rsidRPr="005473B1">
        <w:rPr>
          <w:bCs/>
          <w:sz w:val="24"/>
        </w:rPr>
        <w:t>）监督基金托管人按法律法规和《基金合同》规定履行</w:t>
      </w:r>
      <w:r w:rsidRPr="005473B1">
        <w:rPr>
          <w:rFonts w:hint="eastAsia"/>
          <w:bCs/>
          <w:sz w:val="24"/>
        </w:rPr>
        <w:t>自己的</w:t>
      </w:r>
      <w:r w:rsidRPr="005473B1">
        <w:rPr>
          <w:bCs/>
          <w:sz w:val="24"/>
        </w:rPr>
        <w:t>义务，基金托管人违反《基金合同》造成基金财产损失时，基金管理人应为基金份额持有人利益向基金托管人追偿；</w:t>
      </w:r>
    </w:p>
    <w:p w14:paraId="42C46F98"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22</w:t>
      </w:r>
      <w:r w:rsidRPr="005473B1">
        <w:rPr>
          <w:bCs/>
          <w:sz w:val="24"/>
        </w:rPr>
        <w:t>）当基金管理人将其义务委托第三方处理时，应当对第三方处理有关基金事务的行为承担责任；</w:t>
      </w:r>
    </w:p>
    <w:p w14:paraId="04F9E54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23</w:t>
      </w:r>
      <w:r w:rsidRPr="005473B1">
        <w:rPr>
          <w:bCs/>
          <w:sz w:val="24"/>
        </w:rPr>
        <w:t>）以基金管理人名义，代表基金份额持有人利益行使诉讼权利或实施其</w:t>
      </w:r>
      <w:r w:rsidRPr="005473B1">
        <w:rPr>
          <w:bCs/>
          <w:sz w:val="24"/>
        </w:rPr>
        <w:lastRenderedPageBreak/>
        <w:t>他法律行为；</w:t>
      </w:r>
    </w:p>
    <w:p w14:paraId="01DE6E9A" w14:textId="26BE6D32" w:rsidR="00183711" w:rsidRPr="005473B1" w:rsidRDefault="00703CB1">
      <w:pPr>
        <w:spacing w:line="360" w:lineRule="auto"/>
        <w:ind w:firstLineChars="200" w:firstLine="480"/>
        <w:rPr>
          <w:bCs/>
          <w:sz w:val="24"/>
        </w:rPr>
      </w:pPr>
      <w:r w:rsidRPr="005473B1">
        <w:rPr>
          <w:bCs/>
          <w:sz w:val="24"/>
        </w:rPr>
        <w:t>（</w:t>
      </w:r>
      <w:r w:rsidRPr="005473B1">
        <w:rPr>
          <w:bCs/>
          <w:sz w:val="24"/>
        </w:rPr>
        <w:t>24</w:t>
      </w:r>
      <w:r w:rsidRPr="005473B1">
        <w:rPr>
          <w:bCs/>
          <w:sz w:val="24"/>
        </w:rPr>
        <w:t>）基金管理人在募集期</w:t>
      </w:r>
      <w:r w:rsidRPr="005473B1">
        <w:rPr>
          <w:rFonts w:hint="eastAsia"/>
          <w:bCs/>
          <w:sz w:val="24"/>
        </w:rPr>
        <w:t>满</w:t>
      </w:r>
      <w:r w:rsidRPr="005473B1">
        <w:rPr>
          <w:bCs/>
          <w:sz w:val="24"/>
        </w:rPr>
        <w:t>未能达到基金的备案条件，《基金合同》不能生效，基金管理人应将已缴纳的认购款项</w:t>
      </w:r>
      <w:r w:rsidRPr="005473B1">
        <w:rPr>
          <w:rFonts w:hint="eastAsia"/>
          <w:bCs/>
          <w:sz w:val="24"/>
        </w:rPr>
        <w:t>（加计银行同期活期存款利息）</w:t>
      </w:r>
      <w:r w:rsidRPr="005473B1">
        <w:rPr>
          <w:bCs/>
          <w:sz w:val="24"/>
        </w:rPr>
        <w:t>在基金募集期结束后</w:t>
      </w:r>
      <w:r w:rsidRPr="005473B1">
        <w:rPr>
          <w:bCs/>
          <w:sz w:val="24"/>
        </w:rPr>
        <w:t>30</w:t>
      </w:r>
      <w:r w:rsidRPr="005473B1">
        <w:rPr>
          <w:bCs/>
          <w:sz w:val="24"/>
        </w:rPr>
        <w:t>日内</w:t>
      </w:r>
      <w:r w:rsidRPr="005473B1">
        <w:rPr>
          <w:rFonts w:hint="eastAsia"/>
          <w:bCs/>
          <w:sz w:val="24"/>
        </w:rPr>
        <w:t>退还</w:t>
      </w:r>
      <w:r w:rsidRPr="005473B1">
        <w:rPr>
          <w:bCs/>
          <w:sz w:val="24"/>
        </w:rPr>
        <w:t>基金认购人；</w:t>
      </w:r>
      <w:r w:rsidRPr="005473B1">
        <w:rPr>
          <w:rFonts w:hint="eastAsia"/>
          <w:bCs/>
          <w:sz w:val="24"/>
        </w:rPr>
        <w:t>投资者以股票认购的，相关股票的解冻按照《中国证券登记结算有限责任公司上海分公司交易型开放式基金登记结算业务指南》的规定处理；</w:t>
      </w:r>
    </w:p>
    <w:p w14:paraId="4D45C33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25</w:t>
      </w:r>
      <w:r w:rsidRPr="005473B1">
        <w:rPr>
          <w:bCs/>
          <w:sz w:val="24"/>
        </w:rPr>
        <w:t>）执行生效的基金份额持有人大会的决议；</w:t>
      </w:r>
    </w:p>
    <w:p w14:paraId="085DFFF4"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26</w:t>
      </w:r>
      <w:r w:rsidRPr="005473B1">
        <w:rPr>
          <w:bCs/>
          <w:sz w:val="24"/>
        </w:rPr>
        <w:t>）建立并保存基金份额持有人名册；</w:t>
      </w:r>
    </w:p>
    <w:p w14:paraId="1930F342" w14:textId="77777777" w:rsidR="00183711" w:rsidRPr="005473B1" w:rsidRDefault="00703CB1">
      <w:pPr>
        <w:autoSpaceDE w:val="0"/>
        <w:autoSpaceDN w:val="0"/>
        <w:adjustRightInd w:val="0"/>
        <w:spacing w:line="360" w:lineRule="auto"/>
        <w:ind w:firstLine="480"/>
        <w:jc w:val="left"/>
        <w:rPr>
          <w:bCs/>
          <w:sz w:val="24"/>
        </w:rPr>
      </w:pPr>
      <w:r w:rsidRPr="005473B1">
        <w:rPr>
          <w:bCs/>
          <w:sz w:val="24"/>
        </w:rPr>
        <w:t>（</w:t>
      </w:r>
      <w:r w:rsidRPr="005473B1">
        <w:rPr>
          <w:bCs/>
          <w:sz w:val="24"/>
        </w:rPr>
        <w:t>27</w:t>
      </w:r>
      <w:r w:rsidRPr="005473B1">
        <w:rPr>
          <w:bCs/>
          <w:sz w:val="24"/>
        </w:rPr>
        <w:t>）法律法规及中国证监会规定的和《基金合同》约定的其他义务。</w:t>
      </w:r>
    </w:p>
    <w:p w14:paraId="05F0E6A0" w14:textId="77777777" w:rsidR="00183711" w:rsidRPr="005473B1" w:rsidRDefault="00703CB1">
      <w:pPr>
        <w:spacing w:line="360" w:lineRule="auto"/>
        <w:ind w:firstLineChars="200" w:firstLine="480"/>
        <w:rPr>
          <w:bCs/>
          <w:sz w:val="24"/>
        </w:rPr>
      </w:pPr>
      <w:r w:rsidRPr="005473B1">
        <w:rPr>
          <w:bCs/>
          <w:sz w:val="24"/>
        </w:rPr>
        <w:t>（</w:t>
      </w:r>
      <w:r w:rsidRPr="005473B1">
        <w:rPr>
          <w:rFonts w:hint="eastAsia"/>
          <w:bCs/>
          <w:sz w:val="24"/>
        </w:rPr>
        <w:t>三</w:t>
      </w:r>
      <w:r w:rsidRPr="005473B1">
        <w:rPr>
          <w:bCs/>
          <w:sz w:val="24"/>
        </w:rPr>
        <w:t>）</w:t>
      </w:r>
      <w:r w:rsidRPr="005473B1">
        <w:rPr>
          <w:bCs/>
          <w:sz w:val="24"/>
        </w:rPr>
        <w:tab/>
      </w:r>
      <w:r w:rsidRPr="005473B1">
        <w:rPr>
          <w:bCs/>
          <w:sz w:val="24"/>
        </w:rPr>
        <w:t>基金托管人的权利与义务</w:t>
      </w:r>
    </w:p>
    <w:p w14:paraId="05CC2BB8"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、根据《基金法》、《运作办法》及其他有关规定，基金托管人的权利包括但不限于：</w:t>
      </w:r>
    </w:p>
    <w:p w14:paraId="04B5F00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）自《基金合同》生效之日起，依法律法规和《基金合同》的规定安全保管基金财产；</w:t>
      </w:r>
    </w:p>
    <w:p w14:paraId="52C659F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）依《基金合同》约定获得基金托管费以及法律法规规定或监管部门批准的其他费用；</w:t>
      </w:r>
    </w:p>
    <w:p w14:paraId="1E764AA0"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B199333" w14:textId="726FEE74"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）根据相关市场规则，为基金开设</w:t>
      </w:r>
      <w:r w:rsidRPr="005473B1">
        <w:rPr>
          <w:rFonts w:hint="eastAsia"/>
          <w:bCs/>
          <w:sz w:val="24"/>
        </w:rPr>
        <w:t>或注销</w:t>
      </w:r>
      <w:r w:rsidRPr="005473B1">
        <w:rPr>
          <w:bCs/>
          <w:sz w:val="24"/>
        </w:rPr>
        <w:t>证券账户、资金账户等投资所需账户，为基金办理证券</w:t>
      </w:r>
      <w:r w:rsidRPr="005473B1">
        <w:rPr>
          <w:rFonts w:hint="eastAsia"/>
          <w:bCs/>
          <w:sz w:val="24"/>
        </w:rPr>
        <w:t>、期货</w:t>
      </w:r>
      <w:r w:rsidRPr="005473B1">
        <w:rPr>
          <w:bCs/>
          <w:sz w:val="24"/>
        </w:rPr>
        <w:t>交易资金清算；</w:t>
      </w:r>
    </w:p>
    <w:p w14:paraId="5F30D268"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5</w:t>
      </w:r>
      <w:r w:rsidRPr="005473B1">
        <w:rPr>
          <w:bCs/>
          <w:sz w:val="24"/>
        </w:rPr>
        <w:t>）提议召开或召集基金份额持有人大会；</w:t>
      </w:r>
    </w:p>
    <w:p w14:paraId="6F04D98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）在基金管理人更换时，提名新的基金管理人；</w:t>
      </w:r>
    </w:p>
    <w:p w14:paraId="281A6358"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）法律法规及中国证监会规定的和《基金合同》约定的其他权利。</w:t>
      </w:r>
    </w:p>
    <w:p w14:paraId="1761E324"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、根据《基金法》、《运作办法》及其他有关规定，基金托管人的义务包括但不限于：</w:t>
      </w:r>
    </w:p>
    <w:p w14:paraId="21538A16"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）以诚实信用、勤勉尽责的原则持有并安全保管基金财产；</w:t>
      </w:r>
    </w:p>
    <w:p w14:paraId="1CE535B3"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）设立专门的基金托管部门，具有符合要求的营业场所，配备足够的、合格的熟悉基金托管业务的专职人员，负责基金财产托管事宜；</w:t>
      </w:r>
    </w:p>
    <w:p w14:paraId="2049E75A" w14:textId="77777777" w:rsidR="00183711" w:rsidRPr="005473B1" w:rsidRDefault="00703CB1">
      <w:pPr>
        <w:spacing w:line="360" w:lineRule="auto"/>
        <w:ind w:firstLineChars="200" w:firstLine="480"/>
        <w:rPr>
          <w:bCs/>
          <w:sz w:val="24"/>
        </w:rPr>
      </w:pPr>
      <w:r w:rsidRPr="005473B1">
        <w:rPr>
          <w:bCs/>
          <w:sz w:val="24"/>
        </w:rPr>
        <w:lastRenderedPageBreak/>
        <w:t>（</w:t>
      </w:r>
      <w:r w:rsidRPr="005473B1">
        <w:rPr>
          <w:bCs/>
          <w:sz w:val="24"/>
        </w:rPr>
        <w:t>3</w:t>
      </w:r>
      <w:r w:rsidRPr="005473B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E3D1A9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）除依据《基金法》、《基金合同》及其他有关规定外，不得利用基金财产为自己及任何第三人谋取利益，不得委托第三人托管基金财产；</w:t>
      </w:r>
    </w:p>
    <w:p w14:paraId="193139B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5</w:t>
      </w:r>
      <w:r w:rsidRPr="005473B1">
        <w:rPr>
          <w:bCs/>
          <w:sz w:val="24"/>
        </w:rPr>
        <w:t>）保管由基金管理人代表基金签订的与基金有关的重大合同及有关凭证；</w:t>
      </w:r>
    </w:p>
    <w:p w14:paraId="107F0F4C" w14:textId="4B1BC96F"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）按规定开设</w:t>
      </w:r>
      <w:r w:rsidRPr="005473B1">
        <w:rPr>
          <w:rFonts w:hint="eastAsia"/>
          <w:bCs/>
          <w:sz w:val="24"/>
        </w:rPr>
        <w:t>或注销</w:t>
      </w:r>
      <w:r w:rsidRPr="005473B1">
        <w:rPr>
          <w:bCs/>
          <w:sz w:val="24"/>
        </w:rPr>
        <w:t>基金财产的资金账户、证券账户及投资所需的账户，按照《基金合同》的约定，根据基金管理人的投资指令，及时办理清算、交割事宜；</w:t>
      </w:r>
    </w:p>
    <w:p w14:paraId="757AA1D6" w14:textId="040B7361"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）保守基金商业秘密，除《基金法》、《基金合同》及其他有关规定另有规定或</w:t>
      </w:r>
      <w:r w:rsidRPr="005473B1">
        <w:rPr>
          <w:rFonts w:hint="eastAsia"/>
          <w:bCs/>
          <w:sz w:val="24"/>
        </w:rPr>
        <w:t>向有权机关或审计、法律等外部专业顾问提供</w:t>
      </w:r>
      <w:r w:rsidRPr="005473B1">
        <w:rPr>
          <w:bCs/>
          <w:sz w:val="24"/>
        </w:rPr>
        <w:t>外，在基金信息公开披露前予以保密，不得向他人泄露；</w:t>
      </w:r>
    </w:p>
    <w:p w14:paraId="7C9F76A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8</w:t>
      </w:r>
      <w:r w:rsidRPr="005473B1">
        <w:rPr>
          <w:bCs/>
          <w:sz w:val="24"/>
        </w:rPr>
        <w:t>）复核、审查基金管理人计算的基金资产净值、基金份额净值、基金份额申购、赎回对价的现金部分；</w:t>
      </w:r>
    </w:p>
    <w:p w14:paraId="0C98559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9</w:t>
      </w:r>
      <w:r w:rsidRPr="005473B1">
        <w:rPr>
          <w:bCs/>
          <w:sz w:val="24"/>
        </w:rPr>
        <w:t>）办理与基金托管业务活动有关的信息披露事项；</w:t>
      </w:r>
    </w:p>
    <w:p w14:paraId="4B174E4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10</w:t>
      </w:r>
      <w:r w:rsidRPr="005473B1">
        <w:rPr>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821DE64" w14:textId="6EF2DCF7" w:rsidR="00183711" w:rsidRPr="005473B1" w:rsidRDefault="00703CB1">
      <w:pPr>
        <w:spacing w:line="360" w:lineRule="auto"/>
        <w:ind w:firstLineChars="200" w:firstLine="480"/>
        <w:rPr>
          <w:bCs/>
          <w:sz w:val="24"/>
        </w:rPr>
      </w:pPr>
      <w:r w:rsidRPr="005473B1">
        <w:rPr>
          <w:bCs/>
          <w:sz w:val="24"/>
        </w:rPr>
        <w:t>（</w:t>
      </w:r>
      <w:r w:rsidRPr="005473B1">
        <w:rPr>
          <w:bCs/>
          <w:sz w:val="24"/>
        </w:rPr>
        <w:t>11</w:t>
      </w:r>
      <w:r w:rsidRPr="005473B1">
        <w:rPr>
          <w:bCs/>
          <w:sz w:val="24"/>
        </w:rPr>
        <w:t>）保存基金托管业务活动的记录、账册、报表和其他相关资料</w:t>
      </w:r>
      <w:r w:rsidRPr="005473B1">
        <w:rPr>
          <w:rFonts w:hint="eastAsia"/>
          <w:bCs/>
          <w:sz w:val="24"/>
        </w:rPr>
        <w:t>，保存期限不低于法律法规规定的最低年限</w:t>
      </w:r>
      <w:r w:rsidRPr="005473B1">
        <w:rPr>
          <w:bCs/>
          <w:sz w:val="24"/>
        </w:rPr>
        <w:t>；</w:t>
      </w:r>
    </w:p>
    <w:p w14:paraId="265D86CF"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12</w:t>
      </w:r>
      <w:r w:rsidRPr="005473B1">
        <w:rPr>
          <w:bCs/>
          <w:sz w:val="24"/>
        </w:rPr>
        <w:t>）</w:t>
      </w:r>
      <w:r w:rsidRPr="005473B1">
        <w:rPr>
          <w:rFonts w:hint="eastAsia"/>
          <w:bCs/>
          <w:sz w:val="24"/>
        </w:rPr>
        <w:t>建立并保存从基金管理人或其委托的登记结算机构处接收</w:t>
      </w:r>
      <w:r w:rsidRPr="005473B1">
        <w:rPr>
          <w:bCs/>
          <w:sz w:val="24"/>
        </w:rPr>
        <w:t>基金份额持有人名册；</w:t>
      </w:r>
    </w:p>
    <w:p w14:paraId="6D097CE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13</w:t>
      </w:r>
      <w:r w:rsidRPr="005473B1">
        <w:rPr>
          <w:bCs/>
          <w:sz w:val="24"/>
        </w:rPr>
        <w:t>）按规定制作相关账册并与基金管理人核对；</w:t>
      </w:r>
    </w:p>
    <w:p w14:paraId="200A861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14</w:t>
      </w:r>
      <w:r w:rsidRPr="005473B1">
        <w:rPr>
          <w:bCs/>
          <w:sz w:val="24"/>
        </w:rPr>
        <w:t>）依据基金管理人的指令或有关规定向基金份额持有人支付基金收益和赎回对价的现金部分；</w:t>
      </w:r>
    </w:p>
    <w:p w14:paraId="4EC7BD4F"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15</w:t>
      </w:r>
      <w:r w:rsidRPr="005473B1">
        <w:rPr>
          <w:bCs/>
          <w:sz w:val="24"/>
        </w:rPr>
        <w:t>）依据《基金法》、《基金合同》及其他有关规定，召集基金份额持有人大会或配合基金管理人、基金份额持有人依法召集基金份额持有人大会；</w:t>
      </w:r>
    </w:p>
    <w:p w14:paraId="5FB65112" w14:textId="77777777" w:rsidR="00183711" w:rsidRPr="005473B1" w:rsidRDefault="00703CB1">
      <w:pPr>
        <w:spacing w:line="360" w:lineRule="auto"/>
        <w:ind w:firstLineChars="200" w:firstLine="480"/>
        <w:rPr>
          <w:bCs/>
          <w:sz w:val="24"/>
        </w:rPr>
      </w:pPr>
      <w:r w:rsidRPr="005473B1">
        <w:rPr>
          <w:bCs/>
          <w:sz w:val="24"/>
        </w:rPr>
        <w:lastRenderedPageBreak/>
        <w:t>（</w:t>
      </w:r>
      <w:r w:rsidRPr="005473B1">
        <w:rPr>
          <w:bCs/>
          <w:sz w:val="24"/>
        </w:rPr>
        <w:t>16</w:t>
      </w:r>
      <w:r w:rsidRPr="005473B1">
        <w:rPr>
          <w:bCs/>
          <w:sz w:val="24"/>
        </w:rPr>
        <w:t>）按照法律法规和《基金合同》的规定监督基金管理人的投资运作；</w:t>
      </w:r>
    </w:p>
    <w:p w14:paraId="7051036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17</w:t>
      </w:r>
      <w:r w:rsidRPr="005473B1">
        <w:rPr>
          <w:bCs/>
          <w:sz w:val="24"/>
        </w:rPr>
        <w:t>）参加基金财产清算小组，参与基金财产的保管、清理、估价、变现和分配；</w:t>
      </w:r>
    </w:p>
    <w:p w14:paraId="6EFCFE94"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18</w:t>
      </w:r>
      <w:r w:rsidRPr="005473B1">
        <w:rPr>
          <w:bCs/>
          <w:sz w:val="24"/>
        </w:rPr>
        <w:t>）面临解散、依法被撤销或者被依法宣告破产时，及时报告中国证监会和银行监管机构，并通知基金管理人；</w:t>
      </w:r>
    </w:p>
    <w:p w14:paraId="7ABF646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19</w:t>
      </w:r>
      <w:r w:rsidRPr="005473B1">
        <w:rPr>
          <w:bCs/>
          <w:sz w:val="24"/>
        </w:rPr>
        <w:t>）因违反《基金合同》导致基金财产损失时，应承担赔偿责任，其赔偿责任不因其退任而免除；</w:t>
      </w:r>
    </w:p>
    <w:p w14:paraId="1B7ADDBE"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20</w:t>
      </w:r>
      <w:r w:rsidRPr="005473B1">
        <w:rPr>
          <w:bCs/>
          <w:sz w:val="24"/>
        </w:rPr>
        <w:t>）按规定监督基金管理人按法律法规和《基金合同》规定履行自己的义务，基金管理人因违反《基金合同》造成基金财产损失时，应为基金份额持有人利益向基金管理人追偿；</w:t>
      </w:r>
    </w:p>
    <w:p w14:paraId="53998948"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21</w:t>
      </w:r>
      <w:r w:rsidRPr="005473B1">
        <w:rPr>
          <w:bCs/>
          <w:sz w:val="24"/>
        </w:rPr>
        <w:t>）执行生效的基金份额持有人大会的决议；</w:t>
      </w:r>
    </w:p>
    <w:p w14:paraId="44345F08" w14:textId="77777777" w:rsidR="00183711" w:rsidRPr="005473B1" w:rsidRDefault="00703CB1">
      <w:pPr>
        <w:autoSpaceDE w:val="0"/>
        <w:autoSpaceDN w:val="0"/>
        <w:adjustRightInd w:val="0"/>
        <w:spacing w:line="360" w:lineRule="auto"/>
        <w:ind w:firstLine="480"/>
        <w:jc w:val="left"/>
        <w:rPr>
          <w:bCs/>
          <w:sz w:val="24"/>
        </w:rPr>
      </w:pPr>
      <w:r w:rsidRPr="005473B1">
        <w:rPr>
          <w:bCs/>
          <w:sz w:val="24"/>
        </w:rPr>
        <w:t>（</w:t>
      </w:r>
      <w:r w:rsidRPr="005473B1">
        <w:rPr>
          <w:bCs/>
          <w:sz w:val="24"/>
        </w:rPr>
        <w:t>22</w:t>
      </w:r>
      <w:r w:rsidRPr="005473B1">
        <w:rPr>
          <w:bCs/>
          <w:sz w:val="24"/>
        </w:rPr>
        <w:t>）法律法规及中国证监会规定的和《基金合同》约定的其他义务。</w:t>
      </w:r>
    </w:p>
    <w:p w14:paraId="282E8183" w14:textId="77777777" w:rsidR="00183711" w:rsidRPr="005473B1" w:rsidRDefault="00183711">
      <w:pPr>
        <w:autoSpaceDE w:val="0"/>
        <w:autoSpaceDN w:val="0"/>
        <w:adjustRightInd w:val="0"/>
        <w:spacing w:line="360" w:lineRule="auto"/>
        <w:ind w:firstLine="480"/>
        <w:jc w:val="left"/>
        <w:rPr>
          <w:bCs/>
          <w:sz w:val="24"/>
        </w:rPr>
      </w:pPr>
    </w:p>
    <w:p w14:paraId="1B2B3CA2" w14:textId="77777777" w:rsidR="00183711" w:rsidRPr="005473B1" w:rsidRDefault="00703CB1">
      <w:pPr>
        <w:autoSpaceDE w:val="0"/>
        <w:autoSpaceDN w:val="0"/>
        <w:adjustRightInd w:val="0"/>
        <w:spacing w:line="360" w:lineRule="auto"/>
        <w:ind w:firstLine="482"/>
        <w:jc w:val="left"/>
        <w:rPr>
          <w:b/>
          <w:sz w:val="24"/>
          <w:szCs w:val="24"/>
        </w:rPr>
      </w:pPr>
      <w:r w:rsidRPr="005473B1">
        <w:rPr>
          <w:b/>
          <w:sz w:val="24"/>
          <w:szCs w:val="24"/>
        </w:rPr>
        <w:t>二、基金份额持有人大会召集、议事及表决的程序和规则</w:t>
      </w:r>
    </w:p>
    <w:p w14:paraId="64C1D59C" w14:textId="77777777" w:rsidR="00183711" w:rsidRPr="005473B1" w:rsidRDefault="00703CB1">
      <w:pPr>
        <w:spacing w:line="360" w:lineRule="auto"/>
        <w:ind w:firstLineChars="200" w:firstLine="480"/>
        <w:rPr>
          <w:bCs/>
          <w:sz w:val="24"/>
        </w:rPr>
      </w:pPr>
      <w:r w:rsidRPr="005473B1">
        <w:rPr>
          <w:bCs/>
          <w:sz w:val="24"/>
        </w:rPr>
        <w:t>基金份额持有人大会由基金份额持有人组成，基金份额持有人的合法授权代表有权代表基金份额持有人出席会议并表决。除基金合同另有约定外，基金份额持有人持有的每一基金份额拥有平等的权利。</w:t>
      </w:r>
    </w:p>
    <w:p w14:paraId="7B2CBBCD" w14:textId="77777777" w:rsidR="00183711" w:rsidRPr="005473B1" w:rsidRDefault="00703CB1">
      <w:pPr>
        <w:spacing w:line="360" w:lineRule="auto"/>
        <w:ind w:firstLineChars="200" w:firstLine="480"/>
        <w:rPr>
          <w:bCs/>
          <w:sz w:val="24"/>
        </w:rPr>
      </w:pPr>
      <w:r w:rsidRPr="005473B1">
        <w:rPr>
          <w:bCs/>
          <w:sz w:val="24"/>
        </w:rPr>
        <w:t>ETF</w:t>
      </w:r>
      <w:r w:rsidRPr="005473B1">
        <w:rPr>
          <w:bCs/>
          <w:sz w:val="24"/>
        </w:rPr>
        <w:t>联接基金的基金合同生效后，鉴于本基金和</w:t>
      </w:r>
      <w:r w:rsidRPr="005473B1">
        <w:rPr>
          <w:bCs/>
          <w:sz w:val="24"/>
        </w:rPr>
        <w:t>ETF</w:t>
      </w:r>
      <w:r w:rsidRPr="005473B1">
        <w:rPr>
          <w:bCs/>
          <w:sz w:val="24"/>
        </w:rPr>
        <w:t>联接基金的相关性，</w:t>
      </w:r>
      <w:r w:rsidRPr="005473B1">
        <w:rPr>
          <w:bCs/>
          <w:sz w:val="24"/>
        </w:rPr>
        <w:t>ETF</w:t>
      </w:r>
      <w:r w:rsidRPr="005473B1">
        <w:rPr>
          <w:bCs/>
          <w:sz w:val="24"/>
        </w:rPr>
        <w:t>联接基金的基金份额持有人可以凭所持有的</w:t>
      </w:r>
      <w:r w:rsidRPr="005473B1">
        <w:rPr>
          <w:bCs/>
          <w:sz w:val="24"/>
        </w:rPr>
        <w:t>ETF</w:t>
      </w:r>
      <w:r w:rsidRPr="005473B1">
        <w:rPr>
          <w:bCs/>
          <w:sz w:val="24"/>
        </w:rPr>
        <w:t>联接基金的</w:t>
      </w:r>
      <w:r w:rsidRPr="005473B1">
        <w:rPr>
          <w:rFonts w:hint="eastAsia"/>
          <w:bCs/>
          <w:sz w:val="24"/>
        </w:rPr>
        <w:t>基金</w:t>
      </w:r>
      <w:r w:rsidRPr="005473B1">
        <w:rPr>
          <w:bCs/>
          <w:sz w:val="24"/>
        </w:rPr>
        <w:t>份额出席或者委派代表出席本基金的</w:t>
      </w:r>
      <w:r w:rsidRPr="005473B1">
        <w:rPr>
          <w:rFonts w:hint="eastAsia"/>
          <w:bCs/>
          <w:sz w:val="24"/>
        </w:rPr>
        <w:t>基金</w:t>
      </w:r>
      <w:r w:rsidRPr="005473B1">
        <w:rPr>
          <w:bCs/>
          <w:sz w:val="24"/>
        </w:rPr>
        <w:t>份额持有人大会并参与表决。在计算参会份额和计票时，</w:t>
      </w:r>
      <w:r w:rsidRPr="005473B1">
        <w:rPr>
          <w:bCs/>
          <w:sz w:val="24"/>
        </w:rPr>
        <w:t>ETF</w:t>
      </w:r>
      <w:r w:rsidRPr="005473B1">
        <w:rPr>
          <w:bCs/>
          <w:sz w:val="24"/>
        </w:rPr>
        <w:t>联接基金持有人持有的享有表决权的基金份额数和表决票数为，在本基金基金份额持有人大会的权益登记日，</w:t>
      </w:r>
      <w:r w:rsidRPr="005473B1">
        <w:rPr>
          <w:bCs/>
          <w:sz w:val="24"/>
        </w:rPr>
        <w:t>ETF</w:t>
      </w:r>
      <w:r w:rsidRPr="005473B1">
        <w:rPr>
          <w:bCs/>
          <w:sz w:val="24"/>
        </w:rPr>
        <w:t>联接基金持有本基金份额的总数乘以该</w:t>
      </w:r>
      <w:r w:rsidRPr="005473B1">
        <w:rPr>
          <w:rFonts w:hint="eastAsia"/>
          <w:bCs/>
          <w:sz w:val="24"/>
        </w:rPr>
        <w:t>基金份额</w:t>
      </w:r>
      <w:r w:rsidRPr="005473B1">
        <w:rPr>
          <w:bCs/>
          <w:sz w:val="24"/>
        </w:rPr>
        <w:t>持有人所持有的</w:t>
      </w:r>
      <w:r w:rsidRPr="005473B1">
        <w:rPr>
          <w:bCs/>
          <w:sz w:val="24"/>
        </w:rPr>
        <w:t>ETF</w:t>
      </w:r>
      <w:r w:rsidRPr="005473B1">
        <w:rPr>
          <w:bCs/>
          <w:sz w:val="24"/>
        </w:rPr>
        <w:t>联接基金份额占</w:t>
      </w:r>
      <w:r w:rsidRPr="005473B1">
        <w:rPr>
          <w:bCs/>
          <w:sz w:val="24"/>
        </w:rPr>
        <w:t>ETF</w:t>
      </w:r>
      <w:r w:rsidRPr="005473B1">
        <w:rPr>
          <w:bCs/>
          <w:sz w:val="24"/>
        </w:rPr>
        <w:t>联接基金总份额的比例，计算结果按照四舍五入的方法，保留到整数位。</w:t>
      </w:r>
    </w:p>
    <w:p w14:paraId="7E2DAA85" w14:textId="77777777" w:rsidR="00183711" w:rsidRPr="005473B1" w:rsidRDefault="00703CB1">
      <w:pPr>
        <w:spacing w:line="360" w:lineRule="auto"/>
        <w:ind w:firstLineChars="200" w:firstLine="480"/>
        <w:rPr>
          <w:bCs/>
          <w:sz w:val="24"/>
        </w:rPr>
      </w:pPr>
      <w:r w:rsidRPr="005473B1">
        <w:rPr>
          <w:bCs/>
          <w:sz w:val="24"/>
        </w:rPr>
        <w:t>ETF</w:t>
      </w:r>
      <w:r w:rsidRPr="005473B1">
        <w:rPr>
          <w:bCs/>
          <w:sz w:val="24"/>
        </w:rPr>
        <w:t>联接基金的基金管理人不应以</w:t>
      </w:r>
      <w:r w:rsidRPr="005473B1">
        <w:rPr>
          <w:bCs/>
          <w:sz w:val="24"/>
        </w:rPr>
        <w:t>ETF</w:t>
      </w:r>
      <w:r w:rsidRPr="005473B1">
        <w:rPr>
          <w:bCs/>
          <w:sz w:val="24"/>
        </w:rPr>
        <w:t>联接基金的名义代表</w:t>
      </w:r>
      <w:r w:rsidRPr="005473B1">
        <w:rPr>
          <w:bCs/>
          <w:sz w:val="24"/>
        </w:rPr>
        <w:t>ETF</w:t>
      </w:r>
      <w:r w:rsidRPr="005473B1">
        <w:rPr>
          <w:bCs/>
          <w:sz w:val="24"/>
        </w:rPr>
        <w:t>联接基金的全体基金份额持有人以本基金的基金份额持有人的身份行使表决权，但可接受</w:t>
      </w:r>
      <w:r w:rsidRPr="005473B1">
        <w:rPr>
          <w:bCs/>
          <w:sz w:val="24"/>
        </w:rPr>
        <w:t>ETF</w:t>
      </w:r>
      <w:r w:rsidRPr="005473B1">
        <w:rPr>
          <w:bCs/>
          <w:sz w:val="24"/>
        </w:rPr>
        <w:t>联接基金的特定基金份额持有人的委托以</w:t>
      </w:r>
      <w:r w:rsidRPr="005473B1">
        <w:rPr>
          <w:bCs/>
          <w:sz w:val="24"/>
        </w:rPr>
        <w:t>ETF</w:t>
      </w:r>
      <w:r w:rsidRPr="005473B1">
        <w:rPr>
          <w:bCs/>
          <w:sz w:val="24"/>
        </w:rPr>
        <w:t>联接基金的基金份额持有人代理人的身份出席本基金的基金份额持有人大会并参与表决。</w:t>
      </w:r>
    </w:p>
    <w:p w14:paraId="38F3A4AE" w14:textId="77777777" w:rsidR="00183711" w:rsidRPr="005473B1" w:rsidRDefault="00703CB1">
      <w:pPr>
        <w:spacing w:line="360" w:lineRule="auto"/>
        <w:ind w:firstLineChars="200" w:firstLine="480"/>
        <w:rPr>
          <w:bCs/>
          <w:sz w:val="24"/>
        </w:rPr>
      </w:pPr>
      <w:r w:rsidRPr="005473B1">
        <w:rPr>
          <w:bCs/>
          <w:sz w:val="24"/>
        </w:rPr>
        <w:t>ETF</w:t>
      </w:r>
      <w:r w:rsidRPr="005473B1">
        <w:rPr>
          <w:bCs/>
          <w:sz w:val="24"/>
        </w:rPr>
        <w:t>联接基金的基金管理人代表</w:t>
      </w:r>
      <w:r w:rsidRPr="005473B1">
        <w:rPr>
          <w:bCs/>
          <w:sz w:val="24"/>
        </w:rPr>
        <w:t>ETF</w:t>
      </w:r>
      <w:r w:rsidRPr="005473B1">
        <w:rPr>
          <w:bCs/>
          <w:sz w:val="24"/>
        </w:rPr>
        <w:t>联接基金的基金份额持有人提议召开</w:t>
      </w:r>
      <w:r w:rsidRPr="005473B1">
        <w:rPr>
          <w:bCs/>
          <w:sz w:val="24"/>
        </w:rPr>
        <w:lastRenderedPageBreak/>
        <w:t>或召集本基金份额持有人大会的，须先遵照</w:t>
      </w:r>
      <w:r w:rsidRPr="005473B1">
        <w:rPr>
          <w:bCs/>
          <w:sz w:val="24"/>
        </w:rPr>
        <w:t>ETF</w:t>
      </w:r>
      <w:r w:rsidRPr="005473B1">
        <w:rPr>
          <w:bCs/>
          <w:sz w:val="24"/>
        </w:rPr>
        <w:t>联接基金基金合同的约定召开</w:t>
      </w:r>
      <w:r w:rsidRPr="005473B1">
        <w:rPr>
          <w:bCs/>
          <w:sz w:val="24"/>
        </w:rPr>
        <w:t>ETF</w:t>
      </w:r>
      <w:r w:rsidRPr="005473B1">
        <w:rPr>
          <w:bCs/>
          <w:sz w:val="24"/>
        </w:rPr>
        <w:t>联接基金的基金份额持有人大会，</w:t>
      </w:r>
      <w:r w:rsidRPr="005473B1">
        <w:rPr>
          <w:bCs/>
          <w:sz w:val="24"/>
        </w:rPr>
        <w:t>ETF</w:t>
      </w:r>
      <w:r w:rsidRPr="005473B1">
        <w:rPr>
          <w:bCs/>
          <w:sz w:val="24"/>
        </w:rPr>
        <w:t>联接基金的基金份额持有人大会决定提议召开或召集本基金份额持有人大会的，由</w:t>
      </w:r>
      <w:r w:rsidRPr="005473B1">
        <w:rPr>
          <w:bCs/>
          <w:sz w:val="24"/>
        </w:rPr>
        <w:t>ETF</w:t>
      </w:r>
      <w:r w:rsidRPr="005473B1">
        <w:rPr>
          <w:bCs/>
          <w:sz w:val="24"/>
        </w:rPr>
        <w:t>联接基金的基金管理人代表</w:t>
      </w:r>
      <w:r w:rsidRPr="005473B1">
        <w:rPr>
          <w:bCs/>
          <w:sz w:val="24"/>
        </w:rPr>
        <w:t>ETF</w:t>
      </w:r>
      <w:r w:rsidRPr="005473B1">
        <w:rPr>
          <w:bCs/>
          <w:sz w:val="24"/>
        </w:rPr>
        <w:t>联接基金的基金份额持有人提议召开或召集本基金份额持有人大会。</w:t>
      </w:r>
    </w:p>
    <w:p w14:paraId="7601847E"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一</w:t>
      </w:r>
      <w:r w:rsidRPr="005473B1">
        <w:rPr>
          <w:rFonts w:hint="eastAsia"/>
          <w:bCs/>
          <w:sz w:val="24"/>
        </w:rPr>
        <w:t>）</w:t>
      </w:r>
      <w:r w:rsidRPr="005473B1">
        <w:rPr>
          <w:bCs/>
          <w:sz w:val="24"/>
        </w:rPr>
        <w:t>召开事由</w:t>
      </w:r>
    </w:p>
    <w:p w14:paraId="3344DB72"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、除法律法规，或基金合同，或中国证监会另有规定外，当需要决定下列事由之一的，应当召开基金份额持有人大会：</w:t>
      </w:r>
    </w:p>
    <w:p w14:paraId="73A3800C"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w:t>
      </w:r>
      <w:r w:rsidRPr="005473B1">
        <w:rPr>
          <w:bCs/>
          <w:sz w:val="24"/>
        </w:rPr>
        <w:t>）终止基金合同；</w:t>
      </w:r>
    </w:p>
    <w:p w14:paraId="6274522E"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2</w:t>
      </w:r>
      <w:r w:rsidRPr="005473B1">
        <w:rPr>
          <w:bCs/>
          <w:sz w:val="24"/>
        </w:rPr>
        <w:t>）更换基金管理人；</w:t>
      </w:r>
    </w:p>
    <w:p w14:paraId="23819870"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3</w:t>
      </w:r>
      <w:r w:rsidRPr="005473B1">
        <w:rPr>
          <w:bCs/>
          <w:sz w:val="24"/>
        </w:rPr>
        <w:t>）更换基金托管人；</w:t>
      </w:r>
    </w:p>
    <w:p w14:paraId="3DC1BF7A"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4</w:t>
      </w:r>
      <w:r w:rsidRPr="005473B1">
        <w:rPr>
          <w:bCs/>
          <w:sz w:val="24"/>
        </w:rPr>
        <w:t>）转换基金运作方式；</w:t>
      </w:r>
    </w:p>
    <w:p w14:paraId="4CDB8D67"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5</w:t>
      </w:r>
      <w:r w:rsidRPr="005473B1">
        <w:rPr>
          <w:bCs/>
          <w:sz w:val="24"/>
        </w:rPr>
        <w:t>）</w:t>
      </w:r>
      <w:r w:rsidRPr="005473B1">
        <w:rPr>
          <w:rFonts w:hint="eastAsia"/>
          <w:bCs/>
          <w:sz w:val="24"/>
        </w:rPr>
        <w:t>调整</w:t>
      </w:r>
      <w:r w:rsidRPr="005473B1">
        <w:rPr>
          <w:bCs/>
          <w:sz w:val="24"/>
        </w:rPr>
        <w:t>基金管理人、基金托管人的报酬标准；</w:t>
      </w:r>
    </w:p>
    <w:p w14:paraId="1DCC7958"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6</w:t>
      </w:r>
      <w:r w:rsidRPr="005473B1">
        <w:rPr>
          <w:bCs/>
          <w:sz w:val="24"/>
        </w:rPr>
        <w:t>）变更基金类别；</w:t>
      </w:r>
    </w:p>
    <w:p w14:paraId="4857DF0A"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7</w:t>
      </w:r>
      <w:r w:rsidRPr="005473B1">
        <w:rPr>
          <w:bCs/>
          <w:sz w:val="24"/>
        </w:rPr>
        <w:t>）本基金与其他基金的合并；</w:t>
      </w:r>
    </w:p>
    <w:p w14:paraId="6E1453B4"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8</w:t>
      </w:r>
      <w:r w:rsidRPr="005473B1">
        <w:rPr>
          <w:bCs/>
          <w:sz w:val="24"/>
        </w:rPr>
        <w:t>）变更基金投资目标、范围或策略；</w:t>
      </w:r>
    </w:p>
    <w:p w14:paraId="1CDC0EC3"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9</w:t>
      </w:r>
      <w:r w:rsidRPr="005473B1">
        <w:rPr>
          <w:bCs/>
          <w:sz w:val="24"/>
        </w:rPr>
        <w:t>）变更基金份额持有人大会程序；</w:t>
      </w:r>
    </w:p>
    <w:p w14:paraId="412F17BF"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10</w:t>
      </w:r>
      <w:r w:rsidRPr="005473B1">
        <w:rPr>
          <w:bCs/>
          <w:sz w:val="24"/>
        </w:rPr>
        <w:t>）对基金</w:t>
      </w:r>
      <w:r w:rsidRPr="005473B1">
        <w:rPr>
          <w:rFonts w:hint="eastAsia"/>
          <w:bCs/>
          <w:sz w:val="24"/>
        </w:rPr>
        <w:t>合同</w:t>
      </w:r>
      <w:r w:rsidRPr="005473B1">
        <w:rPr>
          <w:bCs/>
          <w:sz w:val="24"/>
        </w:rPr>
        <w:t>当事人权利和义务产生重大影响的其他事项；</w:t>
      </w:r>
    </w:p>
    <w:p w14:paraId="46AECA1C" w14:textId="77777777" w:rsidR="00183711" w:rsidRPr="005473B1" w:rsidRDefault="00703CB1">
      <w:pPr>
        <w:spacing w:line="440" w:lineRule="atLeast"/>
        <w:ind w:firstLineChars="200" w:firstLine="480"/>
        <w:rPr>
          <w:bCs/>
          <w:sz w:val="24"/>
        </w:rPr>
      </w:pPr>
      <w:r w:rsidRPr="005473B1">
        <w:rPr>
          <w:rFonts w:hint="eastAsia"/>
          <w:bCs/>
          <w:sz w:val="24"/>
        </w:rPr>
        <w:t>（</w:t>
      </w:r>
      <w:r w:rsidRPr="005473B1">
        <w:rPr>
          <w:rFonts w:hint="eastAsia"/>
          <w:bCs/>
          <w:sz w:val="24"/>
        </w:rPr>
        <w:t>11</w:t>
      </w:r>
      <w:r w:rsidRPr="005473B1">
        <w:rPr>
          <w:rFonts w:hint="eastAsia"/>
          <w:bCs/>
          <w:sz w:val="24"/>
        </w:rPr>
        <w:t>）终止基金上市；</w:t>
      </w:r>
    </w:p>
    <w:p w14:paraId="3A8C7834" w14:textId="77777777" w:rsidR="00183711" w:rsidRPr="005473B1" w:rsidRDefault="00703CB1">
      <w:pPr>
        <w:spacing w:line="440" w:lineRule="atLeast"/>
        <w:ind w:firstLineChars="200" w:firstLine="480"/>
        <w:rPr>
          <w:bCs/>
          <w:sz w:val="24"/>
        </w:rPr>
      </w:pPr>
      <w:r w:rsidRPr="005473B1">
        <w:rPr>
          <w:bCs/>
          <w:sz w:val="24"/>
        </w:rPr>
        <w:t>（</w:t>
      </w:r>
      <w:r w:rsidRPr="005473B1">
        <w:rPr>
          <w:bCs/>
          <w:sz w:val="24"/>
        </w:rPr>
        <w:t>12</w:t>
      </w:r>
      <w:r w:rsidRPr="005473B1">
        <w:rPr>
          <w:bCs/>
          <w:sz w:val="24"/>
        </w:rPr>
        <w:t>）法律法规或基金合同或中国证监会规定的其他应当召开基金份额持有人大会的事项。</w:t>
      </w:r>
    </w:p>
    <w:p w14:paraId="39EC292D" w14:textId="57BA2B61" w:rsidR="00183711" w:rsidRPr="005473B1" w:rsidRDefault="00703CB1">
      <w:pPr>
        <w:spacing w:line="360" w:lineRule="auto"/>
        <w:ind w:firstLineChars="200" w:firstLine="480"/>
        <w:rPr>
          <w:bCs/>
          <w:sz w:val="24"/>
        </w:rPr>
      </w:pPr>
      <w:r w:rsidRPr="005473B1">
        <w:rPr>
          <w:bCs/>
          <w:sz w:val="24"/>
        </w:rPr>
        <w:t>2</w:t>
      </w:r>
      <w:r w:rsidRPr="005473B1">
        <w:rPr>
          <w:bCs/>
          <w:sz w:val="24"/>
        </w:rPr>
        <w:t>、</w:t>
      </w:r>
      <w:r w:rsidR="00C870EC" w:rsidRPr="005473B1">
        <w:rPr>
          <w:rFonts w:hint="eastAsia"/>
          <w:bCs/>
          <w:sz w:val="24"/>
        </w:rPr>
        <w:t>在法律法规规定和《基金合同》约定的范围内且对基金份额持有人利益无实质性不利影响的前提下，</w:t>
      </w:r>
      <w:r w:rsidRPr="005473B1">
        <w:rPr>
          <w:rFonts w:hint="eastAsia"/>
          <w:bCs/>
          <w:sz w:val="24"/>
        </w:rPr>
        <w:t>属于</w:t>
      </w:r>
      <w:r w:rsidRPr="005473B1">
        <w:rPr>
          <w:bCs/>
          <w:sz w:val="24"/>
        </w:rPr>
        <w:t>以下情况</w:t>
      </w:r>
      <w:r w:rsidRPr="005473B1">
        <w:rPr>
          <w:rFonts w:hint="eastAsia"/>
          <w:bCs/>
          <w:sz w:val="24"/>
        </w:rPr>
        <w:t>之一</w:t>
      </w:r>
      <w:r w:rsidRPr="005473B1">
        <w:rPr>
          <w:bCs/>
          <w:sz w:val="24"/>
        </w:rPr>
        <w:t>的，可由基金管理人和基金托管人协商后修改，不需召开基金份额持有人大会：</w:t>
      </w:r>
    </w:p>
    <w:p w14:paraId="41E1553C" w14:textId="05C2BBD7" w:rsidR="00183711" w:rsidRPr="005473B1" w:rsidRDefault="00703CB1">
      <w:pPr>
        <w:spacing w:line="360" w:lineRule="auto"/>
        <w:ind w:firstLineChars="200" w:firstLine="480"/>
        <w:rPr>
          <w:bCs/>
          <w:sz w:val="24"/>
        </w:rPr>
      </w:pPr>
      <w:r w:rsidRPr="005473B1">
        <w:rPr>
          <w:bCs/>
          <w:sz w:val="24"/>
        </w:rPr>
        <w:t>（</w:t>
      </w:r>
      <w:r w:rsidRPr="005473B1">
        <w:rPr>
          <w:rFonts w:hint="eastAsia"/>
          <w:bCs/>
          <w:sz w:val="24"/>
        </w:rPr>
        <w:t>1</w:t>
      </w:r>
      <w:r w:rsidRPr="005473B1">
        <w:rPr>
          <w:bCs/>
          <w:sz w:val="24"/>
        </w:rPr>
        <w:t>）</w:t>
      </w:r>
      <w:r w:rsidRPr="005473B1">
        <w:rPr>
          <w:rFonts w:hint="eastAsia"/>
          <w:bCs/>
          <w:sz w:val="24"/>
        </w:rPr>
        <w:t>法律法规要求增加的基金费用的收取；</w:t>
      </w:r>
    </w:p>
    <w:p w14:paraId="7C8FBE54" w14:textId="1AACDF01"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2</w:t>
      </w:r>
      <w:r w:rsidRPr="005473B1">
        <w:rPr>
          <w:rFonts w:hint="eastAsia"/>
          <w:bCs/>
          <w:sz w:val="24"/>
        </w:rPr>
        <w:t>）在对现有基金份额持有人利益无实质性不利影响的前提下，增加、减少、调整本基金份额类别设置或调整本基金的申购费率、调低赎回费率或变更收费方式；</w:t>
      </w:r>
    </w:p>
    <w:p w14:paraId="31858D0F" w14:textId="74F3F02B"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3</w:t>
      </w:r>
      <w:r w:rsidRPr="005473B1">
        <w:rPr>
          <w:rFonts w:hint="eastAsia"/>
          <w:bCs/>
          <w:sz w:val="24"/>
        </w:rPr>
        <w:t>）在不违反法律法规的情况下，基金推出新业务或服务；</w:t>
      </w:r>
    </w:p>
    <w:p w14:paraId="6B814BB1" w14:textId="4D519469"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4</w:t>
      </w:r>
      <w:r w:rsidRPr="005473B1">
        <w:rPr>
          <w:rFonts w:hint="eastAsia"/>
          <w:bCs/>
          <w:sz w:val="24"/>
        </w:rPr>
        <w:t>）在不违反法律法规的情况下，基金管理人、证券交易所、销售机构和登记结算机构在法律法规、基金合同规定的范围内调整有关基金认购、申购、赎</w:t>
      </w:r>
      <w:r w:rsidRPr="005473B1">
        <w:rPr>
          <w:rFonts w:hint="eastAsia"/>
          <w:bCs/>
          <w:sz w:val="24"/>
        </w:rPr>
        <w:lastRenderedPageBreak/>
        <w:t>回、交易、转托管、收益分配、非交易过户等业务的规则；</w:t>
      </w:r>
    </w:p>
    <w:p w14:paraId="5A41BDEF" w14:textId="4DB76479"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5</w:t>
      </w:r>
      <w:r w:rsidRPr="005473B1">
        <w:rPr>
          <w:rFonts w:hint="eastAsia"/>
          <w:bCs/>
          <w:sz w:val="24"/>
        </w:rPr>
        <w:t>）在不违反法律法规的情况下，调整基金的申购赎回方式（如增加场外申赎）及申购对价、赎回对价组成；</w:t>
      </w:r>
    </w:p>
    <w:p w14:paraId="272064C0" w14:textId="0F96581E"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6</w:t>
      </w:r>
      <w:r w:rsidRPr="005473B1">
        <w:rPr>
          <w:rFonts w:hint="eastAsia"/>
          <w:bCs/>
          <w:sz w:val="24"/>
        </w:rPr>
        <w:t>）在不违反法律法规的情况下，调整基金份额净值、申购赎回清单的计算和公告时间或频率；</w:t>
      </w:r>
    </w:p>
    <w:p w14:paraId="20C5D4F2" w14:textId="15BF286E"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7</w:t>
      </w:r>
      <w:r w:rsidRPr="005473B1">
        <w:rPr>
          <w:rFonts w:hint="eastAsia"/>
          <w:bCs/>
          <w:sz w:val="24"/>
        </w:rPr>
        <w:t>）在不违反法律法规的情况下，本基金的联接基金采取其他方式参与本基金的申购赎回；</w:t>
      </w:r>
    </w:p>
    <w:p w14:paraId="60870E6C" w14:textId="617EB9E8"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8</w:t>
      </w:r>
      <w:r w:rsidRPr="005473B1">
        <w:rPr>
          <w:rFonts w:hint="eastAsia"/>
          <w:bCs/>
          <w:sz w:val="24"/>
        </w:rPr>
        <w:t>）因相应的法律法规、上海证券交易所或者登记结算机构的相关业务规则发生变动而应当对《基金合同》进行修改；</w:t>
      </w:r>
    </w:p>
    <w:p w14:paraId="38411C27" w14:textId="55AEF11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9</w:t>
      </w:r>
      <w:r w:rsidRPr="005473B1">
        <w:rPr>
          <w:rFonts w:hint="eastAsia"/>
          <w:bCs/>
          <w:sz w:val="24"/>
        </w:rPr>
        <w:t>）监管机关或证券交易所要求或决定本基金终止上市；</w:t>
      </w:r>
    </w:p>
    <w:p w14:paraId="5659D80E" w14:textId="1B1CA77B" w:rsidR="00183711" w:rsidRPr="005473B1" w:rsidRDefault="00703CB1">
      <w:pPr>
        <w:spacing w:line="360" w:lineRule="auto"/>
        <w:ind w:firstLineChars="200" w:firstLine="480"/>
        <w:rPr>
          <w:bCs/>
          <w:sz w:val="24"/>
        </w:rPr>
      </w:pPr>
      <w:r w:rsidRPr="005473B1">
        <w:rPr>
          <w:rFonts w:hint="eastAsia"/>
          <w:bCs/>
          <w:sz w:val="24"/>
        </w:rPr>
        <w:t>（</w:t>
      </w:r>
      <w:r w:rsidRPr="005473B1">
        <w:rPr>
          <w:rFonts w:hint="eastAsia"/>
          <w:bCs/>
          <w:sz w:val="24"/>
        </w:rPr>
        <w:t>1</w:t>
      </w:r>
      <w:r w:rsidRPr="005473B1">
        <w:rPr>
          <w:bCs/>
          <w:sz w:val="24"/>
        </w:rPr>
        <w:t>0</w:t>
      </w:r>
      <w:r w:rsidRPr="005473B1">
        <w:rPr>
          <w:rFonts w:hint="eastAsia"/>
          <w:bCs/>
          <w:sz w:val="24"/>
        </w:rPr>
        <w:t>）对《基金合同》的修改对基金份额持有人利益无实质性不利影响或修改不涉及《基金合同》当事人权利义务关系发生变化；</w:t>
      </w:r>
    </w:p>
    <w:p w14:paraId="4FC27710" w14:textId="3551E450" w:rsidR="00183711" w:rsidRPr="005473B1" w:rsidRDefault="00703CB1">
      <w:pPr>
        <w:spacing w:line="360" w:lineRule="auto"/>
        <w:ind w:firstLineChars="200" w:firstLine="480"/>
        <w:rPr>
          <w:bCs/>
          <w:sz w:val="24"/>
        </w:rPr>
      </w:pPr>
      <w:r w:rsidRPr="005473B1">
        <w:rPr>
          <w:rFonts w:hint="eastAsia"/>
          <w:bCs/>
          <w:sz w:val="24"/>
        </w:rPr>
        <w:t>（</w:t>
      </w:r>
      <w:r w:rsidRPr="005473B1">
        <w:rPr>
          <w:rFonts w:hint="eastAsia"/>
          <w:bCs/>
          <w:sz w:val="24"/>
        </w:rPr>
        <w:t>1</w:t>
      </w:r>
      <w:r w:rsidRPr="005473B1">
        <w:rPr>
          <w:bCs/>
          <w:sz w:val="24"/>
        </w:rPr>
        <w:t>1</w:t>
      </w:r>
      <w:r w:rsidRPr="005473B1">
        <w:rPr>
          <w:rFonts w:hint="eastAsia"/>
          <w:bCs/>
          <w:sz w:val="24"/>
        </w:rPr>
        <w:t>）按照法律法规和《基金合同》规定不需召开基金份额持有人大会的其他情形。</w:t>
      </w:r>
    </w:p>
    <w:p w14:paraId="725E82D1"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二</w:t>
      </w:r>
      <w:r w:rsidRPr="005473B1">
        <w:rPr>
          <w:rFonts w:hint="eastAsia"/>
          <w:bCs/>
          <w:sz w:val="24"/>
        </w:rPr>
        <w:t>）</w:t>
      </w:r>
      <w:r w:rsidRPr="005473B1">
        <w:rPr>
          <w:bCs/>
          <w:sz w:val="24"/>
        </w:rPr>
        <w:t>会议召集人及召集方式</w:t>
      </w:r>
    </w:p>
    <w:p w14:paraId="2ECD7C3F"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、本基金基金份额持有人大会不设日常机构。除法律法规规定或《基金合同》另有约定外，基金份额持有人大会由基金管理人召集</w:t>
      </w:r>
      <w:r w:rsidRPr="005473B1">
        <w:rPr>
          <w:rFonts w:hint="eastAsia"/>
          <w:bCs/>
          <w:sz w:val="24"/>
        </w:rPr>
        <w:t>。</w:t>
      </w:r>
    </w:p>
    <w:p w14:paraId="1C243B28"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、基金管理人未按规定召集或不能召</w:t>
      </w:r>
      <w:r w:rsidRPr="005473B1">
        <w:rPr>
          <w:rFonts w:hint="eastAsia"/>
          <w:bCs/>
          <w:sz w:val="24"/>
        </w:rPr>
        <w:t>开</w:t>
      </w:r>
      <w:r w:rsidRPr="005473B1">
        <w:rPr>
          <w:bCs/>
          <w:sz w:val="24"/>
        </w:rPr>
        <w:t>时，由基金托管人召集</w:t>
      </w:r>
      <w:r w:rsidRPr="005473B1">
        <w:rPr>
          <w:rFonts w:hint="eastAsia"/>
          <w:bCs/>
          <w:sz w:val="24"/>
        </w:rPr>
        <w:t>。</w:t>
      </w:r>
    </w:p>
    <w:p w14:paraId="34FE1ED6"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、基金托管人认为有必要召开基金份额持有人大会的，应当向基金管理人提出书面提议。基金管理人应当自收到书面提议之日起</w:t>
      </w:r>
      <w:r w:rsidRPr="005473B1">
        <w:rPr>
          <w:bCs/>
          <w:sz w:val="24"/>
        </w:rPr>
        <w:t>10</w:t>
      </w:r>
      <w:r w:rsidRPr="005473B1">
        <w:rPr>
          <w:bCs/>
          <w:sz w:val="24"/>
        </w:rPr>
        <w:t>日内决定是否召集，并书面告知基金托管人。基金管理人决定召集的，应当自出具书面决定之日起</w:t>
      </w:r>
      <w:r w:rsidRPr="005473B1">
        <w:rPr>
          <w:bCs/>
          <w:sz w:val="24"/>
        </w:rPr>
        <w:t>60</w:t>
      </w:r>
      <w:r w:rsidRPr="005473B1">
        <w:rPr>
          <w:bCs/>
          <w:sz w:val="24"/>
        </w:rPr>
        <w:t>日内召开；基金管理人决定不召集，基金托管人仍认为有必要召开的，应当由基金托管人自行召集，并自出具书面决定之日起</w:t>
      </w:r>
      <w:r w:rsidRPr="005473B1">
        <w:rPr>
          <w:bCs/>
          <w:sz w:val="24"/>
        </w:rPr>
        <w:t>60</w:t>
      </w:r>
      <w:r w:rsidRPr="005473B1">
        <w:rPr>
          <w:bCs/>
          <w:sz w:val="24"/>
        </w:rPr>
        <w:t>日内召开并告知基金管理人，基金管理人应当配合。</w:t>
      </w:r>
    </w:p>
    <w:p w14:paraId="13F1BF27"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、代表基金份额</w:t>
      </w:r>
      <w:r w:rsidRPr="005473B1">
        <w:rPr>
          <w:bCs/>
          <w:sz w:val="24"/>
        </w:rPr>
        <w:t>10%</w:t>
      </w:r>
      <w:r w:rsidRPr="005473B1">
        <w:rPr>
          <w:bCs/>
          <w:sz w:val="24"/>
        </w:rPr>
        <w:t>以上（含</w:t>
      </w:r>
      <w:r w:rsidRPr="005473B1">
        <w:rPr>
          <w:bCs/>
          <w:sz w:val="24"/>
        </w:rPr>
        <w:t>10%</w:t>
      </w:r>
      <w:r w:rsidRPr="005473B1">
        <w:rPr>
          <w:bCs/>
          <w:sz w:val="24"/>
        </w:rPr>
        <w:t>，以基金管理人收到提议当日该等基金份额持有人持有的基金份额计算，下同）的基金份额持有人就同一事项书面要求召开基金份额持有人大会，应当向基金管理人提出书面提议。基金管理人应当自收到书面提议之日起</w:t>
      </w:r>
      <w:r w:rsidRPr="005473B1">
        <w:rPr>
          <w:bCs/>
          <w:sz w:val="24"/>
        </w:rPr>
        <w:t>10</w:t>
      </w:r>
      <w:r w:rsidRPr="005473B1">
        <w:rPr>
          <w:bCs/>
          <w:sz w:val="24"/>
        </w:rPr>
        <w:t>日内决定是否召集，并书面告知提出提议的基金份额持有人代表和基金托管人。基金管理人决定召集的，应当自出具书面决定之日起</w:t>
      </w:r>
      <w:r w:rsidRPr="005473B1">
        <w:rPr>
          <w:bCs/>
          <w:sz w:val="24"/>
        </w:rPr>
        <w:lastRenderedPageBreak/>
        <w:t>60</w:t>
      </w:r>
      <w:r w:rsidRPr="005473B1">
        <w:rPr>
          <w:bCs/>
          <w:sz w:val="24"/>
        </w:rPr>
        <w:t>日内召开；基金管理人决定不召集，代表基金份额</w:t>
      </w:r>
      <w:r w:rsidRPr="005473B1">
        <w:rPr>
          <w:bCs/>
          <w:sz w:val="24"/>
        </w:rPr>
        <w:t>10%</w:t>
      </w:r>
      <w:r w:rsidRPr="005473B1">
        <w:rPr>
          <w:bCs/>
          <w:sz w:val="24"/>
        </w:rPr>
        <w:t>以上（含</w:t>
      </w:r>
      <w:r w:rsidRPr="005473B1">
        <w:rPr>
          <w:bCs/>
          <w:sz w:val="24"/>
        </w:rPr>
        <w:t>10%</w:t>
      </w:r>
      <w:r w:rsidRPr="005473B1">
        <w:rPr>
          <w:bCs/>
          <w:sz w:val="24"/>
        </w:rPr>
        <w:t>）的基金份额持有人仍认为有必要召开的，应当向基金托管人提出书面提议。基金托管人应当自收到书面提议之日起</w:t>
      </w:r>
      <w:r w:rsidRPr="005473B1">
        <w:rPr>
          <w:bCs/>
          <w:sz w:val="24"/>
        </w:rPr>
        <w:t>10</w:t>
      </w:r>
      <w:r w:rsidRPr="005473B1">
        <w:rPr>
          <w:bCs/>
          <w:sz w:val="24"/>
        </w:rPr>
        <w:t>日内决定是否召集，并书面告知提出提议的基金份额持有人代表和基金管理人；基金托管人决定召集的，应当自出具书面决定之日起</w:t>
      </w:r>
      <w:r w:rsidRPr="005473B1">
        <w:rPr>
          <w:bCs/>
          <w:sz w:val="24"/>
        </w:rPr>
        <w:t>60</w:t>
      </w:r>
      <w:r w:rsidRPr="005473B1">
        <w:rPr>
          <w:bCs/>
          <w:sz w:val="24"/>
        </w:rPr>
        <w:t>日内召开并告知基金管理人，基金管理人应当配合。</w:t>
      </w:r>
    </w:p>
    <w:p w14:paraId="3C3EF29E"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、代表基金份额</w:t>
      </w:r>
      <w:r w:rsidRPr="005473B1">
        <w:rPr>
          <w:bCs/>
          <w:sz w:val="24"/>
        </w:rPr>
        <w:t>10%</w:t>
      </w:r>
      <w:r w:rsidRPr="005473B1">
        <w:rPr>
          <w:bCs/>
          <w:sz w:val="24"/>
        </w:rPr>
        <w:t>以上（含</w:t>
      </w:r>
      <w:r w:rsidRPr="005473B1">
        <w:rPr>
          <w:bCs/>
          <w:sz w:val="24"/>
        </w:rPr>
        <w:t>10%</w:t>
      </w:r>
      <w:r w:rsidRPr="005473B1">
        <w:rPr>
          <w:bCs/>
          <w:sz w:val="24"/>
        </w:rPr>
        <w:t>）的基金份额持有人就同一事项要求召开基金份额持有人大会，而基金管理人、基金托管人都不召集的，单独或合计代表基金份额</w:t>
      </w:r>
      <w:r w:rsidRPr="005473B1">
        <w:rPr>
          <w:bCs/>
          <w:sz w:val="24"/>
        </w:rPr>
        <w:t>10%</w:t>
      </w:r>
      <w:r w:rsidRPr="005473B1">
        <w:rPr>
          <w:bCs/>
          <w:sz w:val="24"/>
        </w:rPr>
        <w:t>以上（含</w:t>
      </w:r>
      <w:r w:rsidRPr="005473B1">
        <w:rPr>
          <w:bCs/>
          <w:sz w:val="24"/>
        </w:rPr>
        <w:t>10%</w:t>
      </w:r>
      <w:r w:rsidRPr="005473B1">
        <w:rPr>
          <w:bCs/>
          <w:sz w:val="24"/>
        </w:rPr>
        <w:t>）的基金份额持有人有权自行召集，并至少提前</w:t>
      </w:r>
      <w:r w:rsidRPr="005473B1">
        <w:rPr>
          <w:bCs/>
          <w:sz w:val="24"/>
        </w:rPr>
        <w:t>30</w:t>
      </w:r>
      <w:r w:rsidRPr="005473B1">
        <w:rPr>
          <w:bCs/>
          <w:sz w:val="24"/>
        </w:rPr>
        <w:t>日报中国证监会备案。基金份额持有人依法自行召集基金份额持有人大会的，基金管理人、基金托管人应当配合，不得阻碍、干扰。</w:t>
      </w:r>
    </w:p>
    <w:p w14:paraId="55EE5AC2" w14:textId="77777777" w:rsidR="00183711" w:rsidRPr="005473B1" w:rsidRDefault="00703CB1">
      <w:pPr>
        <w:spacing w:line="360" w:lineRule="auto"/>
        <w:ind w:firstLineChars="200" w:firstLine="480"/>
        <w:rPr>
          <w:bCs/>
          <w:sz w:val="24"/>
        </w:rPr>
      </w:pPr>
      <w:r w:rsidRPr="005473B1">
        <w:rPr>
          <w:bCs/>
          <w:sz w:val="24"/>
        </w:rPr>
        <w:t>6</w:t>
      </w:r>
      <w:r w:rsidRPr="005473B1">
        <w:rPr>
          <w:bCs/>
          <w:sz w:val="24"/>
        </w:rPr>
        <w:t>、基金份额持有人大会的召集人负责选择确定开会时间、地点、方式和权益登记日。</w:t>
      </w:r>
    </w:p>
    <w:p w14:paraId="341CA9A1"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三</w:t>
      </w:r>
      <w:r w:rsidRPr="005473B1">
        <w:rPr>
          <w:rFonts w:hint="eastAsia"/>
          <w:bCs/>
          <w:sz w:val="24"/>
        </w:rPr>
        <w:t>）</w:t>
      </w:r>
      <w:r w:rsidRPr="005473B1">
        <w:rPr>
          <w:bCs/>
          <w:sz w:val="24"/>
        </w:rPr>
        <w:t>召开基金份额持有人大会的通知时间、通知内容、通知方式</w:t>
      </w:r>
    </w:p>
    <w:p w14:paraId="4AA46792"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、召开基金份额持有人大会，召集人应于会议召开前至少</w:t>
      </w:r>
      <w:r w:rsidRPr="005473B1">
        <w:rPr>
          <w:bCs/>
          <w:sz w:val="24"/>
        </w:rPr>
        <w:t>30</w:t>
      </w:r>
      <w:r w:rsidRPr="005473B1">
        <w:rPr>
          <w:bCs/>
          <w:sz w:val="24"/>
        </w:rPr>
        <w:t>日，在规定媒介发布召开基金份额持有人大会的通知。基金份额持有人大会通知应至少载明以下内容：</w:t>
      </w:r>
    </w:p>
    <w:p w14:paraId="20261CF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）会议召开的时间、地点和会议形式；</w:t>
      </w:r>
    </w:p>
    <w:p w14:paraId="7131E9CC"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）会议拟审议的事项、议事程序和表决方式；</w:t>
      </w:r>
    </w:p>
    <w:p w14:paraId="22E32E8C"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）有权出席基金份额持有人大会的基金份额持有人的权益登记日；</w:t>
      </w:r>
    </w:p>
    <w:p w14:paraId="007D7905"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）授权委托证明的内容要求（包括但不限于代理人身份，代理权限和代理有效期限等）、送达时间和地点；</w:t>
      </w:r>
    </w:p>
    <w:p w14:paraId="68986538"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5</w:t>
      </w:r>
      <w:r w:rsidRPr="005473B1">
        <w:rPr>
          <w:bCs/>
          <w:sz w:val="24"/>
        </w:rPr>
        <w:t>）会务常设联系人姓名及联系电话；</w:t>
      </w:r>
    </w:p>
    <w:p w14:paraId="396FFC39"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）出席会议者必须准备的文件和必须履行的手续；</w:t>
      </w:r>
    </w:p>
    <w:p w14:paraId="182BE4B6"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）召集人需要通知的其他事项。</w:t>
      </w:r>
    </w:p>
    <w:p w14:paraId="66F1D0F6"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、采取通讯开会方式并进行表决的情况下，由会议召集人决定在会议通知中说明本次基金份额持有人大会所采取的具体通讯方式、委托的公证机关及其联系方式和联系人、书面表决意见</w:t>
      </w:r>
      <w:r w:rsidRPr="005473B1">
        <w:rPr>
          <w:rFonts w:hint="eastAsia"/>
          <w:bCs/>
          <w:sz w:val="24"/>
        </w:rPr>
        <w:t>送达</w:t>
      </w:r>
      <w:r w:rsidRPr="005473B1">
        <w:rPr>
          <w:bCs/>
          <w:sz w:val="24"/>
        </w:rPr>
        <w:t>的截止时间和收取方式。</w:t>
      </w:r>
    </w:p>
    <w:p w14:paraId="65EA6C12"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、如召集人为基金管理人，还应另行书面通知基金托管人到指定地点对表决意见的计票进行监督；如召集人为基金托管人，则应另行书面通知基金管理人</w:t>
      </w:r>
      <w:r w:rsidRPr="005473B1">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6D40CE4C"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四</w:t>
      </w:r>
      <w:r w:rsidRPr="005473B1">
        <w:rPr>
          <w:rFonts w:hint="eastAsia"/>
          <w:bCs/>
          <w:sz w:val="24"/>
        </w:rPr>
        <w:t>）</w:t>
      </w:r>
      <w:r w:rsidRPr="005473B1">
        <w:rPr>
          <w:bCs/>
          <w:sz w:val="24"/>
        </w:rPr>
        <w:t>基金份额持有人出席会议的方式</w:t>
      </w:r>
    </w:p>
    <w:p w14:paraId="6A3718B1" w14:textId="77777777" w:rsidR="00183711" w:rsidRPr="005473B1" w:rsidRDefault="00703CB1">
      <w:pPr>
        <w:spacing w:line="360" w:lineRule="auto"/>
        <w:ind w:firstLineChars="200" w:firstLine="480"/>
        <w:rPr>
          <w:bCs/>
          <w:sz w:val="24"/>
        </w:rPr>
      </w:pPr>
      <w:r w:rsidRPr="005473B1">
        <w:rPr>
          <w:bCs/>
          <w:sz w:val="24"/>
        </w:rPr>
        <w:t>基金份额持有人大会可通过现场开会方式</w:t>
      </w:r>
      <w:r w:rsidRPr="005473B1">
        <w:rPr>
          <w:rFonts w:hint="eastAsia"/>
          <w:bCs/>
          <w:sz w:val="24"/>
        </w:rPr>
        <w:t>、</w:t>
      </w:r>
      <w:r w:rsidRPr="005473B1">
        <w:rPr>
          <w:bCs/>
          <w:sz w:val="24"/>
        </w:rPr>
        <w:t>通讯开会方式或法律法规</w:t>
      </w:r>
      <w:r w:rsidRPr="005473B1">
        <w:rPr>
          <w:rFonts w:hint="eastAsia"/>
          <w:bCs/>
          <w:sz w:val="24"/>
        </w:rPr>
        <w:t>、</w:t>
      </w:r>
      <w:r w:rsidRPr="005473B1">
        <w:rPr>
          <w:bCs/>
          <w:sz w:val="24"/>
        </w:rPr>
        <w:t>监管</w:t>
      </w:r>
      <w:r w:rsidRPr="005473B1">
        <w:rPr>
          <w:rFonts w:hint="eastAsia"/>
          <w:bCs/>
          <w:sz w:val="24"/>
        </w:rPr>
        <w:t>机构</w:t>
      </w:r>
      <w:r w:rsidRPr="005473B1">
        <w:rPr>
          <w:bCs/>
          <w:sz w:val="24"/>
        </w:rPr>
        <w:t>允许</w:t>
      </w:r>
      <w:r w:rsidRPr="005473B1">
        <w:rPr>
          <w:rFonts w:hint="eastAsia"/>
          <w:bCs/>
          <w:sz w:val="24"/>
        </w:rPr>
        <w:t>或基金合同约定</w:t>
      </w:r>
      <w:r w:rsidRPr="005473B1">
        <w:rPr>
          <w:bCs/>
          <w:sz w:val="24"/>
        </w:rPr>
        <w:t>的其他方式召开，会议的召开方式由会议召集人确定。</w:t>
      </w:r>
    </w:p>
    <w:p w14:paraId="5EBB2B78"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D7F8D6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5FCCEF" w14:textId="48F6140E"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）经核对，汇总到会者出示的在权益登记日持有基金份额的凭证显示，有效的基金份额不少于本基金在权益登记日基金总份额的</w:t>
      </w:r>
      <w:r w:rsidRPr="005473B1">
        <w:rPr>
          <w:rFonts w:hint="eastAsia"/>
          <w:bCs/>
          <w:sz w:val="24"/>
        </w:rPr>
        <w:t>二分之一</w:t>
      </w:r>
      <w:r w:rsidRPr="005473B1">
        <w:rPr>
          <w:bCs/>
          <w:sz w:val="24"/>
        </w:rPr>
        <w:t>（含</w:t>
      </w:r>
      <w:r w:rsidRPr="005473B1">
        <w:rPr>
          <w:rFonts w:hint="eastAsia"/>
          <w:bCs/>
          <w:sz w:val="24"/>
        </w:rPr>
        <w:t>二分之一</w:t>
      </w:r>
      <w:r w:rsidRPr="005473B1">
        <w:rPr>
          <w:bCs/>
          <w:sz w:val="24"/>
        </w:rPr>
        <w:t>）。</w:t>
      </w:r>
      <w:r w:rsidRPr="005473B1">
        <w:rPr>
          <w:rFonts w:hint="eastAsia"/>
          <w:bCs/>
          <w:sz w:val="24"/>
        </w:rPr>
        <w:t>若到会者在权益登记日代表的有效的基金份额少于本基金在权益登记日基金总份额的二分之一，召集人可以在原公告的基金份额持有人大会召开时间的</w:t>
      </w:r>
      <w:r w:rsidRPr="005473B1">
        <w:rPr>
          <w:rFonts w:hint="eastAsia"/>
          <w:bCs/>
          <w:sz w:val="24"/>
        </w:rPr>
        <w:t>3</w:t>
      </w:r>
      <w:r w:rsidRPr="005473B1">
        <w:rPr>
          <w:rFonts w:hint="eastAsia"/>
          <w:bCs/>
          <w:sz w:val="24"/>
        </w:rPr>
        <w:t>个月以后、</w:t>
      </w:r>
      <w:r w:rsidRPr="005473B1">
        <w:rPr>
          <w:rFonts w:hint="eastAsia"/>
          <w:bCs/>
          <w:sz w:val="24"/>
        </w:rPr>
        <w:t>6</w:t>
      </w:r>
      <w:r w:rsidRPr="005473B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345A89E"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、通讯开会。通讯开会系指基金份额持有人将其对</w:t>
      </w:r>
      <w:r w:rsidRPr="005473B1">
        <w:rPr>
          <w:rFonts w:hint="eastAsia"/>
          <w:bCs/>
          <w:sz w:val="24"/>
        </w:rPr>
        <w:t>审议</w:t>
      </w:r>
      <w:r w:rsidRPr="005473B1">
        <w:rPr>
          <w:bCs/>
          <w:sz w:val="24"/>
        </w:rPr>
        <w:t>事项的</w:t>
      </w:r>
      <w:r w:rsidRPr="005473B1">
        <w:rPr>
          <w:rFonts w:hint="eastAsia"/>
          <w:bCs/>
          <w:sz w:val="24"/>
        </w:rPr>
        <w:t>表决意见</w:t>
      </w:r>
      <w:r w:rsidRPr="005473B1">
        <w:rPr>
          <w:bCs/>
          <w:sz w:val="24"/>
        </w:rPr>
        <w:t>以书面形式</w:t>
      </w:r>
      <w:r w:rsidRPr="005473B1">
        <w:rPr>
          <w:rFonts w:hint="eastAsia"/>
          <w:bCs/>
          <w:sz w:val="24"/>
        </w:rPr>
        <w:t>或基金合同约定的其他方式</w:t>
      </w:r>
      <w:r w:rsidRPr="005473B1">
        <w:rPr>
          <w:bCs/>
          <w:sz w:val="24"/>
        </w:rPr>
        <w:t>在</w:t>
      </w:r>
      <w:r w:rsidRPr="005473B1">
        <w:rPr>
          <w:rFonts w:hint="eastAsia"/>
          <w:bCs/>
          <w:sz w:val="24"/>
        </w:rPr>
        <w:t>收取</w:t>
      </w:r>
      <w:r w:rsidRPr="005473B1">
        <w:rPr>
          <w:bCs/>
          <w:sz w:val="24"/>
        </w:rPr>
        <w:t>表决</w:t>
      </w:r>
      <w:r w:rsidRPr="005473B1">
        <w:rPr>
          <w:rFonts w:hint="eastAsia"/>
          <w:bCs/>
          <w:sz w:val="24"/>
        </w:rPr>
        <w:t>意见截止时间</w:t>
      </w:r>
      <w:r w:rsidRPr="005473B1">
        <w:rPr>
          <w:bCs/>
          <w:sz w:val="24"/>
        </w:rPr>
        <w:t>以前送达至召集人指定的地址。通讯开会应以书面方式</w:t>
      </w:r>
      <w:r w:rsidRPr="005473B1">
        <w:rPr>
          <w:rFonts w:hint="eastAsia"/>
          <w:bCs/>
          <w:sz w:val="24"/>
        </w:rPr>
        <w:t>或基金合同约定的其他方式</w:t>
      </w:r>
      <w:r w:rsidRPr="005473B1">
        <w:rPr>
          <w:bCs/>
          <w:sz w:val="24"/>
        </w:rPr>
        <w:t>进行表决。</w:t>
      </w:r>
    </w:p>
    <w:p w14:paraId="62628D4A" w14:textId="77777777" w:rsidR="00183711" w:rsidRPr="005473B1" w:rsidRDefault="00703CB1">
      <w:pPr>
        <w:spacing w:line="360" w:lineRule="auto"/>
        <w:ind w:firstLineChars="200" w:firstLine="480"/>
        <w:rPr>
          <w:bCs/>
          <w:sz w:val="24"/>
        </w:rPr>
      </w:pPr>
      <w:r w:rsidRPr="005473B1">
        <w:rPr>
          <w:bCs/>
          <w:sz w:val="24"/>
        </w:rPr>
        <w:t>在同时符合以下条件时，通讯开会的方式视为有效：</w:t>
      </w:r>
    </w:p>
    <w:p w14:paraId="79D32C3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）会议召集人按《基金合同》约定公布会议通知后，在</w:t>
      </w:r>
      <w:r w:rsidRPr="005473B1">
        <w:rPr>
          <w:bCs/>
          <w:sz w:val="24"/>
        </w:rPr>
        <w:t>2</w:t>
      </w:r>
      <w:r w:rsidRPr="005473B1">
        <w:rPr>
          <w:bCs/>
          <w:sz w:val="24"/>
        </w:rPr>
        <w:t>个工作日内连续公布相关提示性公告；</w:t>
      </w:r>
    </w:p>
    <w:p w14:paraId="35534B9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）召集人按基金合同约定通知基金托管人（如果基金托管人为召集人，</w:t>
      </w:r>
      <w:r w:rsidRPr="005473B1">
        <w:rPr>
          <w:bCs/>
          <w:sz w:val="24"/>
        </w:rPr>
        <w:lastRenderedPageBreak/>
        <w:t>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p>
    <w:p w14:paraId="57888A98" w14:textId="0B0DC20E" w:rsidR="00183711" w:rsidRPr="005473B1" w:rsidRDefault="00703CB1">
      <w:pPr>
        <w:spacing w:line="360" w:lineRule="auto"/>
        <w:ind w:firstLineChars="225" w:firstLine="540"/>
        <w:rPr>
          <w:bCs/>
          <w:sz w:val="24"/>
        </w:rPr>
      </w:pPr>
      <w:r w:rsidRPr="005473B1">
        <w:rPr>
          <w:bCs/>
          <w:sz w:val="24"/>
        </w:rPr>
        <w:t>（</w:t>
      </w:r>
      <w:r w:rsidRPr="005473B1">
        <w:rPr>
          <w:bCs/>
          <w:sz w:val="24"/>
        </w:rPr>
        <w:t>3</w:t>
      </w:r>
      <w:r w:rsidRPr="005473B1">
        <w:rPr>
          <w:bCs/>
          <w:sz w:val="24"/>
        </w:rPr>
        <w:t>）本人直接出具书面意见或授权他人代表出具书面意见的，基金份额持有人所持有的基金份额不小于在权益登记日基金总份额的</w:t>
      </w:r>
      <w:r w:rsidRPr="005473B1">
        <w:rPr>
          <w:rFonts w:hint="eastAsia"/>
          <w:bCs/>
          <w:sz w:val="24"/>
        </w:rPr>
        <w:t>二分之一</w:t>
      </w:r>
      <w:r w:rsidRPr="005473B1">
        <w:rPr>
          <w:bCs/>
          <w:sz w:val="24"/>
        </w:rPr>
        <w:t>（含</w:t>
      </w:r>
      <w:r w:rsidRPr="005473B1">
        <w:rPr>
          <w:rFonts w:hint="eastAsia"/>
          <w:bCs/>
          <w:sz w:val="24"/>
        </w:rPr>
        <w:t>二分之一</w:t>
      </w:r>
      <w:r w:rsidRPr="005473B1">
        <w:rPr>
          <w:bCs/>
          <w:sz w:val="24"/>
        </w:rPr>
        <w:t>）；</w:t>
      </w:r>
      <w:r w:rsidRPr="005473B1">
        <w:rPr>
          <w:rFonts w:hint="eastAsia"/>
          <w:bCs/>
          <w:sz w:val="24"/>
        </w:rPr>
        <w:t>若本人直接出具书面意见或授权他人代表出具书面意见基金份额持有人所持有的基金份额小于在权益登记日基金总份额的</w:t>
      </w:r>
      <w:r w:rsidRPr="005473B1">
        <w:rPr>
          <w:rFonts w:hint="eastAsia"/>
          <w:bCs/>
          <w:sz w:val="24"/>
        </w:rPr>
        <w:t>50%</w:t>
      </w:r>
      <w:r w:rsidRPr="005473B1">
        <w:rPr>
          <w:rFonts w:hint="eastAsia"/>
          <w:bCs/>
          <w:sz w:val="24"/>
        </w:rPr>
        <w:t>，召集人可以在原公告的基金份额持有人大会召开时间的</w:t>
      </w:r>
      <w:r w:rsidRPr="005473B1">
        <w:rPr>
          <w:rFonts w:hint="eastAsia"/>
          <w:bCs/>
          <w:sz w:val="24"/>
        </w:rPr>
        <w:t>3</w:t>
      </w:r>
      <w:r w:rsidRPr="005473B1">
        <w:rPr>
          <w:rFonts w:hint="eastAsia"/>
          <w:bCs/>
          <w:sz w:val="24"/>
        </w:rPr>
        <w:t>个月以后、</w:t>
      </w:r>
      <w:r w:rsidRPr="005473B1">
        <w:rPr>
          <w:rFonts w:hint="eastAsia"/>
          <w:bCs/>
          <w:sz w:val="24"/>
        </w:rPr>
        <w:t>6</w:t>
      </w:r>
      <w:r w:rsidRPr="005473B1">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2C39CAC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）上述第（</w:t>
      </w:r>
      <w:r w:rsidRPr="005473B1">
        <w:rPr>
          <w:bCs/>
          <w:sz w:val="24"/>
        </w:rPr>
        <w:t>3</w:t>
      </w:r>
      <w:r w:rsidRPr="005473B1">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结算机构记录相符</w:t>
      </w:r>
      <w:r w:rsidRPr="005473B1">
        <w:rPr>
          <w:rFonts w:hint="eastAsia"/>
          <w:bCs/>
          <w:sz w:val="24"/>
        </w:rPr>
        <w:t>。</w:t>
      </w:r>
    </w:p>
    <w:p w14:paraId="4024FACD"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5B66163"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、基金份额持有人授权他人代为出席会议并表决的，授权方式可以采用书面、网络、电话、短信或其他方式，具体方式在会议通知中列明。</w:t>
      </w:r>
    </w:p>
    <w:p w14:paraId="20C307C8"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五</w:t>
      </w:r>
      <w:r w:rsidRPr="005473B1">
        <w:rPr>
          <w:rFonts w:hint="eastAsia"/>
          <w:bCs/>
          <w:sz w:val="24"/>
        </w:rPr>
        <w:t>）</w:t>
      </w:r>
      <w:r w:rsidRPr="005473B1">
        <w:rPr>
          <w:bCs/>
          <w:sz w:val="24"/>
        </w:rPr>
        <w:t>议事内容与程序</w:t>
      </w:r>
    </w:p>
    <w:p w14:paraId="750E3DF3"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、议事内容及提案权</w:t>
      </w:r>
    </w:p>
    <w:p w14:paraId="3E6B7941" w14:textId="77777777" w:rsidR="00183711" w:rsidRPr="005473B1" w:rsidRDefault="00703CB1">
      <w:pPr>
        <w:spacing w:line="360" w:lineRule="auto"/>
        <w:ind w:firstLineChars="200" w:firstLine="480"/>
        <w:rPr>
          <w:bCs/>
          <w:sz w:val="24"/>
        </w:rPr>
      </w:pPr>
      <w:r w:rsidRPr="005473B1">
        <w:rPr>
          <w:bCs/>
          <w:sz w:val="24"/>
        </w:rPr>
        <w:t>议事内容为本部分</w:t>
      </w:r>
      <w:r w:rsidRPr="005473B1">
        <w:rPr>
          <w:rFonts w:hint="eastAsia"/>
          <w:bCs/>
          <w:sz w:val="24"/>
        </w:rPr>
        <w:t>“（</w:t>
      </w:r>
      <w:r w:rsidRPr="005473B1">
        <w:rPr>
          <w:bCs/>
          <w:sz w:val="24"/>
        </w:rPr>
        <w:t>一</w:t>
      </w:r>
      <w:r w:rsidRPr="005473B1">
        <w:rPr>
          <w:rFonts w:hint="eastAsia"/>
          <w:bCs/>
          <w:sz w:val="24"/>
        </w:rPr>
        <w:t>）</w:t>
      </w:r>
      <w:r w:rsidRPr="005473B1">
        <w:rPr>
          <w:bCs/>
          <w:sz w:val="24"/>
        </w:rPr>
        <w:t>召开事由</w:t>
      </w:r>
      <w:r w:rsidRPr="005473B1">
        <w:rPr>
          <w:rFonts w:hint="eastAsia"/>
          <w:bCs/>
          <w:sz w:val="24"/>
        </w:rPr>
        <w:t>”</w:t>
      </w:r>
      <w:r w:rsidRPr="005473B1">
        <w:rPr>
          <w:bCs/>
          <w:sz w:val="24"/>
        </w:rPr>
        <w:t>中所述应由基金份额持有人大会审议决定的事项。</w:t>
      </w:r>
    </w:p>
    <w:p w14:paraId="3C1794B2" w14:textId="77777777" w:rsidR="00183711" w:rsidRPr="005473B1" w:rsidRDefault="00703CB1">
      <w:pPr>
        <w:spacing w:line="360" w:lineRule="auto"/>
        <w:ind w:firstLineChars="200" w:firstLine="480"/>
        <w:rPr>
          <w:bCs/>
          <w:sz w:val="24"/>
        </w:rPr>
      </w:pPr>
      <w:r w:rsidRPr="005473B1">
        <w:rPr>
          <w:bCs/>
          <w:sz w:val="24"/>
        </w:rPr>
        <w:t>基金份额持有人大会的召集人发出召集会议的通知后，对原有提案的修改应当在基金份额持有人大会召开前及时公告。</w:t>
      </w:r>
    </w:p>
    <w:p w14:paraId="6FB04196" w14:textId="77777777" w:rsidR="00183711" w:rsidRPr="005473B1" w:rsidRDefault="00703CB1">
      <w:pPr>
        <w:spacing w:line="360" w:lineRule="auto"/>
        <w:ind w:firstLineChars="200" w:firstLine="480"/>
        <w:rPr>
          <w:bCs/>
          <w:sz w:val="24"/>
        </w:rPr>
      </w:pPr>
      <w:r w:rsidRPr="005473B1">
        <w:rPr>
          <w:bCs/>
          <w:sz w:val="24"/>
        </w:rPr>
        <w:t>基金份额持有人大会不得对未事先公告的议事内容进行表决。</w:t>
      </w:r>
    </w:p>
    <w:p w14:paraId="57D0F7EC"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、议事程序</w:t>
      </w:r>
    </w:p>
    <w:p w14:paraId="06C41040" w14:textId="77777777" w:rsidR="00183711" w:rsidRPr="005473B1" w:rsidRDefault="00703CB1">
      <w:pPr>
        <w:spacing w:line="360" w:lineRule="auto"/>
        <w:ind w:firstLineChars="200" w:firstLine="480"/>
        <w:rPr>
          <w:bCs/>
          <w:sz w:val="24"/>
        </w:rPr>
      </w:pPr>
      <w:r w:rsidRPr="005473B1">
        <w:rPr>
          <w:bCs/>
          <w:sz w:val="24"/>
        </w:rPr>
        <w:lastRenderedPageBreak/>
        <w:t>（</w:t>
      </w:r>
      <w:r w:rsidRPr="005473B1">
        <w:rPr>
          <w:bCs/>
          <w:sz w:val="24"/>
        </w:rPr>
        <w:t>1</w:t>
      </w:r>
      <w:r w:rsidRPr="005473B1">
        <w:rPr>
          <w:bCs/>
          <w:sz w:val="24"/>
        </w:rPr>
        <w:t>）现场开会</w:t>
      </w:r>
    </w:p>
    <w:p w14:paraId="2AB00FDD" w14:textId="77777777" w:rsidR="00183711" w:rsidRPr="005473B1" w:rsidRDefault="00703CB1">
      <w:pPr>
        <w:spacing w:line="360" w:lineRule="auto"/>
        <w:ind w:firstLineChars="200" w:firstLine="480"/>
        <w:rPr>
          <w:bCs/>
          <w:sz w:val="24"/>
        </w:rPr>
      </w:pPr>
      <w:r w:rsidRPr="005473B1">
        <w:rPr>
          <w:bCs/>
          <w:sz w:val="24"/>
        </w:rPr>
        <w:t>在现场开会的方式下，首先由大会主持人按照下列第</w:t>
      </w:r>
      <w:r w:rsidRPr="005473B1">
        <w:rPr>
          <w:rFonts w:hint="eastAsia"/>
          <w:bCs/>
          <w:sz w:val="24"/>
        </w:rPr>
        <w:t>（</w:t>
      </w:r>
      <w:r w:rsidRPr="005473B1">
        <w:rPr>
          <w:bCs/>
          <w:sz w:val="24"/>
        </w:rPr>
        <w:t>七</w:t>
      </w:r>
      <w:r w:rsidRPr="005473B1">
        <w:rPr>
          <w:rFonts w:hint="eastAsia"/>
          <w:bCs/>
          <w:sz w:val="24"/>
        </w:rPr>
        <w:t>）</w:t>
      </w:r>
      <w:r w:rsidRPr="005473B1">
        <w:rPr>
          <w:bCs/>
          <w:sz w:val="24"/>
        </w:rPr>
        <w:t>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473B1">
        <w:rPr>
          <w:bCs/>
          <w:sz w:val="24"/>
        </w:rPr>
        <w:t>50%</w:t>
      </w:r>
      <w:r w:rsidRPr="005473B1">
        <w:rPr>
          <w:bCs/>
          <w:sz w:val="24"/>
        </w:rPr>
        <w:t>以上（含</w:t>
      </w:r>
      <w:r w:rsidRPr="005473B1">
        <w:rPr>
          <w:bCs/>
          <w:sz w:val="24"/>
        </w:rPr>
        <w:t>50%</w:t>
      </w:r>
      <w:r w:rsidRPr="005473B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F5D55FF" w14:textId="29DA50FA" w:rsidR="00183711" w:rsidRPr="005473B1" w:rsidRDefault="00703CB1">
      <w:pPr>
        <w:spacing w:line="360" w:lineRule="auto"/>
        <w:ind w:firstLineChars="200" w:firstLine="480"/>
        <w:rPr>
          <w:bCs/>
          <w:sz w:val="24"/>
        </w:rPr>
      </w:pPr>
      <w:r w:rsidRPr="005473B1">
        <w:rPr>
          <w:bCs/>
          <w:sz w:val="24"/>
        </w:rPr>
        <w:t>会议召集人应当制作出席会议人员的签名册。签名册载明参加会议人员姓名、身份证明文件号码、持有或代表有表决权的基金份额、委托人姓名（或单位名称）和联系方式等事项。</w:t>
      </w:r>
    </w:p>
    <w:p w14:paraId="7AB8E0C3"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）通讯开会</w:t>
      </w:r>
    </w:p>
    <w:p w14:paraId="2193A3D6" w14:textId="77777777" w:rsidR="00183711" w:rsidRPr="005473B1" w:rsidRDefault="00703CB1">
      <w:pPr>
        <w:spacing w:line="360" w:lineRule="auto"/>
        <w:ind w:firstLineChars="200" w:firstLine="480"/>
        <w:rPr>
          <w:bCs/>
          <w:sz w:val="24"/>
        </w:rPr>
      </w:pPr>
      <w:r w:rsidRPr="005473B1">
        <w:rPr>
          <w:bCs/>
          <w:sz w:val="24"/>
        </w:rPr>
        <w:t>在通讯开会的情况下，首先由召集人</w:t>
      </w:r>
      <w:r w:rsidRPr="005473B1">
        <w:rPr>
          <w:rFonts w:hint="eastAsia"/>
          <w:bCs/>
          <w:sz w:val="24"/>
        </w:rPr>
        <w:t>在收取会议审议事项书面表决意见截止日期前</w:t>
      </w:r>
      <w:r w:rsidRPr="005473B1">
        <w:rPr>
          <w:bCs/>
          <w:sz w:val="24"/>
        </w:rPr>
        <w:t>至少提前</w:t>
      </w:r>
      <w:r w:rsidRPr="005473B1">
        <w:rPr>
          <w:bCs/>
          <w:sz w:val="24"/>
        </w:rPr>
        <w:t>30</w:t>
      </w:r>
      <w:r w:rsidRPr="005473B1">
        <w:rPr>
          <w:bCs/>
          <w:sz w:val="24"/>
        </w:rPr>
        <w:t>日公布提案，在所通知的</w:t>
      </w:r>
      <w:r w:rsidRPr="005473B1">
        <w:rPr>
          <w:rFonts w:hint="eastAsia"/>
          <w:bCs/>
          <w:sz w:val="24"/>
        </w:rPr>
        <w:t>收取</w:t>
      </w:r>
      <w:r w:rsidRPr="005473B1">
        <w:rPr>
          <w:bCs/>
          <w:sz w:val="24"/>
        </w:rPr>
        <w:t>表决</w:t>
      </w:r>
      <w:r w:rsidRPr="005473B1">
        <w:rPr>
          <w:rFonts w:hint="eastAsia"/>
          <w:bCs/>
          <w:sz w:val="24"/>
        </w:rPr>
        <w:t>意见</w:t>
      </w:r>
      <w:r w:rsidRPr="005473B1">
        <w:rPr>
          <w:bCs/>
          <w:sz w:val="24"/>
        </w:rPr>
        <w:t>截止日期后</w:t>
      </w:r>
      <w:r w:rsidRPr="005473B1">
        <w:rPr>
          <w:bCs/>
          <w:sz w:val="24"/>
        </w:rPr>
        <w:t>2</w:t>
      </w:r>
      <w:r w:rsidRPr="005473B1">
        <w:rPr>
          <w:bCs/>
          <w:sz w:val="24"/>
        </w:rPr>
        <w:t>个工作日内在公证机关监督下由召集人统计全部有效表决，在公证机关监督下形成决议。</w:t>
      </w:r>
    </w:p>
    <w:p w14:paraId="3800FA1F"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六</w:t>
      </w:r>
      <w:r w:rsidRPr="005473B1">
        <w:rPr>
          <w:rFonts w:hint="eastAsia"/>
          <w:bCs/>
          <w:sz w:val="24"/>
        </w:rPr>
        <w:t>）</w:t>
      </w:r>
      <w:r w:rsidRPr="005473B1">
        <w:rPr>
          <w:bCs/>
          <w:sz w:val="24"/>
        </w:rPr>
        <w:t>表决</w:t>
      </w:r>
    </w:p>
    <w:p w14:paraId="188845A4" w14:textId="77777777" w:rsidR="00183711" w:rsidRPr="005473B1" w:rsidRDefault="00703CB1">
      <w:pPr>
        <w:spacing w:line="360" w:lineRule="auto"/>
        <w:ind w:firstLineChars="200" w:firstLine="480"/>
        <w:rPr>
          <w:bCs/>
          <w:sz w:val="24"/>
        </w:rPr>
      </w:pPr>
      <w:r w:rsidRPr="005473B1">
        <w:rPr>
          <w:bCs/>
          <w:sz w:val="24"/>
        </w:rPr>
        <w:t>基金份额持有人所持每份基金份额有一票表决权。</w:t>
      </w:r>
    </w:p>
    <w:p w14:paraId="3EE457E8" w14:textId="77777777" w:rsidR="00183711" w:rsidRPr="005473B1" w:rsidRDefault="00703CB1">
      <w:pPr>
        <w:spacing w:line="360" w:lineRule="auto"/>
        <w:ind w:firstLineChars="200" w:firstLine="480"/>
        <w:rPr>
          <w:bCs/>
          <w:sz w:val="24"/>
        </w:rPr>
      </w:pPr>
      <w:r w:rsidRPr="005473B1">
        <w:rPr>
          <w:bCs/>
          <w:sz w:val="24"/>
        </w:rPr>
        <w:t>基金份额持有人大会决议分为一般决议和特别决议：</w:t>
      </w:r>
    </w:p>
    <w:p w14:paraId="590D2304"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、一般决议，一般决议须经参加大会的基金份额持有人或其代理人所持表决权的</w:t>
      </w:r>
      <w:r w:rsidRPr="005473B1">
        <w:rPr>
          <w:bCs/>
          <w:sz w:val="24"/>
        </w:rPr>
        <w:t>50%</w:t>
      </w:r>
      <w:r w:rsidRPr="005473B1">
        <w:rPr>
          <w:bCs/>
          <w:sz w:val="24"/>
        </w:rPr>
        <w:t>以上（含</w:t>
      </w:r>
      <w:r w:rsidRPr="005473B1">
        <w:rPr>
          <w:bCs/>
          <w:sz w:val="24"/>
        </w:rPr>
        <w:t>50%</w:t>
      </w:r>
      <w:r w:rsidRPr="005473B1">
        <w:rPr>
          <w:bCs/>
          <w:sz w:val="24"/>
        </w:rPr>
        <w:t>）通过方为有效；除下列第</w:t>
      </w:r>
      <w:r w:rsidRPr="005473B1">
        <w:rPr>
          <w:bCs/>
          <w:sz w:val="24"/>
        </w:rPr>
        <w:t>2</w:t>
      </w:r>
      <w:r w:rsidRPr="005473B1">
        <w:rPr>
          <w:bCs/>
          <w:sz w:val="24"/>
        </w:rPr>
        <w:t>项所规定的须以特别决议通过事项以外的其他事项均以一般决议的方式通过。</w:t>
      </w:r>
    </w:p>
    <w:p w14:paraId="68053215"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A5F4378" w14:textId="77777777" w:rsidR="00183711" w:rsidRPr="005473B1" w:rsidRDefault="00703CB1">
      <w:pPr>
        <w:spacing w:line="360" w:lineRule="auto"/>
        <w:ind w:firstLineChars="200" w:firstLine="480"/>
        <w:rPr>
          <w:bCs/>
          <w:sz w:val="24"/>
        </w:rPr>
      </w:pPr>
      <w:r w:rsidRPr="005473B1">
        <w:rPr>
          <w:bCs/>
          <w:sz w:val="24"/>
        </w:rPr>
        <w:t>基金份额持有人大会采取记名方式进行投票表决。</w:t>
      </w:r>
    </w:p>
    <w:p w14:paraId="23AC2564" w14:textId="77777777" w:rsidR="00183711" w:rsidRPr="005473B1" w:rsidRDefault="00703CB1">
      <w:pPr>
        <w:spacing w:line="360" w:lineRule="auto"/>
        <w:ind w:firstLineChars="200" w:firstLine="480"/>
        <w:rPr>
          <w:bCs/>
          <w:sz w:val="24"/>
        </w:rPr>
      </w:pPr>
      <w:r w:rsidRPr="005473B1">
        <w:rPr>
          <w:bCs/>
          <w:sz w:val="24"/>
        </w:rPr>
        <w:t>采取通讯方式进行表决时，除非在计票时有充分的相反证据证明，否则提交符合会议通知中规定的确认投资者身份文件的投资者视为有效出席的投资者，表</w:t>
      </w:r>
      <w:r w:rsidRPr="005473B1">
        <w:rPr>
          <w:bCs/>
          <w:sz w:val="24"/>
        </w:rPr>
        <w:lastRenderedPageBreak/>
        <w:t>面符合会议通知规定的书面表决意见视为有效表决，表决意见模糊不清或相互矛盾的视为弃权表决，但应当计入出具书面意见的基金份额持有人所代表的基金份额总数。</w:t>
      </w:r>
    </w:p>
    <w:p w14:paraId="1E233C28" w14:textId="77777777" w:rsidR="00183711" w:rsidRPr="005473B1" w:rsidRDefault="00703CB1">
      <w:pPr>
        <w:spacing w:line="360" w:lineRule="auto"/>
        <w:ind w:firstLineChars="200" w:firstLine="480"/>
        <w:rPr>
          <w:bCs/>
          <w:sz w:val="24"/>
        </w:rPr>
      </w:pPr>
      <w:r w:rsidRPr="005473B1">
        <w:rPr>
          <w:bCs/>
          <w:sz w:val="24"/>
        </w:rPr>
        <w:t>基金份额持有人大会的各项提案或同一项提案内并列的各项议题应当分开审议、逐项表决。</w:t>
      </w:r>
    </w:p>
    <w:p w14:paraId="48C7814E"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七</w:t>
      </w:r>
      <w:r w:rsidRPr="005473B1">
        <w:rPr>
          <w:rFonts w:hint="eastAsia"/>
          <w:bCs/>
          <w:sz w:val="24"/>
        </w:rPr>
        <w:t>）</w:t>
      </w:r>
      <w:r w:rsidRPr="005473B1">
        <w:rPr>
          <w:bCs/>
          <w:sz w:val="24"/>
        </w:rPr>
        <w:t>计票</w:t>
      </w:r>
    </w:p>
    <w:p w14:paraId="28B85EB6"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、现场开会</w:t>
      </w:r>
    </w:p>
    <w:p w14:paraId="441629A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21480A90"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）计票人应当在基金份额持有人表决后立即进行清点并由大会主持人当场公布计票结果。</w:t>
      </w:r>
    </w:p>
    <w:p w14:paraId="63CA009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如果会议主持人或基金份额持有人或代理人对于提交的表决结果有异议，可以在宣布表决结果后立即对所投票数要求进行重新清点。计票人应当进行重新清点，重新清点以一次为限。重新清点后，大会主持人应当当场公布重新清点结果。</w:t>
      </w:r>
    </w:p>
    <w:p w14:paraId="578494B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）计票过程应由公证机关予以公证</w:t>
      </w:r>
      <w:r w:rsidRPr="005473B1">
        <w:rPr>
          <w:rFonts w:hint="eastAsia"/>
          <w:bCs/>
          <w:sz w:val="24"/>
        </w:rPr>
        <w:t>，</w:t>
      </w:r>
      <w:r w:rsidRPr="005473B1">
        <w:rPr>
          <w:bCs/>
          <w:sz w:val="24"/>
        </w:rPr>
        <w:t>基金管理人或基金托管人拒不出席大会的，不影响计票的效力。</w:t>
      </w:r>
    </w:p>
    <w:p w14:paraId="144AFD3D"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、通讯开会</w:t>
      </w:r>
    </w:p>
    <w:p w14:paraId="1BE1DA30" w14:textId="77777777" w:rsidR="00183711" w:rsidRPr="005473B1" w:rsidRDefault="00703CB1">
      <w:pPr>
        <w:spacing w:line="360" w:lineRule="auto"/>
        <w:ind w:firstLineChars="200" w:firstLine="480"/>
        <w:rPr>
          <w:bCs/>
          <w:sz w:val="24"/>
        </w:rPr>
      </w:pPr>
      <w:r w:rsidRPr="005473B1">
        <w:rPr>
          <w:bCs/>
          <w:sz w:val="24"/>
        </w:rPr>
        <w:t>在通讯开会的情况下，计票方式为：由大会召集人授权的两名人士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27C32C9"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八</w:t>
      </w:r>
      <w:r w:rsidRPr="005473B1">
        <w:rPr>
          <w:rFonts w:hint="eastAsia"/>
          <w:bCs/>
          <w:sz w:val="24"/>
        </w:rPr>
        <w:t>）</w:t>
      </w:r>
      <w:r w:rsidRPr="005473B1">
        <w:rPr>
          <w:bCs/>
          <w:sz w:val="24"/>
        </w:rPr>
        <w:t>生效与公告</w:t>
      </w:r>
    </w:p>
    <w:p w14:paraId="31B53092" w14:textId="77777777" w:rsidR="00183711" w:rsidRPr="005473B1" w:rsidRDefault="00703CB1">
      <w:pPr>
        <w:spacing w:line="360" w:lineRule="auto"/>
        <w:ind w:firstLineChars="200" w:firstLine="480"/>
        <w:rPr>
          <w:bCs/>
          <w:sz w:val="24"/>
        </w:rPr>
      </w:pPr>
      <w:r w:rsidRPr="005473B1">
        <w:rPr>
          <w:rFonts w:hint="eastAsia"/>
          <w:bCs/>
          <w:sz w:val="24"/>
        </w:rPr>
        <w:t>基金份额持有人大会的决议，召集人应当自通过之日起</w:t>
      </w:r>
      <w:r w:rsidRPr="005473B1">
        <w:rPr>
          <w:rFonts w:hint="eastAsia"/>
          <w:bCs/>
          <w:sz w:val="24"/>
        </w:rPr>
        <w:t>5</w:t>
      </w:r>
      <w:r w:rsidRPr="005473B1">
        <w:rPr>
          <w:rFonts w:hint="eastAsia"/>
          <w:bCs/>
          <w:sz w:val="24"/>
        </w:rPr>
        <w:t>日内报中国证监会</w:t>
      </w:r>
      <w:r w:rsidRPr="005473B1">
        <w:rPr>
          <w:rFonts w:hint="eastAsia"/>
          <w:bCs/>
          <w:sz w:val="24"/>
        </w:rPr>
        <w:lastRenderedPageBreak/>
        <w:t>备案。</w:t>
      </w:r>
    </w:p>
    <w:p w14:paraId="0F152BEE" w14:textId="77777777" w:rsidR="00183711" w:rsidRPr="005473B1" w:rsidRDefault="00703CB1">
      <w:pPr>
        <w:spacing w:line="360" w:lineRule="auto"/>
        <w:ind w:firstLineChars="200" w:firstLine="480"/>
        <w:rPr>
          <w:bCs/>
          <w:sz w:val="24"/>
        </w:rPr>
      </w:pPr>
      <w:r w:rsidRPr="005473B1">
        <w:rPr>
          <w:bCs/>
          <w:sz w:val="24"/>
        </w:rPr>
        <w:t>基金份额持有人大会的决议自表决通过之日起生效。该表决通过之日为基金份额持有人大会计票完成且计票结果符合法律法规和基金合同规定的决议通过条件之日。</w:t>
      </w:r>
    </w:p>
    <w:p w14:paraId="3A43099A" w14:textId="77777777" w:rsidR="00183711" w:rsidRPr="005473B1" w:rsidRDefault="00703CB1">
      <w:pPr>
        <w:spacing w:line="360" w:lineRule="auto"/>
        <w:ind w:firstLineChars="200" w:firstLine="480"/>
        <w:rPr>
          <w:bCs/>
          <w:sz w:val="24"/>
        </w:rPr>
      </w:pPr>
      <w:r w:rsidRPr="005473B1">
        <w:rPr>
          <w:bCs/>
          <w:sz w:val="24"/>
        </w:rPr>
        <w:t>基金份额持有人大会决议自生效之日起</w:t>
      </w:r>
      <w:r w:rsidRPr="005473B1">
        <w:rPr>
          <w:rFonts w:hint="eastAsia"/>
          <w:bCs/>
          <w:sz w:val="24"/>
        </w:rPr>
        <w:t>依照《信息披露办法》的有关规定</w:t>
      </w:r>
      <w:r w:rsidRPr="005473B1">
        <w:rPr>
          <w:bCs/>
          <w:sz w:val="24"/>
        </w:rPr>
        <w:t>在规定媒介上公告。</w:t>
      </w:r>
    </w:p>
    <w:p w14:paraId="38D41F01" w14:textId="77777777" w:rsidR="00183711" w:rsidRPr="005473B1" w:rsidRDefault="00703CB1">
      <w:pPr>
        <w:spacing w:line="360" w:lineRule="auto"/>
        <w:ind w:firstLineChars="200" w:firstLine="480"/>
        <w:rPr>
          <w:bCs/>
          <w:sz w:val="24"/>
        </w:rPr>
      </w:pPr>
      <w:r w:rsidRPr="005473B1">
        <w:rPr>
          <w:bCs/>
          <w:sz w:val="24"/>
        </w:rPr>
        <w:t>基金管理人、基金托管人和基金份额持有人应当执行生效的基金份额持有人大会的决议。生效的基金份额持有人大会决议对全体基金份额持有人、基金管理人、基金托管人均有约束力。</w:t>
      </w:r>
    </w:p>
    <w:p w14:paraId="3CB63CD5"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九</w:t>
      </w:r>
      <w:r w:rsidRPr="005473B1">
        <w:rPr>
          <w:rFonts w:hint="eastAsia"/>
          <w:bCs/>
          <w:sz w:val="24"/>
        </w:rPr>
        <w:t>）</w:t>
      </w:r>
      <w:r w:rsidRPr="005473B1">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36489E8E" w14:textId="77777777" w:rsidR="00183711" w:rsidRPr="005473B1" w:rsidRDefault="00183711">
      <w:pPr>
        <w:autoSpaceDE w:val="0"/>
        <w:autoSpaceDN w:val="0"/>
        <w:adjustRightInd w:val="0"/>
        <w:spacing w:line="360" w:lineRule="auto"/>
        <w:ind w:firstLine="482"/>
        <w:jc w:val="left"/>
        <w:rPr>
          <w:sz w:val="24"/>
        </w:rPr>
      </w:pPr>
    </w:p>
    <w:p w14:paraId="1AF78C00" w14:textId="77777777" w:rsidR="00183711" w:rsidRPr="005473B1" w:rsidRDefault="00703CB1">
      <w:pPr>
        <w:ind w:firstLineChars="196" w:firstLine="472"/>
        <w:rPr>
          <w:b/>
          <w:bCs/>
          <w:sz w:val="24"/>
          <w:szCs w:val="24"/>
        </w:rPr>
      </w:pPr>
      <w:r w:rsidRPr="005473B1">
        <w:rPr>
          <w:b/>
          <w:bCs/>
          <w:sz w:val="24"/>
          <w:szCs w:val="24"/>
        </w:rPr>
        <w:t>三、基金收益分配原则、执行方式</w:t>
      </w:r>
    </w:p>
    <w:p w14:paraId="25C28A62" w14:textId="77777777" w:rsidR="00183711" w:rsidRPr="005473B1" w:rsidRDefault="00703CB1">
      <w:pPr>
        <w:spacing w:line="360" w:lineRule="auto"/>
        <w:ind w:firstLineChars="225" w:firstLine="540"/>
        <w:rPr>
          <w:bCs/>
          <w:sz w:val="24"/>
        </w:rPr>
      </w:pPr>
      <w:r w:rsidRPr="005473B1">
        <w:rPr>
          <w:rFonts w:hint="eastAsia"/>
          <w:bCs/>
          <w:sz w:val="24"/>
        </w:rPr>
        <w:t>（</w:t>
      </w:r>
      <w:r w:rsidRPr="005473B1">
        <w:rPr>
          <w:bCs/>
          <w:sz w:val="24"/>
        </w:rPr>
        <w:t>一</w:t>
      </w:r>
      <w:r w:rsidRPr="005473B1">
        <w:rPr>
          <w:rFonts w:hint="eastAsia"/>
          <w:bCs/>
          <w:sz w:val="24"/>
        </w:rPr>
        <w:t>）</w:t>
      </w:r>
      <w:r w:rsidRPr="005473B1">
        <w:rPr>
          <w:bCs/>
          <w:sz w:val="24"/>
        </w:rPr>
        <w:t>基金收益分配原则</w:t>
      </w:r>
    </w:p>
    <w:p w14:paraId="334395CA" w14:textId="77777777" w:rsidR="00183711" w:rsidRPr="005473B1" w:rsidRDefault="00703CB1">
      <w:pPr>
        <w:spacing w:line="360" w:lineRule="auto"/>
        <w:ind w:firstLineChars="225" w:firstLine="540"/>
        <w:rPr>
          <w:bCs/>
          <w:sz w:val="24"/>
        </w:rPr>
      </w:pPr>
      <w:r w:rsidRPr="005473B1">
        <w:rPr>
          <w:bCs/>
          <w:sz w:val="24"/>
        </w:rPr>
        <w:t>1</w:t>
      </w:r>
      <w:r w:rsidRPr="005473B1">
        <w:rPr>
          <w:bCs/>
          <w:sz w:val="24"/>
        </w:rPr>
        <w:t>、每份基金份额享有同等分配权；</w:t>
      </w:r>
    </w:p>
    <w:p w14:paraId="42D62519" w14:textId="77777777" w:rsidR="00183711" w:rsidRPr="005473B1" w:rsidRDefault="00703CB1">
      <w:pPr>
        <w:spacing w:line="360" w:lineRule="auto"/>
        <w:ind w:firstLineChars="225" w:firstLine="540"/>
        <w:rPr>
          <w:bCs/>
          <w:sz w:val="24"/>
        </w:rPr>
      </w:pPr>
      <w:r w:rsidRPr="005473B1">
        <w:rPr>
          <w:bCs/>
          <w:sz w:val="24"/>
        </w:rPr>
        <w:t>2</w:t>
      </w:r>
      <w:r w:rsidRPr="005473B1">
        <w:rPr>
          <w:bCs/>
          <w:sz w:val="24"/>
        </w:rPr>
        <w:t>、</w:t>
      </w:r>
      <w:r w:rsidRPr="005473B1">
        <w:rPr>
          <w:rFonts w:hint="eastAsia"/>
          <w:bCs/>
          <w:sz w:val="24"/>
        </w:rPr>
        <w:t>本</w:t>
      </w:r>
      <w:r w:rsidRPr="005473B1">
        <w:rPr>
          <w:bCs/>
          <w:sz w:val="24"/>
        </w:rPr>
        <w:t>基金收益评价日核定的基金</w:t>
      </w:r>
      <w:r w:rsidRPr="005473B1">
        <w:rPr>
          <w:rFonts w:hint="eastAsia"/>
          <w:bCs/>
          <w:sz w:val="24"/>
        </w:rPr>
        <w:t>份额</w:t>
      </w:r>
      <w:r w:rsidRPr="005473B1">
        <w:rPr>
          <w:bCs/>
          <w:sz w:val="24"/>
        </w:rPr>
        <w:t>净值增长率超过标的指数同期增长率达到</w:t>
      </w:r>
      <w:r w:rsidRPr="005473B1">
        <w:rPr>
          <w:bCs/>
          <w:sz w:val="24"/>
        </w:rPr>
        <w:t>1%</w:t>
      </w:r>
      <w:r w:rsidRPr="005473B1">
        <w:rPr>
          <w:bCs/>
          <w:sz w:val="24"/>
        </w:rPr>
        <w:t>以上时，基金管理人可以进行收益分配；</w:t>
      </w:r>
    </w:p>
    <w:p w14:paraId="2C5A0B32" w14:textId="77777777" w:rsidR="00183711" w:rsidRPr="005473B1" w:rsidRDefault="00703CB1">
      <w:pPr>
        <w:spacing w:line="360" w:lineRule="auto"/>
        <w:ind w:firstLineChars="225" w:firstLine="540"/>
        <w:rPr>
          <w:bCs/>
          <w:sz w:val="24"/>
        </w:rPr>
      </w:pPr>
      <w:r w:rsidRPr="005473B1">
        <w:rPr>
          <w:bCs/>
          <w:sz w:val="24"/>
        </w:rPr>
        <w:t>3</w:t>
      </w:r>
      <w:r w:rsidRPr="005473B1">
        <w:rPr>
          <w:bCs/>
          <w:sz w:val="24"/>
        </w:rPr>
        <w:t>、在符合上述基金分红条件的前提下，本基金收益每年至多分配</w:t>
      </w:r>
      <w:r w:rsidRPr="005473B1">
        <w:rPr>
          <w:bCs/>
          <w:sz w:val="24"/>
        </w:rPr>
        <w:t>12</w:t>
      </w:r>
      <w:r w:rsidRPr="005473B1">
        <w:rPr>
          <w:bCs/>
          <w:sz w:val="24"/>
        </w:rPr>
        <w:t>次，每次基金收益分配数额的确定原则为：使收益分配后基金</w:t>
      </w:r>
      <w:r w:rsidRPr="005473B1">
        <w:rPr>
          <w:rFonts w:hint="eastAsia"/>
          <w:bCs/>
          <w:sz w:val="24"/>
        </w:rPr>
        <w:t>份额</w:t>
      </w:r>
      <w:r w:rsidRPr="005473B1">
        <w:rPr>
          <w:bCs/>
          <w:sz w:val="24"/>
        </w:rPr>
        <w:t>净值增长率尽可能贴近标的指数同期增长率；若基金合同生效不满</w:t>
      </w:r>
      <w:r w:rsidRPr="005473B1">
        <w:rPr>
          <w:bCs/>
          <w:sz w:val="24"/>
        </w:rPr>
        <w:t xml:space="preserve">3 </w:t>
      </w:r>
      <w:r w:rsidRPr="005473B1">
        <w:rPr>
          <w:bCs/>
          <w:sz w:val="24"/>
        </w:rPr>
        <w:t>个月可不进行收益分配；</w:t>
      </w:r>
    </w:p>
    <w:p w14:paraId="156C5236" w14:textId="77777777" w:rsidR="00183711" w:rsidRPr="005473B1" w:rsidRDefault="00703CB1">
      <w:pPr>
        <w:spacing w:line="360" w:lineRule="auto"/>
        <w:ind w:firstLineChars="225" w:firstLine="540"/>
        <w:rPr>
          <w:bCs/>
          <w:sz w:val="24"/>
        </w:rPr>
      </w:pPr>
      <w:r w:rsidRPr="005473B1">
        <w:rPr>
          <w:bCs/>
          <w:sz w:val="24"/>
        </w:rPr>
        <w:t>4</w:t>
      </w:r>
      <w:r w:rsidRPr="005473B1">
        <w:rPr>
          <w:bCs/>
          <w:sz w:val="24"/>
        </w:rPr>
        <w:t>、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779A9B4F" w14:textId="77777777" w:rsidR="00183711" w:rsidRPr="005473B1" w:rsidRDefault="00703CB1">
      <w:pPr>
        <w:spacing w:line="360" w:lineRule="auto"/>
        <w:ind w:firstLineChars="225" w:firstLine="540"/>
        <w:rPr>
          <w:bCs/>
          <w:sz w:val="24"/>
        </w:rPr>
      </w:pPr>
      <w:r w:rsidRPr="005473B1">
        <w:rPr>
          <w:bCs/>
          <w:sz w:val="24"/>
        </w:rPr>
        <w:t>5</w:t>
      </w:r>
      <w:r w:rsidRPr="005473B1">
        <w:rPr>
          <w:bCs/>
          <w:sz w:val="24"/>
        </w:rPr>
        <w:t>、本基金收益分配采取现金方式；</w:t>
      </w:r>
    </w:p>
    <w:p w14:paraId="014520A9" w14:textId="77777777" w:rsidR="00183711" w:rsidRPr="005473B1" w:rsidRDefault="00703CB1">
      <w:pPr>
        <w:spacing w:line="360" w:lineRule="auto"/>
        <w:ind w:firstLineChars="225" w:firstLine="540"/>
        <w:rPr>
          <w:bCs/>
          <w:sz w:val="24"/>
        </w:rPr>
      </w:pPr>
      <w:r w:rsidRPr="005473B1">
        <w:rPr>
          <w:bCs/>
          <w:sz w:val="24"/>
        </w:rPr>
        <w:t>6</w:t>
      </w:r>
      <w:r w:rsidRPr="005473B1">
        <w:rPr>
          <w:bCs/>
          <w:sz w:val="24"/>
        </w:rPr>
        <w:t>、法律法规或监管机关另有规定的，从其规定。</w:t>
      </w:r>
    </w:p>
    <w:p w14:paraId="5402A9B7" w14:textId="77777777" w:rsidR="00183711" w:rsidRPr="005473B1" w:rsidRDefault="00703CB1">
      <w:pPr>
        <w:spacing w:line="360" w:lineRule="auto"/>
        <w:ind w:firstLineChars="225" w:firstLine="540"/>
        <w:rPr>
          <w:bCs/>
          <w:sz w:val="24"/>
        </w:rPr>
      </w:pPr>
      <w:r w:rsidRPr="005473B1">
        <w:rPr>
          <w:rFonts w:hint="eastAsia"/>
          <w:bCs/>
          <w:sz w:val="24"/>
        </w:rPr>
        <w:t>在不违反法律法规规定的前提下，基金管理人在与基金托管人协商一致后可对基金收益分配原则和支付方式进行调整，不需召开基金份额持有人大会审议。</w:t>
      </w:r>
    </w:p>
    <w:p w14:paraId="0535C5C6" w14:textId="77777777" w:rsidR="00183711" w:rsidRPr="005473B1" w:rsidRDefault="00703CB1">
      <w:pPr>
        <w:spacing w:line="360" w:lineRule="auto"/>
        <w:ind w:firstLineChars="225" w:firstLine="540"/>
        <w:rPr>
          <w:bCs/>
          <w:sz w:val="24"/>
        </w:rPr>
      </w:pPr>
      <w:r w:rsidRPr="005473B1">
        <w:rPr>
          <w:rFonts w:hint="eastAsia"/>
          <w:bCs/>
          <w:sz w:val="24"/>
        </w:rPr>
        <w:lastRenderedPageBreak/>
        <w:t>（</w:t>
      </w:r>
      <w:r w:rsidRPr="005473B1">
        <w:rPr>
          <w:bCs/>
          <w:sz w:val="24"/>
        </w:rPr>
        <w:t>二</w:t>
      </w:r>
      <w:r w:rsidRPr="005473B1">
        <w:rPr>
          <w:rFonts w:hint="eastAsia"/>
          <w:bCs/>
          <w:sz w:val="24"/>
        </w:rPr>
        <w:t>）</w:t>
      </w:r>
      <w:r w:rsidRPr="005473B1">
        <w:rPr>
          <w:bCs/>
          <w:sz w:val="24"/>
        </w:rPr>
        <w:t>基金收益分配数额的确定原则</w:t>
      </w:r>
    </w:p>
    <w:p w14:paraId="7AF0F845" w14:textId="77777777" w:rsidR="00183711" w:rsidRPr="005473B1" w:rsidRDefault="00703CB1">
      <w:pPr>
        <w:spacing w:line="360" w:lineRule="auto"/>
        <w:ind w:firstLineChars="225" w:firstLine="540"/>
        <w:rPr>
          <w:bCs/>
          <w:sz w:val="24"/>
        </w:rPr>
      </w:pPr>
      <w:r w:rsidRPr="005473B1">
        <w:rPr>
          <w:bCs/>
          <w:sz w:val="24"/>
        </w:rPr>
        <w:t>1</w:t>
      </w:r>
      <w:r w:rsidRPr="005473B1">
        <w:rPr>
          <w:bCs/>
          <w:sz w:val="24"/>
        </w:rPr>
        <w:t>、在收益评价日，基金管理人计算基金</w:t>
      </w:r>
      <w:r w:rsidRPr="005473B1">
        <w:rPr>
          <w:rFonts w:hint="eastAsia"/>
          <w:bCs/>
          <w:sz w:val="24"/>
        </w:rPr>
        <w:t>份额</w:t>
      </w:r>
      <w:r w:rsidRPr="005473B1">
        <w:rPr>
          <w:bCs/>
          <w:sz w:val="24"/>
        </w:rPr>
        <w:t>净值增长率和标的指数同期增长率。</w:t>
      </w:r>
    </w:p>
    <w:p w14:paraId="097169E1" w14:textId="77777777" w:rsidR="00183711" w:rsidRPr="005473B1" w:rsidRDefault="00703CB1">
      <w:pPr>
        <w:spacing w:line="360" w:lineRule="auto"/>
        <w:ind w:firstLineChars="225" w:firstLine="540"/>
        <w:rPr>
          <w:bCs/>
          <w:sz w:val="24"/>
        </w:rPr>
      </w:pPr>
      <w:r w:rsidRPr="005473B1">
        <w:rPr>
          <w:bCs/>
          <w:sz w:val="24"/>
        </w:rPr>
        <w:t>基金</w:t>
      </w:r>
      <w:r w:rsidRPr="005473B1">
        <w:rPr>
          <w:rFonts w:hint="eastAsia"/>
          <w:bCs/>
          <w:sz w:val="24"/>
        </w:rPr>
        <w:t>份额</w:t>
      </w:r>
      <w:r w:rsidRPr="005473B1">
        <w:rPr>
          <w:bCs/>
          <w:sz w:val="24"/>
        </w:rPr>
        <w:t>净值增长率为收益评价日基金份额净值与基金上市前一日基金份额净值之比减去</w:t>
      </w:r>
      <w:r w:rsidRPr="005473B1">
        <w:rPr>
          <w:bCs/>
          <w:sz w:val="24"/>
        </w:rPr>
        <w:t>1</w:t>
      </w:r>
      <w:r w:rsidRPr="005473B1">
        <w:rPr>
          <w:bCs/>
          <w:sz w:val="24"/>
        </w:rPr>
        <w:t>乘以</w:t>
      </w:r>
      <w:r w:rsidRPr="005473B1">
        <w:rPr>
          <w:bCs/>
          <w:sz w:val="24"/>
        </w:rPr>
        <w:t>100%</w:t>
      </w:r>
      <w:r w:rsidRPr="005473B1">
        <w:rPr>
          <w:bCs/>
          <w:sz w:val="24"/>
        </w:rPr>
        <w:t>（期间如发生基金份额折算，则以基金份额折算日为初始日重新计算）；标的指数同期增长率为收益评价日标的指数收盘值与基金上市前一日标的指数收盘值之比减去</w:t>
      </w:r>
      <w:r w:rsidRPr="005473B1">
        <w:rPr>
          <w:bCs/>
          <w:sz w:val="24"/>
        </w:rPr>
        <w:t>1</w:t>
      </w:r>
      <w:r w:rsidRPr="005473B1">
        <w:rPr>
          <w:bCs/>
          <w:sz w:val="24"/>
        </w:rPr>
        <w:t>乘以</w:t>
      </w:r>
      <w:r w:rsidRPr="005473B1">
        <w:rPr>
          <w:bCs/>
          <w:sz w:val="24"/>
        </w:rPr>
        <w:t>100%</w:t>
      </w:r>
      <w:r w:rsidRPr="005473B1">
        <w:rPr>
          <w:bCs/>
          <w:sz w:val="24"/>
        </w:rPr>
        <w:t>（期间如发生基金份额折算，则以基金份额折算日为初始日重新计算）。</w:t>
      </w:r>
    </w:p>
    <w:p w14:paraId="5EF78520" w14:textId="77777777" w:rsidR="00183711" w:rsidRPr="005473B1" w:rsidRDefault="00703CB1">
      <w:pPr>
        <w:spacing w:line="360" w:lineRule="auto"/>
        <w:ind w:firstLineChars="225" w:firstLine="540"/>
        <w:rPr>
          <w:bCs/>
          <w:sz w:val="24"/>
        </w:rPr>
      </w:pPr>
      <w:r w:rsidRPr="005473B1">
        <w:rPr>
          <w:bCs/>
          <w:sz w:val="24"/>
        </w:rPr>
        <w:t>截至收益评价日基金</w:t>
      </w:r>
      <w:r w:rsidRPr="005473B1">
        <w:rPr>
          <w:rFonts w:hint="eastAsia"/>
          <w:bCs/>
          <w:sz w:val="24"/>
        </w:rPr>
        <w:t>份额</w:t>
      </w:r>
      <w:r w:rsidRPr="005473B1">
        <w:rPr>
          <w:bCs/>
          <w:sz w:val="24"/>
        </w:rPr>
        <w:t>净值增长率减去标的指数增长率的差额</w:t>
      </w:r>
      <w:r w:rsidRPr="005473B1">
        <w:rPr>
          <w:rFonts w:hint="eastAsia"/>
          <w:bCs/>
          <w:sz w:val="24"/>
        </w:rPr>
        <w:t>达到</w:t>
      </w:r>
      <w:r w:rsidRPr="005473B1">
        <w:rPr>
          <w:bCs/>
          <w:sz w:val="24"/>
        </w:rPr>
        <w:t>1%</w:t>
      </w:r>
      <w:r w:rsidRPr="005473B1">
        <w:rPr>
          <w:rFonts w:hint="eastAsia"/>
          <w:bCs/>
          <w:sz w:val="24"/>
        </w:rPr>
        <w:t>以上</w:t>
      </w:r>
      <w:r w:rsidRPr="005473B1">
        <w:rPr>
          <w:bCs/>
          <w:sz w:val="24"/>
        </w:rPr>
        <w:t>时，基金管理人可以进行收益分配。</w:t>
      </w:r>
    </w:p>
    <w:p w14:paraId="58BAF2CB" w14:textId="77777777" w:rsidR="00183711" w:rsidRPr="005473B1" w:rsidRDefault="00703CB1">
      <w:pPr>
        <w:spacing w:line="360" w:lineRule="auto"/>
        <w:ind w:firstLineChars="225" w:firstLine="540"/>
        <w:rPr>
          <w:bCs/>
          <w:sz w:val="24"/>
        </w:rPr>
      </w:pPr>
      <w:r w:rsidRPr="005473B1">
        <w:rPr>
          <w:bCs/>
          <w:sz w:val="24"/>
        </w:rPr>
        <w:t>2</w:t>
      </w:r>
      <w:r w:rsidRPr="005473B1">
        <w:rPr>
          <w:bCs/>
          <w:sz w:val="24"/>
        </w:rPr>
        <w:t>、当基金收益评价日核定的基金</w:t>
      </w:r>
      <w:r w:rsidRPr="005473B1">
        <w:rPr>
          <w:rFonts w:hint="eastAsia"/>
          <w:bCs/>
          <w:sz w:val="24"/>
        </w:rPr>
        <w:t>份额</w:t>
      </w:r>
      <w:r w:rsidRPr="005473B1">
        <w:rPr>
          <w:bCs/>
          <w:sz w:val="24"/>
        </w:rPr>
        <w:t>净值增长率超过标的指数同期增长率达到</w:t>
      </w:r>
      <w:r w:rsidRPr="005473B1">
        <w:rPr>
          <w:bCs/>
          <w:sz w:val="24"/>
        </w:rPr>
        <w:t>1%</w:t>
      </w:r>
      <w:r w:rsidRPr="005473B1">
        <w:rPr>
          <w:bCs/>
          <w:sz w:val="24"/>
        </w:rPr>
        <w:t>以上时，以使收益分配后基金</w:t>
      </w:r>
      <w:r w:rsidRPr="005473B1">
        <w:rPr>
          <w:rFonts w:hint="eastAsia"/>
          <w:bCs/>
          <w:sz w:val="24"/>
        </w:rPr>
        <w:t>份额</w:t>
      </w:r>
      <w:r w:rsidRPr="005473B1">
        <w:rPr>
          <w:bCs/>
          <w:sz w:val="24"/>
        </w:rPr>
        <w:t>净值增长率尽可能贴近标的指数同期增长率为原则确定收益分配数额。</w:t>
      </w:r>
    </w:p>
    <w:p w14:paraId="17012B3E" w14:textId="77777777" w:rsidR="00183711" w:rsidRPr="005473B1" w:rsidRDefault="00703CB1">
      <w:pPr>
        <w:spacing w:line="360" w:lineRule="auto"/>
        <w:ind w:firstLineChars="225" w:firstLine="540"/>
        <w:rPr>
          <w:bCs/>
          <w:sz w:val="24"/>
        </w:rPr>
      </w:pPr>
      <w:r w:rsidRPr="005473B1">
        <w:rPr>
          <w:rFonts w:hint="eastAsia"/>
          <w:bCs/>
          <w:sz w:val="24"/>
        </w:rPr>
        <w:t>（</w:t>
      </w:r>
      <w:r w:rsidRPr="005473B1">
        <w:rPr>
          <w:bCs/>
          <w:sz w:val="24"/>
        </w:rPr>
        <w:t>三</w:t>
      </w:r>
      <w:r w:rsidRPr="005473B1">
        <w:rPr>
          <w:rFonts w:hint="eastAsia"/>
          <w:bCs/>
          <w:sz w:val="24"/>
        </w:rPr>
        <w:t>）</w:t>
      </w:r>
      <w:r w:rsidRPr="005473B1">
        <w:rPr>
          <w:bCs/>
          <w:sz w:val="24"/>
        </w:rPr>
        <w:t>收益分配方案</w:t>
      </w:r>
    </w:p>
    <w:p w14:paraId="22E4A6AB" w14:textId="77777777" w:rsidR="00183711" w:rsidRPr="005473B1" w:rsidRDefault="00703CB1">
      <w:pPr>
        <w:spacing w:line="360" w:lineRule="auto"/>
        <w:ind w:firstLineChars="225" w:firstLine="540"/>
        <w:rPr>
          <w:bCs/>
          <w:sz w:val="24"/>
        </w:rPr>
      </w:pPr>
      <w:r w:rsidRPr="005473B1">
        <w:rPr>
          <w:bCs/>
          <w:sz w:val="24"/>
        </w:rPr>
        <w:t>基金收益分配方案中应载明基金收益分配对象、分配原则、分配时间、分配数额及比例、分配方式及有关手续费等内容。</w:t>
      </w:r>
    </w:p>
    <w:p w14:paraId="38DAA9FD" w14:textId="77777777" w:rsidR="00183711" w:rsidRPr="005473B1" w:rsidRDefault="00703CB1">
      <w:pPr>
        <w:spacing w:line="360" w:lineRule="auto"/>
        <w:ind w:firstLineChars="225" w:firstLine="540"/>
        <w:rPr>
          <w:bCs/>
          <w:sz w:val="24"/>
        </w:rPr>
      </w:pPr>
      <w:r w:rsidRPr="005473B1">
        <w:rPr>
          <w:rFonts w:hint="eastAsia"/>
          <w:bCs/>
          <w:sz w:val="24"/>
        </w:rPr>
        <w:t>（</w:t>
      </w:r>
      <w:r w:rsidRPr="005473B1">
        <w:rPr>
          <w:bCs/>
          <w:sz w:val="24"/>
        </w:rPr>
        <w:t>四</w:t>
      </w:r>
      <w:r w:rsidRPr="005473B1">
        <w:rPr>
          <w:rFonts w:hint="eastAsia"/>
          <w:bCs/>
          <w:sz w:val="24"/>
        </w:rPr>
        <w:t>）</w:t>
      </w:r>
      <w:r w:rsidRPr="005473B1">
        <w:rPr>
          <w:bCs/>
          <w:sz w:val="24"/>
        </w:rPr>
        <w:t>收益分配方案的确定、公告与实施</w:t>
      </w:r>
    </w:p>
    <w:p w14:paraId="37B82DC5" w14:textId="77777777" w:rsidR="00183711" w:rsidRPr="005473B1" w:rsidRDefault="00703CB1">
      <w:pPr>
        <w:spacing w:line="360" w:lineRule="auto"/>
        <w:ind w:firstLineChars="225" w:firstLine="540"/>
        <w:rPr>
          <w:bCs/>
          <w:sz w:val="24"/>
        </w:rPr>
      </w:pPr>
      <w:r w:rsidRPr="005473B1">
        <w:rPr>
          <w:bCs/>
          <w:sz w:val="24"/>
        </w:rPr>
        <w:t>基金收益分配方案由基金管理人拟定，并由基金托管人复核后确定，基金管理人依照《信息披露办法》的有关规定在规定媒介上公告。</w:t>
      </w:r>
    </w:p>
    <w:p w14:paraId="2FC0B6C2" w14:textId="77777777" w:rsidR="00183711" w:rsidRPr="005473B1" w:rsidRDefault="00703CB1">
      <w:pPr>
        <w:spacing w:line="360" w:lineRule="auto"/>
        <w:ind w:firstLineChars="225" w:firstLine="540"/>
        <w:rPr>
          <w:bCs/>
          <w:sz w:val="24"/>
        </w:rPr>
      </w:pPr>
      <w:r w:rsidRPr="005473B1">
        <w:rPr>
          <w:rFonts w:hint="eastAsia"/>
          <w:bCs/>
          <w:sz w:val="24"/>
        </w:rPr>
        <w:t>（</w:t>
      </w:r>
      <w:r w:rsidRPr="005473B1">
        <w:rPr>
          <w:bCs/>
          <w:sz w:val="24"/>
        </w:rPr>
        <w:t>五</w:t>
      </w:r>
      <w:r w:rsidRPr="005473B1">
        <w:rPr>
          <w:rFonts w:hint="eastAsia"/>
          <w:bCs/>
          <w:sz w:val="24"/>
        </w:rPr>
        <w:t>）</w:t>
      </w:r>
      <w:r w:rsidRPr="005473B1">
        <w:rPr>
          <w:bCs/>
          <w:sz w:val="24"/>
        </w:rPr>
        <w:t>基金收益分配中发生的费用</w:t>
      </w:r>
    </w:p>
    <w:p w14:paraId="0F30024D" w14:textId="77777777" w:rsidR="00183711" w:rsidRPr="005473B1" w:rsidRDefault="00703CB1">
      <w:pPr>
        <w:autoSpaceDE w:val="0"/>
        <w:autoSpaceDN w:val="0"/>
        <w:adjustRightInd w:val="0"/>
        <w:spacing w:line="360" w:lineRule="auto"/>
        <w:ind w:firstLineChars="225" w:firstLine="540"/>
        <w:jc w:val="left"/>
        <w:rPr>
          <w:bCs/>
          <w:sz w:val="24"/>
        </w:rPr>
      </w:pPr>
      <w:r w:rsidRPr="005473B1">
        <w:rPr>
          <w:bCs/>
          <w:sz w:val="24"/>
        </w:rPr>
        <w:t>收益分配时发生的银行转账等手续费用由基金份额持有人自行承担。</w:t>
      </w:r>
    </w:p>
    <w:p w14:paraId="3FD504F0" w14:textId="77777777" w:rsidR="00183711" w:rsidRPr="005473B1" w:rsidRDefault="00183711">
      <w:pPr>
        <w:autoSpaceDE w:val="0"/>
        <w:autoSpaceDN w:val="0"/>
        <w:adjustRightInd w:val="0"/>
        <w:spacing w:line="360" w:lineRule="auto"/>
        <w:ind w:firstLineChars="225" w:firstLine="540"/>
        <w:jc w:val="left"/>
        <w:rPr>
          <w:bCs/>
          <w:sz w:val="24"/>
        </w:rPr>
      </w:pPr>
    </w:p>
    <w:p w14:paraId="6A2B312B" w14:textId="77777777" w:rsidR="00183711" w:rsidRPr="005473B1" w:rsidRDefault="00703CB1">
      <w:pPr>
        <w:autoSpaceDE w:val="0"/>
        <w:autoSpaceDN w:val="0"/>
        <w:adjustRightInd w:val="0"/>
        <w:spacing w:line="360" w:lineRule="auto"/>
        <w:ind w:firstLineChars="225" w:firstLine="542"/>
        <w:jc w:val="left"/>
        <w:rPr>
          <w:b/>
          <w:bCs/>
          <w:sz w:val="24"/>
          <w:szCs w:val="24"/>
        </w:rPr>
      </w:pPr>
      <w:r w:rsidRPr="005473B1">
        <w:rPr>
          <w:b/>
          <w:bCs/>
          <w:sz w:val="24"/>
          <w:szCs w:val="24"/>
        </w:rPr>
        <w:t>四、与基金财产管理、运用有关费用的提取、支付方式与比例</w:t>
      </w:r>
    </w:p>
    <w:p w14:paraId="160A317D"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一</w:t>
      </w:r>
      <w:r w:rsidRPr="005473B1">
        <w:rPr>
          <w:rFonts w:hint="eastAsia"/>
          <w:bCs/>
          <w:sz w:val="24"/>
        </w:rPr>
        <w:t>）</w:t>
      </w:r>
      <w:r w:rsidRPr="005473B1">
        <w:rPr>
          <w:bCs/>
          <w:sz w:val="24"/>
        </w:rPr>
        <w:t>基金费用的种类</w:t>
      </w:r>
    </w:p>
    <w:p w14:paraId="20194D59"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、基金管理人的管理费；</w:t>
      </w:r>
    </w:p>
    <w:p w14:paraId="05B90702"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、基金托管人的托管费；</w:t>
      </w:r>
    </w:p>
    <w:p w14:paraId="264E89A1"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、《基金合同》生效后与基金相关的信息披露费用；</w:t>
      </w:r>
    </w:p>
    <w:p w14:paraId="2E02BE48"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、《基金合同》生效后与基金相关的会计师费、律师费和诉讼或仲裁费；</w:t>
      </w:r>
    </w:p>
    <w:p w14:paraId="3A4A8D00"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、基金份额持有人大会费用；</w:t>
      </w:r>
    </w:p>
    <w:p w14:paraId="590FFF5B" w14:textId="77777777" w:rsidR="00183711" w:rsidRPr="005473B1" w:rsidRDefault="00703CB1">
      <w:pPr>
        <w:spacing w:line="360" w:lineRule="auto"/>
        <w:ind w:firstLineChars="200" w:firstLine="480"/>
        <w:rPr>
          <w:bCs/>
          <w:sz w:val="24"/>
        </w:rPr>
      </w:pPr>
      <w:r w:rsidRPr="005473B1">
        <w:rPr>
          <w:bCs/>
          <w:sz w:val="24"/>
        </w:rPr>
        <w:lastRenderedPageBreak/>
        <w:t>6</w:t>
      </w:r>
      <w:r w:rsidRPr="005473B1">
        <w:rPr>
          <w:bCs/>
          <w:sz w:val="24"/>
        </w:rPr>
        <w:t>、因基金的证券、期货交易或结算而产生的费用（包括但不限于经手费、印花税、证管费、过户费、手续费、券商佣金及其他类似性质的费用等）；</w:t>
      </w:r>
    </w:p>
    <w:p w14:paraId="55C43567" w14:textId="77777777" w:rsidR="00183711" w:rsidRPr="005473B1" w:rsidRDefault="00703CB1">
      <w:pPr>
        <w:spacing w:line="360" w:lineRule="auto"/>
        <w:ind w:firstLineChars="200" w:firstLine="480"/>
        <w:rPr>
          <w:bCs/>
          <w:sz w:val="24"/>
        </w:rPr>
      </w:pPr>
      <w:r w:rsidRPr="005473B1">
        <w:rPr>
          <w:bCs/>
          <w:sz w:val="24"/>
        </w:rPr>
        <w:t>7</w:t>
      </w:r>
      <w:r w:rsidRPr="005473B1">
        <w:rPr>
          <w:bCs/>
          <w:sz w:val="24"/>
        </w:rPr>
        <w:t>、基金的银行汇划费用；</w:t>
      </w:r>
    </w:p>
    <w:p w14:paraId="6341871C" w14:textId="77777777" w:rsidR="00183711" w:rsidRPr="005473B1" w:rsidRDefault="00703CB1">
      <w:pPr>
        <w:spacing w:line="360" w:lineRule="auto"/>
        <w:ind w:firstLineChars="200" w:firstLine="480"/>
        <w:rPr>
          <w:bCs/>
          <w:sz w:val="24"/>
        </w:rPr>
      </w:pPr>
      <w:r w:rsidRPr="005473B1">
        <w:rPr>
          <w:bCs/>
          <w:sz w:val="24"/>
        </w:rPr>
        <w:t>8</w:t>
      </w:r>
      <w:r w:rsidRPr="005473B1">
        <w:rPr>
          <w:bCs/>
          <w:sz w:val="24"/>
        </w:rPr>
        <w:t>、</w:t>
      </w:r>
      <w:r w:rsidRPr="005473B1">
        <w:rPr>
          <w:rFonts w:hint="eastAsia"/>
          <w:sz w:val="24"/>
        </w:rPr>
        <w:t>基金的</w:t>
      </w:r>
      <w:r w:rsidRPr="005473B1">
        <w:rPr>
          <w:bCs/>
          <w:sz w:val="24"/>
        </w:rPr>
        <w:t>开户费用、账户维护费用；</w:t>
      </w:r>
    </w:p>
    <w:p w14:paraId="010D754A" w14:textId="588D41C7" w:rsidR="00183711" w:rsidRPr="005473B1" w:rsidRDefault="00703CB1">
      <w:pPr>
        <w:spacing w:line="360" w:lineRule="auto"/>
        <w:ind w:firstLineChars="200" w:firstLine="480"/>
        <w:rPr>
          <w:bCs/>
          <w:sz w:val="24"/>
        </w:rPr>
      </w:pPr>
      <w:r w:rsidRPr="005473B1">
        <w:rPr>
          <w:bCs/>
          <w:sz w:val="24"/>
        </w:rPr>
        <w:t>9</w:t>
      </w:r>
      <w:r w:rsidRPr="005473B1">
        <w:rPr>
          <w:bCs/>
          <w:sz w:val="24"/>
        </w:rPr>
        <w:t>、</w:t>
      </w:r>
      <w:r w:rsidRPr="005473B1">
        <w:rPr>
          <w:rFonts w:hint="eastAsia"/>
          <w:sz w:val="24"/>
        </w:rPr>
        <w:t>基金</w:t>
      </w:r>
      <w:r w:rsidRPr="005473B1">
        <w:rPr>
          <w:bCs/>
          <w:sz w:val="24"/>
        </w:rPr>
        <w:t>的上市初费</w:t>
      </w:r>
      <w:r w:rsidRPr="005473B1">
        <w:rPr>
          <w:rFonts w:hint="eastAsia"/>
          <w:sz w:val="24"/>
        </w:rPr>
        <w:t>和</w:t>
      </w:r>
      <w:r w:rsidRPr="005473B1">
        <w:rPr>
          <w:rFonts w:hint="eastAsia"/>
          <w:bCs/>
          <w:sz w:val="24"/>
        </w:rPr>
        <w:t>年</w:t>
      </w:r>
      <w:r w:rsidRPr="005473B1">
        <w:rPr>
          <w:bCs/>
          <w:sz w:val="24"/>
        </w:rPr>
        <w:t>费；</w:t>
      </w:r>
    </w:p>
    <w:p w14:paraId="7C59565F" w14:textId="3E214B88" w:rsidR="00183711" w:rsidRPr="005473B1" w:rsidRDefault="00703CB1">
      <w:pPr>
        <w:spacing w:line="360" w:lineRule="auto"/>
        <w:ind w:firstLineChars="200" w:firstLine="480"/>
        <w:rPr>
          <w:bCs/>
          <w:sz w:val="24"/>
        </w:rPr>
      </w:pPr>
      <w:r w:rsidRPr="005473B1">
        <w:rPr>
          <w:bCs/>
          <w:sz w:val="24"/>
        </w:rPr>
        <w:t>10</w:t>
      </w:r>
      <w:r w:rsidRPr="005473B1">
        <w:rPr>
          <w:bCs/>
          <w:sz w:val="24"/>
        </w:rPr>
        <w:t>、按照国家有关规定和《基金合同》约定，可以在基金财产中列支的其他费用。</w:t>
      </w:r>
    </w:p>
    <w:p w14:paraId="0A536716"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二</w:t>
      </w:r>
      <w:r w:rsidRPr="005473B1">
        <w:rPr>
          <w:rFonts w:hint="eastAsia"/>
          <w:bCs/>
          <w:sz w:val="24"/>
        </w:rPr>
        <w:t>）</w:t>
      </w:r>
      <w:r w:rsidRPr="005473B1">
        <w:rPr>
          <w:bCs/>
          <w:sz w:val="24"/>
        </w:rPr>
        <w:t>基金费用计提方法、计提标准和支付方式</w:t>
      </w:r>
    </w:p>
    <w:p w14:paraId="3CA67DA6"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、基金管理人的管理费</w:t>
      </w:r>
      <w:r w:rsidRPr="005473B1">
        <w:rPr>
          <w:bCs/>
          <w:sz w:val="24"/>
        </w:rPr>
        <w:t xml:space="preserve"> </w:t>
      </w:r>
    </w:p>
    <w:p w14:paraId="5A2F2E28" w14:textId="77777777" w:rsidR="00183711" w:rsidRPr="005473B1" w:rsidRDefault="00703CB1">
      <w:pPr>
        <w:spacing w:line="360" w:lineRule="auto"/>
        <w:ind w:firstLineChars="200" w:firstLine="480"/>
        <w:rPr>
          <w:bCs/>
          <w:sz w:val="24"/>
        </w:rPr>
      </w:pPr>
      <w:r w:rsidRPr="005473B1">
        <w:rPr>
          <w:bCs/>
          <w:sz w:val="24"/>
        </w:rPr>
        <w:t>本基金的管理费按前一日基金资产净值的</w:t>
      </w:r>
      <w:r w:rsidRPr="005473B1">
        <w:rPr>
          <w:bCs/>
          <w:sz w:val="24"/>
        </w:rPr>
        <w:t>0.5%</w:t>
      </w:r>
      <w:r w:rsidRPr="005473B1">
        <w:rPr>
          <w:bCs/>
          <w:sz w:val="24"/>
        </w:rPr>
        <w:t>年费率计提。管理费的计算方法如下：</w:t>
      </w:r>
    </w:p>
    <w:p w14:paraId="5F0AA11A" w14:textId="77777777" w:rsidR="00183711" w:rsidRPr="005473B1" w:rsidRDefault="00703CB1">
      <w:pPr>
        <w:spacing w:line="360" w:lineRule="auto"/>
        <w:ind w:firstLineChars="200" w:firstLine="480"/>
        <w:rPr>
          <w:bCs/>
          <w:sz w:val="24"/>
        </w:rPr>
      </w:pPr>
      <w:r w:rsidRPr="005473B1">
        <w:rPr>
          <w:bCs/>
          <w:sz w:val="24"/>
        </w:rPr>
        <w:t>H</w:t>
      </w:r>
      <w:r w:rsidRPr="005473B1">
        <w:rPr>
          <w:bCs/>
          <w:sz w:val="24"/>
        </w:rPr>
        <w:t>＝</w:t>
      </w:r>
      <w:r w:rsidRPr="005473B1">
        <w:rPr>
          <w:bCs/>
          <w:sz w:val="24"/>
        </w:rPr>
        <w:t>E×0.5%÷</w:t>
      </w:r>
      <w:r w:rsidRPr="005473B1">
        <w:rPr>
          <w:bCs/>
          <w:sz w:val="24"/>
        </w:rPr>
        <w:t>当年天数</w:t>
      </w:r>
    </w:p>
    <w:p w14:paraId="35D343DA" w14:textId="77777777" w:rsidR="00183711" w:rsidRPr="005473B1" w:rsidRDefault="00703CB1">
      <w:pPr>
        <w:spacing w:line="360" w:lineRule="auto"/>
        <w:ind w:firstLineChars="200" w:firstLine="480"/>
        <w:rPr>
          <w:bCs/>
          <w:sz w:val="24"/>
        </w:rPr>
      </w:pPr>
      <w:r w:rsidRPr="005473B1">
        <w:rPr>
          <w:bCs/>
          <w:sz w:val="24"/>
        </w:rPr>
        <w:t>H</w:t>
      </w:r>
      <w:r w:rsidRPr="005473B1">
        <w:rPr>
          <w:bCs/>
          <w:sz w:val="24"/>
        </w:rPr>
        <w:t>为每日应计提的基金管理费</w:t>
      </w:r>
    </w:p>
    <w:p w14:paraId="04DEE122" w14:textId="77777777" w:rsidR="00183711" w:rsidRPr="005473B1" w:rsidRDefault="00703CB1">
      <w:pPr>
        <w:spacing w:line="360" w:lineRule="auto"/>
        <w:ind w:firstLineChars="200" w:firstLine="480"/>
        <w:rPr>
          <w:bCs/>
          <w:sz w:val="24"/>
        </w:rPr>
      </w:pPr>
      <w:r w:rsidRPr="005473B1">
        <w:rPr>
          <w:bCs/>
          <w:sz w:val="24"/>
        </w:rPr>
        <w:t>E</w:t>
      </w:r>
      <w:r w:rsidRPr="005473B1">
        <w:rPr>
          <w:bCs/>
          <w:sz w:val="24"/>
        </w:rPr>
        <w:t>为前一日的基金资产净值</w:t>
      </w:r>
    </w:p>
    <w:p w14:paraId="756F8E25" w14:textId="77777777" w:rsidR="00183711" w:rsidRPr="005473B1" w:rsidRDefault="00703CB1">
      <w:pPr>
        <w:spacing w:line="360" w:lineRule="auto"/>
        <w:ind w:firstLineChars="200" w:firstLine="480"/>
        <w:rPr>
          <w:bCs/>
          <w:sz w:val="24"/>
        </w:rPr>
      </w:pPr>
      <w:r w:rsidRPr="005473B1">
        <w:rPr>
          <w:rFonts w:hint="eastAsia"/>
          <w:bCs/>
          <w:sz w:val="24"/>
        </w:rPr>
        <w:t>基金管理费每日计提，按月支付。由基金托管人根据与基金管理人核对一致的财务数据，自动在月初</w:t>
      </w:r>
      <w:r w:rsidRPr="005473B1">
        <w:rPr>
          <w:rFonts w:hint="eastAsia"/>
          <w:bCs/>
          <w:sz w:val="24"/>
        </w:rPr>
        <w:t>5</w:t>
      </w:r>
      <w:r w:rsidRPr="005473B1">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53AD1581" w14:textId="59D369E5" w:rsidR="00183711" w:rsidRPr="005473B1" w:rsidRDefault="00183711">
      <w:pPr>
        <w:spacing w:line="360" w:lineRule="auto"/>
        <w:ind w:firstLineChars="200" w:firstLine="480"/>
        <w:rPr>
          <w:bCs/>
          <w:sz w:val="24"/>
        </w:rPr>
      </w:pPr>
    </w:p>
    <w:p w14:paraId="321EDDA4"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、基金托管人的托管费</w:t>
      </w:r>
    </w:p>
    <w:p w14:paraId="6529A602" w14:textId="77777777" w:rsidR="00183711" w:rsidRPr="005473B1" w:rsidRDefault="00703CB1">
      <w:pPr>
        <w:spacing w:line="360" w:lineRule="auto"/>
        <w:ind w:firstLineChars="200" w:firstLine="480"/>
        <w:rPr>
          <w:bCs/>
          <w:sz w:val="24"/>
        </w:rPr>
      </w:pPr>
      <w:r w:rsidRPr="005473B1">
        <w:rPr>
          <w:bCs/>
          <w:sz w:val="24"/>
        </w:rPr>
        <w:t>本基金的托管费按前一日基金资产净值的</w:t>
      </w:r>
      <w:r w:rsidRPr="005473B1">
        <w:rPr>
          <w:bCs/>
          <w:sz w:val="24"/>
        </w:rPr>
        <w:t>0.1%</w:t>
      </w:r>
      <w:r w:rsidRPr="005473B1">
        <w:rPr>
          <w:bCs/>
          <w:sz w:val="24"/>
        </w:rPr>
        <w:t>年费率计提。托管费的计算方法如下：</w:t>
      </w:r>
    </w:p>
    <w:p w14:paraId="09D274DE" w14:textId="77777777" w:rsidR="00183711" w:rsidRPr="005473B1" w:rsidRDefault="00703CB1">
      <w:pPr>
        <w:spacing w:line="360" w:lineRule="auto"/>
        <w:ind w:firstLineChars="200" w:firstLine="480"/>
        <w:rPr>
          <w:bCs/>
          <w:sz w:val="24"/>
        </w:rPr>
      </w:pPr>
      <w:r w:rsidRPr="005473B1">
        <w:rPr>
          <w:bCs/>
          <w:sz w:val="24"/>
        </w:rPr>
        <w:t>H</w:t>
      </w:r>
      <w:r w:rsidRPr="005473B1">
        <w:rPr>
          <w:bCs/>
          <w:sz w:val="24"/>
        </w:rPr>
        <w:t>＝</w:t>
      </w:r>
      <w:r w:rsidRPr="005473B1">
        <w:rPr>
          <w:bCs/>
          <w:sz w:val="24"/>
        </w:rPr>
        <w:t>E×0.1%÷</w:t>
      </w:r>
      <w:r w:rsidRPr="005473B1">
        <w:rPr>
          <w:bCs/>
          <w:sz w:val="24"/>
        </w:rPr>
        <w:t>当年天数</w:t>
      </w:r>
    </w:p>
    <w:p w14:paraId="69DA2FD4" w14:textId="77777777" w:rsidR="00183711" w:rsidRPr="005473B1" w:rsidRDefault="00703CB1">
      <w:pPr>
        <w:spacing w:line="360" w:lineRule="auto"/>
        <w:ind w:firstLineChars="200" w:firstLine="480"/>
        <w:rPr>
          <w:bCs/>
          <w:sz w:val="24"/>
        </w:rPr>
      </w:pPr>
      <w:r w:rsidRPr="005473B1">
        <w:rPr>
          <w:bCs/>
          <w:sz w:val="24"/>
        </w:rPr>
        <w:t>H</w:t>
      </w:r>
      <w:r w:rsidRPr="005473B1">
        <w:rPr>
          <w:bCs/>
          <w:sz w:val="24"/>
        </w:rPr>
        <w:t>为每日应计提的基金托管费</w:t>
      </w:r>
    </w:p>
    <w:p w14:paraId="7269C748" w14:textId="77777777" w:rsidR="00183711" w:rsidRPr="005473B1" w:rsidRDefault="00703CB1">
      <w:pPr>
        <w:spacing w:line="360" w:lineRule="auto"/>
        <w:ind w:firstLineChars="200" w:firstLine="480"/>
        <w:rPr>
          <w:bCs/>
          <w:sz w:val="24"/>
        </w:rPr>
      </w:pPr>
      <w:r w:rsidRPr="005473B1">
        <w:rPr>
          <w:bCs/>
          <w:sz w:val="24"/>
        </w:rPr>
        <w:t>E</w:t>
      </w:r>
      <w:r w:rsidRPr="005473B1">
        <w:rPr>
          <w:bCs/>
          <w:sz w:val="24"/>
        </w:rPr>
        <w:t>为前一日的基金资产净值</w:t>
      </w:r>
    </w:p>
    <w:p w14:paraId="5F0F0B3E" w14:textId="4D44725C" w:rsidR="00183711" w:rsidRPr="005473B1" w:rsidRDefault="00703CB1">
      <w:pPr>
        <w:spacing w:line="360" w:lineRule="auto"/>
        <w:ind w:firstLineChars="200" w:firstLine="480"/>
        <w:rPr>
          <w:bCs/>
          <w:sz w:val="24"/>
        </w:rPr>
      </w:pPr>
      <w:r w:rsidRPr="005473B1">
        <w:rPr>
          <w:rFonts w:hint="eastAsia"/>
          <w:bCs/>
          <w:sz w:val="24"/>
        </w:rPr>
        <w:t>基金托管费每日计提，按月支付。由基金托管人根据与基金管理人核对一致的财务数据，自动在月初</w:t>
      </w:r>
      <w:r w:rsidRPr="005473B1">
        <w:rPr>
          <w:rFonts w:hint="eastAsia"/>
          <w:bCs/>
          <w:sz w:val="24"/>
        </w:rPr>
        <w:t>5</w:t>
      </w:r>
      <w:r w:rsidRPr="005473B1">
        <w:rPr>
          <w:rFonts w:hint="eastAsia"/>
          <w:bCs/>
          <w:sz w:val="24"/>
        </w:rPr>
        <w:t>个工作日内、按照指定的账户路径进行资金支付，基金管理人无需再出具资金划拨指令。若遇法定节假日、休息日或不可抗力等，支</w:t>
      </w:r>
      <w:r w:rsidRPr="005473B1">
        <w:rPr>
          <w:rFonts w:hint="eastAsia"/>
          <w:bCs/>
          <w:sz w:val="24"/>
        </w:rPr>
        <w:lastRenderedPageBreak/>
        <w:t>付日期顺延。费用自动扣划后，基金管理人应进行核对，如发现数据不符，及时联系基金托管人协商解决。</w:t>
      </w:r>
    </w:p>
    <w:p w14:paraId="36818961" w14:textId="4223E559" w:rsidR="00183711" w:rsidRPr="005473B1" w:rsidRDefault="00703CB1">
      <w:pPr>
        <w:spacing w:line="360" w:lineRule="auto"/>
        <w:ind w:firstLineChars="200" w:firstLine="480"/>
        <w:rPr>
          <w:bCs/>
          <w:sz w:val="24"/>
        </w:rPr>
      </w:pPr>
      <w:r w:rsidRPr="005473B1">
        <w:rPr>
          <w:bCs/>
          <w:sz w:val="24"/>
        </w:rPr>
        <w:t>除管理费、托管费之外的基金费用，根据有关法规及相应协议的规定，按费用</w:t>
      </w:r>
      <w:r w:rsidRPr="005473B1">
        <w:rPr>
          <w:rFonts w:hint="eastAsia"/>
          <w:bCs/>
          <w:sz w:val="24"/>
        </w:rPr>
        <w:t>实际</w:t>
      </w:r>
      <w:r w:rsidRPr="005473B1">
        <w:rPr>
          <w:bCs/>
          <w:sz w:val="24"/>
        </w:rPr>
        <w:t>支出金额，列入或摊入当期基金费用</w:t>
      </w:r>
      <w:r w:rsidRPr="005473B1">
        <w:rPr>
          <w:rFonts w:hint="eastAsia"/>
          <w:bCs/>
          <w:sz w:val="24"/>
        </w:rPr>
        <w:t>，由基金托管人从基金财产中支付</w:t>
      </w:r>
      <w:r w:rsidRPr="005473B1">
        <w:rPr>
          <w:bCs/>
          <w:sz w:val="24"/>
        </w:rPr>
        <w:t>。</w:t>
      </w:r>
    </w:p>
    <w:p w14:paraId="22802156"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三</w:t>
      </w:r>
      <w:r w:rsidRPr="005473B1">
        <w:rPr>
          <w:rFonts w:hint="eastAsia"/>
          <w:bCs/>
          <w:sz w:val="24"/>
        </w:rPr>
        <w:t>）</w:t>
      </w:r>
      <w:r w:rsidRPr="005473B1">
        <w:rPr>
          <w:bCs/>
          <w:sz w:val="24"/>
        </w:rPr>
        <w:t>不列入基金费用的项目</w:t>
      </w:r>
    </w:p>
    <w:p w14:paraId="288BA494" w14:textId="77777777" w:rsidR="00183711" w:rsidRPr="005473B1" w:rsidRDefault="00703CB1">
      <w:pPr>
        <w:spacing w:line="360" w:lineRule="auto"/>
        <w:ind w:firstLineChars="200" w:firstLine="480"/>
        <w:rPr>
          <w:bCs/>
          <w:sz w:val="24"/>
        </w:rPr>
      </w:pPr>
      <w:r w:rsidRPr="005473B1">
        <w:rPr>
          <w:bCs/>
          <w:sz w:val="24"/>
        </w:rPr>
        <w:t>下列费用不列入基金费用：</w:t>
      </w:r>
    </w:p>
    <w:p w14:paraId="10358E6C"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、基金管理人和基金托管人因未履行或未完全履行义务导致的费用支出或基金财产的损失；</w:t>
      </w:r>
    </w:p>
    <w:p w14:paraId="71A571BD"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、基金管理人和基金托管人处理与基金运作无关的事项发生的费用；</w:t>
      </w:r>
    </w:p>
    <w:p w14:paraId="73095BD0"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、《基金合同》生效前的相关费用；</w:t>
      </w:r>
    </w:p>
    <w:p w14:paraId="49143A04" w14:textId="56D42FB3" w:rsidR="00183711" w:rsidRPr="005473B1" w:rsidRDefault="00703CB1">
      <w:pPr>
        <w:spacing w:line="360" w:lineRule="auto"/>
        <w:ind w:firstLineChars="200" w:firstLine="480"/>
        <w:rPr>
          <w:bCs/>
          <w:sz w:val="24"/>
        </w:rPr>
      </w:pPr>
      <w:r w:rsidRPr="005473B1">
        <w:rPr>
          <w:bCs/>
          <w:sz w:val="24"/>
        </w:rPr>
        <w:t>4</w:t>
      </w:r>
      <w:r w:rsidRPr="005473B1">
        <w:rPr>
          <w:bCs/>
          <w:sz w:val="24"/>
        </w:rPr>
        <w:t>、</w:t>
      </w:r>
      <w:r w:rsidRPr="005473B1">
        <w:rPr>
          <w:rFonts w:hint="eastAsia"/>
          <w:bCs/>
          <w:sz w:val="24"/>
        </w:rPr>
        <w:t>指数许可使用费</w:t>
      </w:r>
      <w:r w:rsidR="00905E49" w:rsidRPr="005473B1">
        <w:rPr>
          <w:rFonts w:hint="eastAsia"/>
          <w:bCs/>
          <w:sz w:val="24"/>
        </w:rPr>
        <w:t>，指数许可使用费由基金管理人承担</w:t>
      </w:r>
      <w:r w:rsidRPr="005473B1">
        <w:rPr>
          <w:rFonts w:hint="eastAsia"/>
          <w:bCs/>
          <w:sz w:val="24"/>
        </w:rPr>
        <w:t>；</w:t>
      </w:r>
    </w:p>
    <w:p w14:paraId="2802843F" w14:textId="77777777" w:rsidR="00183711" w:rsidRPr="005473B1" w:rsidRDefault="00703CB1">
      <w:pPr>
        <w:spacing w:line="360" w:lineRule="auto"/>
        <w:ind w:firstLineChars="200" w:firstLine="480"/>
        <w:rPr>
          <w:bCs/>
          <w:sz w:val="24"/>
        </w:rPr>
      </w:pPr>
      <w:r w:rsidRPr="005473B1">
        <w:rPr>
          <w:rFonts w:hint="eastAsia"/>
          <w:bCs/>
          <w:sz w:val="24"/>
        </w:rPr>
        <w:t>5</w:t>
      </w:r>
      <w:r w:rsidRPr="005473B1">
        <w:rPr>
          <w:rFonts w:hint="eastAsia"/>
          <w:bCs/>
          <w:sz w:val="24"/>
        </w:rPr>
        <w:t>、</w:t>
      </w:r>
      <w:r w:rsidRPr="005473B1">
        <w:rPr>
          <w:bCs/>
          <w:sz w:val="24"/>
        </w:rPr>
        <w:t>其他根据相关法律法规及中国证监会的有关规定不得列入基金费用的项目。</w:t>
      </w:r>
    </w:p>
    <w:p w14:paraId="039821BC"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四</w:t>
      </w:r>
      <w:r w:rsidRPr="005473B1">
        <w:rPr>
          <w:rFonts w:hint="eastAsia"/>
          <w:bCs/>
          <w:sz w:val="24"/>
        </w:rPr>
        <w:t>）</w:t>
      </w:r>
      <w:r w:rsidRPr="005473B1">
        <w:rPr>
          <w:bCs/>
          <w:sz w:val="24"/>
        </w:rPr>
        <w:t>基金税收</w:t>
      </w:r>
    </w:p>
    <w:p w14:paraId="7E52C94A" w14:textId="77777777" w:rsidR="00183711" w:rsidRPr="005473B1" w:rsidRDefault="00703CB1">
      <w:pPr>
        <w:spacing w:line="360" w:lineRule="auto"/>
        <w:ind w:firstLineChars="200" w:firstLine="480"/>
        <w:rPr>
          <w:bCs/>
          <w:sz w:val="24"/>
        </w:rPr>
      </w:pPr>
      <w:r w:rsidRPr="005473B1">
        <w:rPr>
          <w:rFonts w:hint="eastAsia"/>
          <w:bCs/>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49010B3A" w14:textId="77777777" w:rsidR="00183711" w:rsidRPr="005473B1" w:rsidRDefault="00183711">
      <w:pPr>
        <w:autoSpaceDE w:val="0"/>
        <w:autoSpaceDN w:val="0"/>
        <w:adjustRightInd w:val="0"/>
        <w:spacing w:line="360" w:lineRule="auto"/>
        <w:ind w:firstLineChars="225" w:firstLine="540"/>
        <w:jc w:val="left"/>
        <w:rPr>
          <w:sz w:val="24"/>
        </w:rPr>
      </w:pPr>
    </w:p>
    <w:p w14:paraId="481886E9" w14:textId="77777777" w:rsidR="00183711" w:rsidRPr="005473B1" w:rsidRDefault="00703CB1">
      <w:pPr>
        <w:autoSpaceDE w:val="0"/>
        <w:autoSpaceDN w:val="0"/>
        <w:adjustRightInd w:val="0"/>
        <w:spacing w:line="360" w:lineRule="auto"/>
        <w:ind w:firstLineChars="225" w:firstLine="542"/>
        <w:jc w:val="left"/>
        <w:rPr>
          <w:b/>
          <w:sz w:val="24"/>
          <w:szCs w:val="24"/>
        </w:rPr>
      </w:pPr>
      <w:r w:rsidRPr="005473B1">
        <w:rPr>
          <w:b/>
          <w:sz w:val="24"/>
          <w:szCs w:val="24"/>
        </w:rPr>
        <w:t>五、基金财产的投资方向和投资限制</w:t>
      </w:r>
    </w:p>
    <w:p w14:paraId="6FFC867D"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一</w:t>
      </w:r>
      <w:r w:rsidRPr="005473B1">
        <w:rPr>
          <w:rFonts w:hint="eastAsia"/>
          <w:bCs/>
          <w:sz w:val="24"/>
        </w:rPr>
        <w:t>）</w:t>
      </w:r>
      <w:r w:rsidRPr="005473B1">
        <w:rPr>
          <w:bCs/>
          <w:sz w:val="24"/>
        </w:rPr>
        <w:t>投资目标</w:t>
      </w:r>
    </w:p>
    <w:p w14:paraId="45C04E30" w14:textId="77777777" w:rsidR="00183711" w:rsidRPr="005473B1" w:rsidRDefault="00703CB1">
      <w:pPr>
        <w:spacing w:line="360" w:lineRule="auto"/>
        <w:rPr>
          <w:bCs/>
          <w:sz w:val="24"/>
        </w:rPr>
      </w:pPr>
      <w:r w:rsidRPr="005473B1">
        <w:rPr>
          <w:bCs/>
          <w:sz w:val="24"/>
        </w:rPr>
        <w:t xml:space="preserve">    </w:t>
      </w:r>
      <w:r w:rsidRPr="005473B1">
        <w:rPr>
          <w:sz w:val="24"/>
        </w:rPr>
        <w:t>本基金进行被动式指数化投资，紧密跟踪标的指数，追求跟踪偏离度和跟踪误差的最小化。</w:t>
      </w:r>
      <w:r w:rsidRPr="005473B1">
        <w:rPr>
          <w:rFonts w:hint="eastAsia"/>
          <w:sz w:val="24"/>
        </w:rPr>
        <w:t>在正常市场情况下，力争日均跟踪偏离度的绝对值不超过</w:t>
      </w:r>
      <w:r w:rsidRPr="005473B1">
        <w:rPr>
          <w:rFonts w:hint="eastAsia"/>
          <w:sz w:val="24"/>
        </w:rPr>
        <w:t>0.2%</w:t>
      </w:r>
      <w:r w:rsidRPr="005473B1">
        <w:rPr>
          <w:rFonts w:hint="eastAsia"/>
          <w:sz w:val="24"/>
        </w:rPr>
        <w:t>，年化跟踪误差不超过</w:t>
      </w:r>
      <w:r w:rsidRPr="005473B1">
        <w:rPr>
          <w:rFonts w:hint="eastAsia"/>
          <w:sz w:val="24"/>
        </w:rPr>
        <w:t>2%</w:t>
      </w:r>
      <w:r w:rsidRPr="005473B1">
        <w:rPr>
          <w:rFonts w:hint="eastAsia"/>
          <w:sz w:val="24"/>
        </w:rPr>
        <w:t>。</w:t>
      </w:r>
      <w:r w:rsidRPr="005473B1">
        <w:rPr>
          <w:bCs/>
          <w:sz w:val="24"/>
        </w:rPr>
        <w:t xml:space="preserve">                      </w:t>
      </w:r>
    </w:p>
    <w:p w14:paraId="7D846D1D"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二</w:t>
      </w:r>
      <w:r w:rsidRPr="005473B1">
        <w:rPr>
          <w:rFonts w:hint="eastAsia"/>
          <w:bCs/>
          <w:sz w:val="24"/>
        </w:rPr>
        <w:t>）</w:t>
      </w:r>
      <w:r w:rsidRPr="005473B1">
        <w:rPr>
          <w:bCs/>
          <w:sz w:val="24"/>
        </w:rPr>
        <w:t>投资范围</w:t>
      </w:r>
    </w:p>
    <w:p w14:paraId="5C5ADE08" w14:textId="77777777" w:rsidR="00183711" w:rsidRPr="005473B1" w:rsidRDefault="00703CB1">
      <w:pPr>
        <w:spacing w:line="360" w:lineRule="auto"/>
        <w:ind w:firstLine="480"/>
        <w:rPr>
          <w:bCs/>
          <w:sz w:val="24"/>
        </w:rPr>
      </w:pPr>
      <w:r w:rsidRPr="005473B1">
        <w:rPr>
          <w:bCs/>
          <w:sz w:val="24"/>
        </w:rPr>
        <w:t>本基金的投资范围主要为标的指数成份股及备选成份股。此外，为更好地实现投资目标，本基金可少量投资于部分非成份股（包含中小板、创业板</w:t>
      </w:r>
      <w:r w:rsidRPr="005473B1">
        <w:rPr>
          <w:rFonts w:hint="eastAsia"/>
          <w:bCs/>
          <w:sz w:val="24"/>
        </w:rPr>
        <w:t>、</w:t>
      </w:r>
      <w:r w:rsidRPr="005473B1">
        <w:rPr>
          <w:bCs/>
          <w:sz w:val="24"/>
        </w:rPr>
        <w:t>存托凭证及其他</w:t>
      </w:r>
      <w:r w:rsidRPr="005473B1">
        <w:rPr>
          <w:rFonts w:hint="eastAsia"/>
          <w:bCs/>
          <w:sz w:val="24"/>
        </w:rPr>
        <w:t>依法</w:t>
      </w:r>
      <w:r w:rsidRPr="005473B1">
        <w:rPr>
          <w:bCs/>
          <w:sz w:val="24"/>
        </w:rPr>
        <w:t>发行</w:t>
      </w:r>
      <w:r w:rsidRPr="005473B1">
        <w:rPr>
          <w:rFonts w:hint="eastAsia"/>
          <w:bCs/>
          <w:sz w:val="24"/>
        </w:rPr>
        <w:t>上市</w:t>
      </w:r>
      <w:r w:rsidRPr="005473B1">
        <w:rPr>
          <w:bCs/>
          <w:sz w:val="24"/>
        </w:rPr>
        <w:t>的股票）、衍生工具（股指期货</w:t>
      </w:r>
      <w:r w:rsidRPr="005473B1">
        <w:rPr>
          <w:rFonts w:hint="eastAsia"/>
          <w:bCs/>
          <w:sz w:val="24"/>
        </w:rPr>
        <w:t>、股票期权</w:t>
      </w:r>
      <w:r w:rsidRPr="005473B1">
        <w:rPr>
          <w:bCs/>
          <w:sz w:val="24"/>
        </w:rPr>
        <w:t>等），债券资产（国债、</w:t>
      </w:r>
      <w:r w:rsidRPr="005473B1">
        <w:rPr>
          <w:rFonts w:hint="eastAsia"/>
          <w:bCs/>
          <w:sz w:val="24"/>
        </w:rPr>
        <w:t>地方</w:t>
      </w:r>
      <w:r w:rsidRPr="005473B1">
        <w:rPr>
          <w:bCs/>
          <w:sz w:val="24"/>
        </w:rPr>
        <w:t>政府债、金融债、企业债、公司债、次级债、可转换债券、</w:t>
      </w:r>
      <w:r w:rsidRPr="005473B1">
        <w:rPr>
          <w:sz w:val="24"/>
          <w:szCs w:val="18"/>
        </w:rPr>
        <w:t>可交换债券、</w:t>
      </w:r>
      <w:r w:rsidRPr="005473B1">
        <w:rPr>
          <w:bCs/>
          <w:sz w:val="24"/>
        </w:rPr>
        <w:t>分离交易可转债、央行票据、中期票据、短期融资券、超短期融资券等）、</w:t>
      </w:r>
      <w:r w:rsidRPr="005473B1">
        <w:rPr>
          <w:bCs/>
          <w:sz w:val="24"/>
        </w:rPr>
        <w:lastRenderedPageBreak/>
        <w:t>资产支持证券、债券回购、银行存款</w:t>
      </w:r>
      <w:r w:rsidRPr="005473B1">
        <w:rPr>
          <w:rFonts w:hint="eastAsia"/>
          <w:sz w:val="24"/>
        </w:rPr>
        <w:t>、</w:t>
      </w:r>
      <w:r w:rsidRPr="005473B1">
        <w:rPr>
          <w:sz w:val="24"/>
        </w:rPr>
        <w:t>同业存单</w:t>
      </w:r>
      <w:r w:rsidRPr="005473B1">
        <w:rPr>
          <w:bCs/>
          <w:sz w:val="24"/>
        </w:rPr>
        <w:t>、现金资产以及中国证监会允许基金投资的其他金融工具（但须符合中国证监会的相关规定）。</w:t>
      </w:r>
    </w:p>
    <w:p w14:paraId="2504B359" w14:textId="77777777" w:rsidR="00183711" w:rsidRPr="005473B1" w:rsidRDefault="00703CB1">
      <w:pPr>
        <w:spacing w:line="360" w:lineRule="auto"/>
        <w:ind w:firstLine="480"/>
        <w:rPr>
          <w:bCs/>
          <w:sz w:val="24"/>
        </w:rPr>
      </w:pPr>
      <w:r w:rsidRPr="005473B1">
        <w:rPr>
          <w:rFonts w:hint="eastAsia"/>
          <w:bCs/>
          <w:sz w:val="24"/>
        </w:rPr>
        <w:t>本基金可根据相关法律法规和基金合同的约定，参与融资业务和转融通证券出借业务。</w:t>
      </w:r>
    </w:p>
    <w:p w14:paraId="40611A06" w14:textId="77777777" w:rsidR="00183711" w:rsidRPr="005473B1" w:rsidRDefault="00703CB1">
      <w:pPr>
        <w:spacing w:line="360" w:lineRule="auto"/>
        <w:ind w:firstLine="480"/>
        <w:rPr>
          <w:bCs/>
          <w:sz w:val="24"/>
        </w:rPr>
      </w:pPr>
      <w:r w:rsidRPr="005473B1">
        <w:rPr>
          <w:bCs/>
          <w:sz w:val="24"/>
        </w:rPr>
        <w:t>如法律法规或监管机构以后允许基金投资其他品种，基金管理人在履行适当程序后，可以将其纳入投资范围。</w:t>
      </w:r>
    </w:p>
    <w:p w14:paraId="683036F6" w14:textId="77777777" w:rsidR="00183711" w:rsidRPr="005473B1" w:rsidRDefault="00703CB1">
      <w:pPr>
        <w:spacing w:line="360" w:lineRule="auto"/>
        <w:ind w:firstLineChars="200" w:firstLine="480"/>
        <w:rPr>
          <w:bCs/>
          <w:sz w:val="24"/>
        </w:rPr>
      </w:pPr>
      <w:r w:rsidRPr="005473B1">
        <w:rPr>
          <w:rFonts w:hint="eastAsia"/>
          <w:bCs/>
          <w:sz w:val="24"/>
        </w:rPr>
        <w:t>本基金投资标的指数成份股及备选成份股的比例不低于基金资产净值的</w:t>
      </w:r>
      <w:r w:rsidRPr="005473B1">
        <w:rPr>
          <w:rFonts w:hint="eastAsia"/>
          <w:bCs/>
          <w:sz w:val="24"/>
        </w:rPr>
        <w:t>90%</w:t>
      </w:r>
      <w:r w:rsidRPr="005473B1">
        <w:rPr>
          <w:rFonts w:hint="eastAsia"/>
          <w:bCs/>
          <w:sz w:val="24"/>
        </w:rPr>
        <w:t>。</w:t>
      </w:r>
    </w:p>
    <w:p w14:paraId="1CB972F5" w14:textId="77777777" w:rsidR="00183711" w:rsidRPr="005473B1" w:rsidRDefault="00703CB1">
      <w:pPr>
        <w:spacing w:line="360" w:lineRule="auto"/>
        <w:ind w:firstLineChars="200" w:firstLine="480"/>
        <w:rPr>
          <w:bCs/>
          <w:sz w:val="24"/>
        </w:rPr>
      </w:pPr>
      <w:r w:rsidRPr="005473B1">
        <w:rPr>
          <w:rFonts w:hint="eastAsia"/>
          <w:bCs/>
          <w:sz w:val="24"/>
        </w:rPr>
        <w:t>（三）</w:t>
      </w:r>
      <w:r w:rsidRPr="005473B1">
        <w:rPr>
          <w:bCs/>
          <w:sz w:val="24"/>
        </w:rPr>
        <w:t>标的指数和业绩比较基准</w:t>
      </w:r>
    </w:p>
    <w:p w14:paraId="117BD096" w14:textId="21D990EF" w:rsidR="00183711" w:rsidRPr="005473B1" w:rsidRDefault="00703CB1">
      <w:pPr>
        <w:spacing w:line="360" w:lineRule="auto"/>
        <w:ind w:firstLineChars="200" w:firstLine="480"/>
        <w:rPr>
          <w:bCs/>
          <w:sz w:val="24"/>
        </w:rPr>
      </w:pPr>
      <w:r w:rsidRPr="005473B1">
        <w:rPr>
          <w:bCs/>
          <w:sz w:val="24"/>
        </w:rPr>
        <w:t>本基金的标的指数为中证稀土产业</w:t>
      </w:r>
      <w:r w:rsidRPr="005473B1">
        <w:rPr>
          <w:rFonts w:hint="eastAsia"/>
          <w:bCs/>
          <w:sz w:val="24"/>
        </w:rPr>
        <w:t>指数</w:t>
      </w:r>
      <w:r w:rsidRPr="005473B1">
        <w:rPr>
          <w:bCs/>
          <w:sz w:val="24"/>
        </w:rPr>
        <w:t>，业绩比较基准为中证稀土产业</w:t>
      </w:r>
      <w:r w:rsidRPr="005473B1">
        <w:rPr>
          <w:rFonts w:hint="eastAsia"/>
          <w:bCs/>
          <w:sz w:val="24"/>
        </w:rPr>
        <w:t>指数</w:t>
      </w:r>
      <w:r w:rsidRPr="005473B1">
        <w:rPr>
          <w:bCs/>
          <w:sz w:val="24"/>
        </w:rPr>
        <w:t>收益率。</w:t>
      </w:r>
    </w:p>
    <w:p w14:paraId="55FDCB14" w14:textId="77777777" w:rsidR="00183711" w:rsidRPr="005473B1" w:rsidRDefault="00703CB1">
      <w:pPr>
        <w:spacing w:line="360" w:lineRule="auto"/>
        <w:ind w:firstLineChars="200" w:firstLine="480"/>
        <w:rPr>
          <w:bCs/>
          <w:sz w:val="24"/>
        </w:rPr>
      </w:pPr>
      <w:r w:rsidRPr="005473B1">
        <w:rPr>
          <w:rFonts w:hint="eastAsia"/>
          <w:bCs/>
          <w:sz w:val="24"/>
        </w:rPr>
        <w:t>如果本基金标的指数发布机构变更标的指数（包括变更标的指数的编制方法、名称、编制机构等），本基金将继续以变更后的指数作为标的指数，无需召开持有人大会进行表决。如果指数发布机构停止标的指数的编制及发布，或指数发布机构与基金管理人终止指数使用许可协议的，基金管理人与基金托管人协商一致后，可对本基金进行清算，终止本《基金合同》，无需召开基金份额持有人大会进行表决。</w:t>
      </w:r>
    </w:p>
    <w:p w14:paraId="0464AE23" w14:textId="77777777" w:rsidR="00183711" w:rsidRPr="005473B1" w:rsidRDefault="00703CB1">
      <w:pPr>
        <w:spacing w:line="360" w:lineRule="auto"/>
        <w:ind w:firstLineChars="200" w:firstLine="480"/>
        <w:rPr>
          <w:bCs/>
          <w:sz w:val="24"/>
        </w:rPr>
      </w:pPr>
      <w:r w:rsidRPr="005473B1">
        <w:rPr>
          <w:rFonts w:hint="eastAsia"/>
          <w:bCs/>
          <w:sz w:val="24"/>
        </w:rPr>
        <w:t>（四）</w:t>
      </w:r>
      <w:r w:rsidRPr="005473B1">
        <w:rPr>
          <w:bCs/>
          <w:sz w:val="24"/>
        </w:rPr>
        <w:t>投资限制</w:t>
      </w:r>
    </w:p>
    <w:p w14:paraId="25792F76"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、组合限制</w:t>
      </w:r>
    </w:p>
    <w:p w14:paraId="351E84EE" w14:textId="77777777" w:rsidR="00183711" w:rsidRPr="005473B1" w:rsidRDefault="00703CB1">
      <w:pPr>
        <w:spacing w:line="360" w:lineRule="auto"/>
        <w:ind w:firstLineChars="200" w:firstLine="480"/>
        <w:rPr>
          <w:bCs/>
          <w:sz w:val="24"/>
        </w:rPr>
      </w:pPr>
      <w:r w:rsidRPr="005473B1">
        <w:rPr>
          <w:bCs/>
          <w:sz w:val="24"/>
        </w:rPr>
        <w:t>基金的投资组合应遵循以下限制：</w:t>
      </w:r>
    </w:p>
    <w:p w14:paraId="6EDE67BD" w14:textId="77777777" w:rsidR="00183711" w:rsidRPr="005473B1" w:rsidRDefault="00703CB1">
      <w:pPr>
        <w:spacing w:line="360" w:lineRule="auto"/>
        <w:ind w:firstLineChars="200" w:firstLine="480"/>
        <w:rPr>
          <w:sz w:val="24"/>
        </w:rPr>
      </w:pPr>
      <w:r w:rsidRPr="005473B1">
        <w:rPr>
          <w:rFonts w:hint="eastAsia"/>
          <w:sz w:val="24"/>
        </w:rPr>
        <w:t>（</w:t>
      </w:r>
      <w:r w:rsidRPr="005473B1">
        <w:rPr>
          <w:sz w:val="24"/>
        </w:rPr>
        <w:t>1</w:t>
      </w:r>
      <w:r w:rsidRPr="005473B1">
        <w:rPr>
          <w:rFonts w:hint="eastAsia"/>
          <w:sz w:val="24"/>
        </w:rPr>
        <w:t>）</w:t>
      </w:r>
      <w:r w:rsidRPr="005473B1">
        <w:rPr>
          <w:bCs/>
          <w:sz w:val="24"/>
        </w:rPr>
        <w:t>本</w:t>
      </w:r>
      <w:r w:rsidRPr="005473B1">
        <w:rPr>
          <w:rFonts w:hint="eastAsia"/>
          <w:sz w:val="24"/>
        </w:rPr>
        <w:t>基金投资</w:t>
      </w:r>
      <w:r w:rsidRPr="005473B1">
        <w:rPr>
          <w:bCs/>
          <w:sz w:val="24"/>
        </w:rPr>
        <w:t>于标的指数成份股、备选成份股的</w:t>
      </w:r>
      <w:r w:rsidRPr="005473B1">
        <w:rPr>
          <w:rFonts w:hint="eastAsia"/>
          <w:sz w:val="24"/>
        </w:rPr>
        <w:t>比例</w:t>
      </w:r>
      <w:r w:rsidRPr="005473B1">
        <w:rPr>
          <w:bCs/>
          <w:sz w:val="24"/>
        </w:rPr>
        <w:t>不低于基金资产净值的</w:t>
      </w:r>
      <w:r w:rsidRPr="005473B1">
        <w:rPr>
          <w:bCs/>
          <w:sz w:val="24"/>
        </w:rPr>
        <w:t>9</w:t>
      </w:r>
      <w:r w:rsidRPr="005473B1">
        <w:rPr>
          <w:rFonts w:hint="eastAsia"/>
          <w:bCs/>
          <w:sz w:val="24"/>
        </w:rPr>
        <w:t>0</w:t>
      </w:r>
      <w:r w:rsidRPr="005473B1">
        <w:rPr>
          <w:bCs/>
          <w:sz w:val="24"/>
        </w:rPr>
        <w:t>%</w:t>
      </w:r>
      <w:r w:rsidRPr="005473B1">
        <w:rPr>
          <w:rFonts w:hint="eastAsia"/>
          <w:sz w:val="24"/>
        </w:rPr>
        <w:t>；</w:t>
      </w:r>
    </w:p>
    <w:p w14:paraId="653EB039"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）本基金投资于同一原始权益人的各类资产支持证券的比例，不得超过基金资产净值的</w:t>
      </w:r>
      <w:r w:rsidRPr="005473B1">
        <w:rPr>
          <w:bCs/>
          <w:sz w:val="24"/>
        </w:rPr>
        <w:t>10</w:t>
      </w:r>
      <w:r w:rsidRPr="005473B1">
        <w:rPr>
          <w:bCs/>
          <w:sz w:val="24"/>
        </w:rPr>
        <w:t>％；</w:t>
      </w:r>
    </w:p>
    <w:p w14:paraId="30FB709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）本基金持有的全部资产支持证券，其市值不得超过基金资产净值的</w:t>
      </w:r>
      <w:r w:rsidRPr="005473B1">
        <w:rPr>
          <w:bCs/>
          <w:sz w:val="24"/>
        </w:rPr>
        <w:t>20</w:t>
      </w:r>
      <w:r w:rsidRPr="005473B1">
        <w:rPr>
          <w:bCs/>
          <w:sz w:val="24"/>
        </w:rPr>
        <w:t>％；</w:t>
      </w:r>
    </w:p>
    <w:p w14:paraId="391A602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）本基金持有的同一</w:t>
      </w:r>
      <w:r w:rsidRPr="005473B1">
        <w:rPr>
          <w:bCs/>
          <w:sz w:val="24"/>
        </w:rPr>
        <w:t>(</w:t>
      </w:r>
      <w:r w:rsidRPr="005473B1">
        <w:rPr>
          <w:bCs/>
          <w:sz w:val="24"/>
        </w:rPr>
        <w:t>指同一信用级别</w:t>
      </w:r>
      <w:r w:rsidRPr="005473B1">
        <w:rPr>
          <w:bCs/>
          <w:sz w:val="24"/>
        </w:rPr>
        <w:t>)</w:t>
      </w:r>
      <w:r w:rsidRPr="005473B1">
        <w:rPr>
          <w:bCs/>
          <w:sz w:val="24"/>
        </w:rPr>
        <w:t>资产支持证券的比例，不得超过该资产支持证券规模的</w:t>
      </w:r>
      <w:r w:rsidRPr="005473B1">
        <w:rPr>
          <w:bCs/>
          <w:sz w:val="24"/>
        </w:rPr>
        <w:t>10</w:t>
      </w:r>
      <w:r w:rsidRPr="005473B1">
        <w:rPr>
          <w:bCs/>
          <w:sz w:val="24"/>
        </w:rPr>
        <w:t>％；</w:t>
      </w:r>
    </w:p>
    <w:p w14:paraId="43E7FDE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5</w:t>
      </w:r>
      <w:r w:rsidRPr="005473B1">
        <w:rPr>
          <w:bCs/>
          <w:sz w:val="24"/>
        </w:rPr>
        <w:t>）本基金管理人管理的全部基金投资于同一原始权益人的各类资产支持</w:t>
      </w:r>
      <w:r w:rsidRPr="005473B1">
        <w:rPr>
          <w:bCs/>
          <w:sz w:val="24"/>
        </w:rPr>
        <w:lastRenderedPageBreak/>
        <w:t>证券，不得超过其各类资产支持证券合计规模的</w:t>
      </w:r>
      <w:r w:rsidRPr="005473B1">
        <w:rPr>
          <w:bCs/>
          <w:sz w:val="24"/>
        </w:rPr>
        <w:t>10</w:t>
      </w:r>
      <w:r w:rsidRPr="005473B1">
        <w:rPr>
          <w:bCs/>
          <w:sz w:val="24"/>
        </w:rPr>
        <w:t>％；</w:t>
      </w:r>
    </w:p>
    <w:p w14:paraId="36046E2C"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）本基金应投资于信用级别评级为</w:t>
      </w:r>
      <w:r w:rsidRPr="005473B1">
        <w:rPr>
          <w:bCs/>
          <w:sz w:val="24"/>
        </w:rPr>
        <w:t>BBB</w:t>
      </w:r>
      <w:r w:rsidRPr="005473B1">
        <w:rPr>
          <w:bCs/>
          <w:sz w:val="24"/>
        </w:rPr>
        <w:t>以上</w:t>
      </w:r>
      <w:r w:rsidRPr="005473B1">
        <w:rPr>
          <w:bCs/>
          <w:sz w:val="24"/>
        </w:rPr>
        <w:t>(</w:t>
      </w:r>
      <w:r w:rsidRPr="005473B1">
        <w:rPr>
          <w:bCs/>
          <w:sz w:val="24"/>
        </w:rPr>
        <w:t>含</w:t>
      </w:r>
      <w:r w:rsidRPr="005473B1">
        <w:rPr>
          <w:bCs/>
          <w:sz w:val="24"/>
        </w:rPr>
        <w:t>BBB)</w:t>
      </w:r>
      <w:r w:rsidRPr="005473B1">
        <w:rPr>
          <w:bCs/>
          <w:sz w:val="24"/>
        </w:rPr>
        <w:t>的资产支持证券。基金持有资产支持证券期间，如果其信用等级下降、不再符合投资标准，应在评级报告发布之日起</w:t>
      </w:r>
      <w:r w:rsidRPr="005473B1">
        <w:rPr>
          <w:bCs/>
          <w:sz w:val="24"/>
        </w:rPr>
        <w:t>3</w:t>
      </w:r>
      <w:r w:rsidRPr="005473B1">
        <w:rPr>
          <w:bCs/>
          <w:sz w:val="24"/>
        </w:rPr>
        <w:t>个月内予以全部卖出；</w:t>
      </w:r>
    </w:p>
    <w:p w14:paraId="63034CFF"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）基金财产参与股票发行申购，本基金所申报的金额不超过本基金的总资产，本基金所申报的股票数量不超过拟发行股票公司本次发行股票的总量；</w:t>
      </w:r>
    </w:p>
    <w:p w14:paraId="10ADC9A0"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8</w:t>
      </w:r>
      <w:r w:rsidRPr="005473B1">
        <w:rPr>
          <w:bCs/>
          <w:sz w:val="24"/>
        </w:rPr>
        <w:t>）基金总资产不得超过基金净资产的</w:t>
      </w:r>
      <w:r w:rsidRPr="005473B1">
        <w:rPr>
          <w:bCs/>
          <w:sz w:val="24"/>
        </w:rPr>
        <w:t>140%</w:t>
      </w:r>
      <w:r w:rsidRPr="005473B1">
        <w:rPr>
          <w:bCs/>
          <w:sz w:val="24"/>
        </w:rPr>
        <w:t>；</w:t>
      </w:r>
    </w:p>
    <w:p w14:paraId="761CC3AE"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9</w:t>
      </w:r>
      <w:r w:rsidRPr="005473B1">
        <w:rPr>
          <w:bCs/>
          <w:sz w:val="24"/>
        </w:rPr>
        <w:t>）</w:t>
      </w:r>
      <w:r w:rsidRPr="005473B1">
        <w:rPr>
          <w:rFonts w:hint="eastAsia"/>
          <w:bCs/>
          <w:sz w:val="24"/>
        </w:rPr>
        <w:t>本基金进入全国银行间同业市场进行债券回购的资金余额不得超过基金资产净值的</w:t>
      </w:r>
      <w:r w:rsidRPr="005473B1">
        <w:rPr>
          <w:rFonts w:hint="eastAsia"/>
          <w:bCs/>
          <w:sz w:val="24"/>
        </w:rPr>
        <w:t>40%</w:t>
      </w:r>
      <w:r w:rsidRPr="005473B1">
        <w:rPr>
          <w:rFonts w:hint="eastAsia"/>
          <w:bCs/>
          <w:sz w:val="24"/>
        </w:rPr>
        <w:t>，进入全国银行间同业市场进行债券回购的最长期限为</w:t>
      </w:r>
      <w:r w:rsidRPr="005473B1">
        <w:rPr>
          <w:rFonts w:hint="eastAsia"/>
          <w:bCs/>
          <w:sz w:val="24"/>
        </w:rPr>
        <w:t>1</w:t>
      </w:r>
      <w:r w:rsidRPr="005473B1">
        <w:rPr>
          <w:rFonts w:hint="eastAsia"/>
          <w:bCs/>
          <w:sz w:val="24"/>
        </w:rPr>
        <w:t>年，债券回购到期后不得展期</w:t>
      </w:r>
      <w:r w:rsidRPr="005473B1">
        <w:rPr>
          <w:bCs/>
          <w:sz w:val="24"/>
        </w:rPr>
        <w:t>；</w:t>
      </w:r>
    </w:p>
    <w:p w14:paraId="488BF221"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10</w:t>
      </w:r>
      <w:r w:rsidRPr="005473B1">
        <w:rPr>
          <w:bCs/>
          <w:sz w:val="24"/>
        </w:rPr>
        <w:t>）本基金参与股指期货交易，应当符合下列投资限制：</w:t>
      </w:r>
    </w:p>
    <w:p w14:paraId="3BD4C902" w14:textId="77777777" w:rsidR="00183711" w:rsidRPr="005473B1" w:rsidRDefault="00703CB1">
      <w:pPr>
        <w:spacing w:line="360" w:lineRule="auto"/>
        <w:ind w:firstLineChars="200" w:firstLine="480"/>
        <w:rPr>
          <w:bCs/>
          <w:sz w:val="24"/>
        </w:rPr>
      </w:pPr>
      <w:r w:rsidRPr="005473B1">
        <w:rPr>
          <w:rFonts w:ascii="宋体" w:hAnsi="宋体" w:cs="宋体" w:hint="eastAsia"/>
          <w:bCs/>
          <w:sz w:val="24"/>
        </w:rPr>
        <w:t>①</w:t>
      </w:r>
      <w:r w:rsidRPr="005473B1">
        <w:rPr>
          <w:bCs/>
          <w:sz w:val="24"/>
        </w:rPr>
        <w:t>本基金在任何交易日日终，持有的买入股指期货合约价值，不得超过基金资产净值的</w:t>
      </w:r>
      <w:r w:rsidRPr="005473B1">
        <w:rPr>
          <w:bCs/>
          <w:sz w:val="24"/>
        </w:rPr>
        <w:t>10%</w:t>
      </w:r>
      <w:r w:rsidRPr="005473B1">
        <w:rPr>
          <w:bCs/>
          <w:sz w:val="24"/>
        </w:rPr>
        <w:t>；</w:t>
      </w:r>
    </w:p>
    <w:p w14:paraId="6D303694" w14:textId="77777777" w:rsidR="00183711" w:rsidRPr="005473B1" w:rsidRDefault="00703CB1">
      <w:pPr>
        <w:spacing w:line="360" w:lineRule="auto"/>
        <w:ind w:firstLineChars="200" w:firstLine="480"/>
        <w:rPr>
          <w:bCs/>
          <w:sz w:val="24"/>
        </w:rPr>
      </w:pPr>
      <w:r w:rsidRPr="005473B1">
        <w:rPr>
          <w:rFonts w:ascii="宋体" w:hAnsi="宋体" w:cs="宋体" w:hint="eastAsia"/>
          <w:bCs/>
          <w:sz w:val="24"/>
        </w:rPr>
        <w:t>②</w:t>
      </w:r>
      <w:r w:rsidRPr="005473B1">
        <w:rPr>
          <w:bCs/>
          <w:sz w:val="24"/>
        </w:rPr>
        <w:t>本基金在任何交易日日终，持有的买入期货合约价值与有价证券市值之和，不得超过基金资产净值的</w:t>
      </w:r>
      <w:r w:rsidRPr="005473B1">
        <w:rPr>
          <w:bCs/>
          <w:sz w:val="24"/>
        </w:rPr>
        <w:t>100%</w:t>
      </w:r>
      <w:r w:rsidRPr="005473B1">
        <w:rPr>
          <w:bCs/>
          <w:sz w:val="24"/>
        </w:rPr>
        <w:t>。</w:t>
      </w:r>
    </w:p>
    <w:p w14:paraId="6DAAB856" w14:textId="77777777" w:rsidR="00183711" w:rsidRPr="005473B1" w:rsidRDefault="00703CB1">
      <w:pPr>
        <w:spacing w:line="360" w:lineRule="auto"/>
        <w:ind w:firstLineChars="200" w:firstLine="480"/>
        <w:rPr>
          <w:bCs/>
          <w:sz w:val="24"/>
        </w:rPr>
      </w:pPr>
      <w:r w:rsidRPr="005473B1">
        <w:rPr>
          <w:bCs/>
          <w:sz w:val="24"/>
        </w:rPr>
        <w:t>其中，有价证券指股票、债券（不含到期日在一年以内的政府债券）、资产支持证券、买入返售金融资产（不含质押式回购）等；</w:t>
      </w:r>
    </w:p>
    <w:p w14:paraId="496E9CB9" w14:textId="77777777" w:rsidR="00183711" w:rsidRPr="005473B1" w:rsidRDefault="00703CB1">
      <w:pPr>
        <w:spacing w:line="360" w:lineRule="auto"/>
        <w:ind w:firstLineChars="200" w:firstLine="480"/>
        <w:rPr>
          <w:bCs/>
          <w:sz w:val="24"/>
        </w:rPr>
      </w:pPr>
      <w:r w:rsidRPr="005473B1">
        <w:rPr>
          <w:rFonts w:ascii="宋体" w:hAnsi="宋体" w:cs="宋体" w:hint="eastAsia"/>
          <w:bCs/>
          <w:sz w:val="24"/>
        </w:rPr>
        <w:t>③</w:t>
      </w:r>
      <w:r w:rsidRPr="005473B1">
        <w:rPr>
          <w:bCs/>
          <w:sz w:val="24"/>
        </w:rPr>
        <w:t>本基金在任何交易日日终，持有的卖出期货合约价值不得超过基金持有的股票总市值的</w:t>
      </w:r>
      <w:r w:rsidRPr="005473B1">
        <w:rPr>
          <w:bCs/>
          <w:sz w:val="24"/>
        </w:rPr>
        <w:t>20%</w:t>
      </w:r>
      <w:r w:rsidRPr="005473B1">
        <w:rPr>
          <w:bCs/>
          <w:sz w:val="24"/>
        </w:rPr>
        <w:t>。</w:t>
      </w:r>
    </w:p>
    <w:p w14:paraId="337F4B2F" w14:textId="77777777" w:rsidR="00183711" w:rsidRPr="005473B1" w:rsidRDefault="00703CB1">
      <w:pPr>
        <w:spacing w:line="360" w:lineRule="auto"/>
        <w:ind w:firstLineChars="200" w:firstLine="480"/>
        <w:rPr>
          <w:bCs/>
          <w:sz w:val="24"/>
        </w:rPr>
      </w:pPr>
      <w:r w:rsidRPr="005473B1">
        <w:rPr>
          <w:rFonts w:ascii="宋体" w:hAnsi="宋体" w:cs="宋体" w:hint="eastAsia"/>
          <w:bCs/>
          <w:sz w:val="24"/>
        </w:rPr>
        <w:t>④</w:t>
      </w:r>
      <w:r w:rsidRPr="005473B1">
        <w:rPr>
          <w:bCs/>
          <w:sz w:val="24"/>
        </w:rPr>
        <w:t>本基金所持有的股票市值和买入、卖出股指期货合约价值，合计（轧差计算）应当符合基金合同关于股票投资比例的有关约定；</w:t>
      </w:r>
    </w:p>
    <w:p w14:paraId="35742C15" w14:textId="77777777" w:rsidR="00183711" w:rsidRPr="005473B1" w:rsidRDefault="00703CB1">
      <w:pPr>
        <w:spacing w:line="360" w:lineRule="auto"/>
        <w:ind w:firstLineChars="200" w:firstLine="480"/>
        <w:rPr>
          <w:bCs/>
          <w:sz w:val="24"/>
        </w:rPr>
      </w:pPr>
      <w:r w:rsidRPr="005473B1">
        <w:rPr>
          <w:rFonts w:ascii="宋体" w:hAnsi="宋体" w:cs="宋体" w:hint="eastAsia"/>
          <w:bCs/>
          <w:sz w:val="24"/>
        </w:rPr>
        <w:t>⑤</w:t>
      </w:r>
      <w:r w:rsidRPr="005473B1">
        <w:rPr>
          <w:bCs/>
          <w:sz w:val="24"/>
        </w:rPr>
        <w:t>本基金在任何交易日内交易（不包括平仓）的股指期货合约的成交金额不得超过上一交易日基金资产净值的</w:t>
      </w:r>
      <w:r w:rsidRPr="005473B1">
        <w:rPr>
          <w:bCs/>
          <w:sz w:val="24"/>
        </w:rPr>
        <w:t>20%</w:t>
      </w:r>
      <w:r w:rsidRPr="005473B1">
        <w:rPr>
          <w:bCs/>
          <w:sz w:val="24"/>
        </w:rPr>
        <w:t>；</w:t>
      </w:r>
      <w:r w:rsidRPr="005473B1">
        <w:rPr>
          <w:bCs/>
          <w:sz w:val="24"/>
        </w:rPr>
        <w:t xml:space="preserve">    </w:t>
      </w:r>
    </w:p>
    <w:p w14:paraId="44CBEB95" w14:textId="77777777" w:rsidR="00183711" w:rsidRPr="005473B1" w:rsidRDefault="00703CB1">
      <w:pPr>
        <w:spacing w:line="360" w:lineRule="auto"/>
        <w:ind w:firstLine="480"/>
        <w:rPr>
          <w:bCs/>
          <w:sz w:val="24"/>
        </w:rPr>
      </w:pPr>
      <w:r w:rsidRPr="005473B1">
        <w:rPr>
          <w:rFonts w:hint="eastAsia"/>
          <w:bCs/>
          <w:sz w:val="24"/>
        </w:rPr>
        <w:t>⑥</w:t>
      </w:r>
      <w:r w:rsidRPr="005473B1">
        <w:rPr>
          <w:bCs/>
          <w:sz w:val="24"/>
        </w:rPr>
        <w:t>每个交易日日终，在扣除股指期货合约需缴纳的交易保证金后，本基金应当保持不低于</w:t>
      </w:r>
      <w:r w:rsidRPr="005473B1">
        <w:rPr>
          <w:rFonts w:hint="eastAsia"/>
          <w:bCs/>
          <w:sz w:val="24"/>
        </w:rPr>
        <w:t>交易保证金</w:t>
      </w:r>
      <w:r w:rsidRPr="005473B1">
        <w:rPr>
          <w:bCs/>
          <w:sz w:val="24"/>
        </w:rPr>
        <w:t>一倍的现金；</w:t>
      </w:r>
    </w:p>
    <w:p w14:paraId="5E1997AE" w14:textId="77777777" w:rsidR="00183711" w:rsidRPr="005473B1" w:rsidRDefault="00703CB1">
      <w:pPr>
        <w:spacing w:line="360" w:lineRule="auto"/>
        <w:ind w:firstLine="480"/>
        <w:rPr>
          <w:bCs/>
          <w:sz w:val="24"/>
        </w:rPr>
      </w:pPr>
      <w:r w:rsidRPr="005473B1">
        <w:rPr>
          <w:rFonts w:hint="eastAsia"/>
          <w:bCs/>
          <w:sz w:val="24"/>
        </w:rPr>
        <w:t>（</w:t>
      </w:r>
      <w:r w:rsidRPr="005473B1">
        <w:rPr>
          <w:rFonts w:hint="eastAsia"/>
          <w:bCs/>
          <w:sz w:val="24"/>
        </w:rPr>
        <w:t>1</w:t>
      </w:r>
      <w:r w:rsidRPr="005473B1">
        <w:rPr>
          <w:bCs/>
          <w:sz w:val="24"/>
        </w:rPr>
        <w:t>1</w:t>
      </w:r>
      <w:r w:rsidRPr="005473B1">
        <w:rPr>
          <w:rFonts w:hint="eastAsia"/>
          <w:bCs/>
          <w:sz w:val="24"/>
        </w:rPr>
        <w:t>）本基金参与股票期权交易，应当符合下列投资限制：</w:t>
      </w:r>
    </w:p>
    <w:p w14:paraId="16DCE546" w14:textId="77777777" w:rsidR="00183711" w:rsidRPr="005473B1" w:rsidRDefault="00703CB1">
      <w:pPr>
        <w:spacing w:line="360" w:lineRule="auto"/>
        <w:ind w:firstLine="480"/>
        <w:rPr>
          <w:bCs/>
          <w:sz w:val="24"/>
        </w:rPr>
      </w:pPr>
      <w:r w:rsidRPr="005473B1">
        <w:rPr>
          <w:rFonts w:hint="eastAsia"/>
          <w:bCs/>
          <w:sz w:val="24"/>
        </w:rPr>
        <w:t>①基金因未平仓的期权合约支付和收取的权利金总额不得超过基金资产净值的</w:t>
      </w:r>
      <w:r w:rsidRPr="005473B1">
        <w:rPr>
          <w:rFonts w:hint="eastAsia"/>
          <w:bCs/>
          <w:sz w:val="24"/>
        </w:rPr>
        <w:t>10%</w:t>
      </w:r>
      <w:r w:rsidRPr="005473B1">
        <w:rPr>
          <w:rFonts w:hint="eastAsia"/>
          <w:bCs/>
          <w:sz w:val="24"/>
        </w:rPr>
        <w:t>；</w:t>
      </w:r>
    </w:p>
    <w:p w14:paraId="335479F5" w14:textId="77777777" w:rsidR="00183711" w:rsidRPr="005473B1" w:rsidRDefault="00703CB1">
      <w:pPr>
        <w:spacing w:line="360" w:lineRule="auto"/>
        <w:ind w:firstLine="480"/>
        <w:rPr>
          <w:bCs/>
          <w:sz w:val="24"/>
        </w:rPr>
      </w:pPr>
      <w:r w:rsidRPr="005473B1">
        <w:rPr>
          <w:rFonts w:hint="eastAsia"/>
          <w:bCs/>
          <w:sz w:val="24"/>
        </w:rPr>
        <w:t>②开仓卖出认购期权的，应持有足额标的证券；开仓卖出认沽期权的，应持</w:t>
      </w:r>
      <w:r w:rsidRPr="005473B1">
        <w:rPr>
          <w:rFonts w:hint="eastAsia"/>
          <w:bCs/>
          <w:sz w:val="24"/>
        </w:rPr>
        <w:lastRenderedPageBreak/>
        <w:t>有合约行权所需的全额现金或交易所规则认可的可冲抵期权保证金的现金等价物；</w:t>
      </w:r>
    </w:p>
    <w:p w14:paraId="4AD78970" w14:textId="77777777" w:rsidR="00183711" w:rsidRPr="005473B1" w:rsidRDefault="00703CB1">
      <w:pPr>
        <w:spacing w:line="360" w:lineRule="auto"/>
        <w:ind w:firstLine="480"/>
        <w:rPr>
          <w:bCs/>
          <w:sz w:val="24"/>
        </w:rPr>
      </w:pPr>
      <w:r w:rsidRPr="005473B1">
        <w:rPr>
          <w:rFonts w:hint="eastAsia"/>
          <w:bCs/>
          <w:sz w:val="24"/>
        </w:rPr>
        <w:t>③未平仓的期权合约面值不得超过基金资产净值的</w:t>
      </w:r>
      <w:r w:rsidRPr="005473B1">
        <w:rPr>
          <w:rFonts w:hint="eastAsia"/>
          <w:bCs/>
          <w:sz w:val="24"/>
        </w:rPr>
        <w:t>20%</w:t>
      </w:r>
      <w:r w:rsidRPr="005473B1">
        <w:rPr>
          <w:rFonts w:hint="eastAsia"/>
          <w:bCs/>
          <w:sz w:val="24"/>
        </w:rPr>
        <w:t>。其中，合约面值按照行权价乘以合约乘数计算；</w:t>
      </w:r>
    </w:p>
    <w:p w14:paraId="49C07AEF" w14:textId="77777777" w:rsidR="00183711" w:rsidRPr="005473B1" w:rsidRDefault="00703CB1">
      <w:pPr>
        <w:spacing w:line="360" w:lineRule="auto"/>
        <w:ind w:firstLine="480"/>
        <w:rPr>
          <w:bCs/>
          <w:sz w:val="24"/>
        </w:rPr>
      </w:pPr>
      <w:r w:rsidRPr="005473B1">
        <w:rPr>
          <w:rFonts w:hint="eastAsia"/>
          <w:bCs/>
          <w:sz w:val="24"/>
        </w:rPr>
        <w:t>（</w:t>
      </w:r>
      <w:r w:rsidRPr="005473B1">
        <w:rPr>
          <w:rFonts w:hint="eastAsia"/>
          <w:bCs/>
          <w:sz w:val="24"/>
        </w:rPr>
        <w:t>1</w:t>
      </w:r>
      <w:r w:rsidRPr="005473B1">
        <w:rPr>
          <w:bCs/>
          <w:sz w:val="24"/>
        </w:rPr>
        <w:t>2</w:t>
      </w:r>
      <w:r w:rsidRPr="005473B1">
        <w:rPr>
          <w:rFonts w:hint="eastAsia"/>
          <w:bCs/>
          <w:sz w:val="24"/>
        </w:rPr>
        <w:t>）本基金参与融资业务后，在任何交易日日终，持有的融资买入股票与其他有价证券市值之和，不得超过基金资产净值的</w:t>
      </w:r>
      <w:r w:rsidRPr="005473B1">
        <w:rPr>
          <w:rFonts w:hint="eastAsia"/>
          <w:bCs/>
          <w:sz w:val="24"/>
        </w:rPr>
        <w:t xml:space="preserve"> 95%</w:t>
      </w:r>
      <w:r w:rsidRPr="005473B1">
        <w:rPr>
          <w:rFonts w:hint="eastAsia"/>
          <w:bCs/>
          <w:sz w:val="24"/>
        </w:rPr>
        <w:t>；</w:t>
      </w:r>
    </w:p>
    <w:p w14:paraId="7838F637" w14:textId="77777777" w:rsidR="00183711" w:rsidRPr="005473B1" w:rsidRDefault="00703CB1">
      <w:pPr>
        <w:spacing w:line="360" w:lineRule="auto"/>
        <w:ind w:firstLine="480"/>
        <w:rPr>
          <w:bCs/>
          <w:sz w:val="24"/>
        </w:rPr>
      </w:pPr>
      <w:r w:rsidRPr="005473B1">
        <w:rPr>
          <w:bCs/>
          <w:sz w:val="24"/>
        </w:rPr>
        <w:t>（</w:t>
      </w:r>
      <w:r w:rsidRPr="005473B1">
        <w:rPr>
          <w:bCs/>
          <w:sz w:val="24"/>
        </w:rPr>
        <w:t>13</w:t>
      </w:r>
      <w:r w:rsidRPr="005473B1">
        <w:rPr>
          <w:bCs/>
          <w:sz w:val="24"/>
        </w:rPr>
        <w:t>）</w:t>
      </w:r>
      <w:r w:rsidRPr="005473B1">
        <w:rPr>
          <w:rFonts w:hint="eastAsia"/>
          <w:bCs/>
          <w:sz w:val="24"/>
        </w:rPr>
        <w:t>本基金参与转融通证券出借业务，应当符合下列投资限制：</w:t>
      </w:r>
    </w:p>
    <w:p w14:paraId="3C4AA28D" w14:textId="77777777" w:rsidR="00183711" w:rsidRPr="005473B1" w:rsidRDefault="00703CB1">
      <w:pPr>
        <w:spacing w:line="360" w:lineRule="auto"/>
        <w:ind w:firstLine="480"/>
        <w:rPr>
          <w:bCs/>
          <w:sz w:val="24"/>
        </w:rPr>
      </w:pPr>
      <w:r w:rsidRPr="005473B1">
        <w:rPr>
          <w:rFonts w:hint="eastAsia"/>
          <w:bCs/>
          <w:sz w:val="24"/>
        </w:rPr>
        <w:t>①出借证券资产不得超过基金资产净值的</w:t>
      </w:r>
      <w:r w:rsidRPr="005473B1">
        <w:rPr>
          <w:rFonts w:hint="eastAsia"/>
          <w:bCs/>
          <w:sz w:val="24"/>
        </w:rPr>
        <w:t>30%</w:t>
      </w:r>
      <w:r w:rsidRPr="005473B1">
        <w:rPr>
          <w:rFonts w:hint="eastAsia"/>
          <w:bCs/>
          <w:sz w:val="24"/>
        </w:rPr>
        <w:t>，出借期限在</w:t>
      </w:r>
      <w:r w:rsidRPr="005473B1">
        <w:rPr>
          <w:rFonts w:hint="eastAsia"/>
          <w:bCs/>
          <w:sz w:val="24"/>
        </w:rPr>
        <w:t>10</w:t>
      </w:r>
      <w:r w:rsidRPr="005473B1">
        <w:rPr>
          <w:rFonts w:hint="eastAsia"/>
          <w:bCs/>
          <w:sz w:val="24"/>
        </w:rPr>
        <w:t>个交易日以上的出借证券应纳入《流动性风险管理规定》所述流动性受限证券的范围；</w:t>
      </w:r>
    </w:p>
    <w:p w14:paraId="164ADDC2" w14:textId="77777777" w:rsidR="00183711" w:rsidRPr="005473B1" w:rsidRDefault="00703CB1">
      <w:pPr>
        <w:spacing w:line="360" w:lineRule="auto"/>
        <w:ind w:firstLine="480"/>
        <w:rPr>
          <w:bCs/>
          <w:sz w:val="24"/>
        </w:rPr>
      </w:pPr>
      <w:r w:rsidRPr="005473B1">
        <w:rPr>
          <w:rFonts w:hint="eastAsia"/>
          <w:bCs/>
          <w:sz w:val="24"/>
        </w:rPr>
        <w:t>②本基金参与出借业务的单只证券不得超过基金持有该证券总量的</w:t>
      </w:r>
      <w:r w:rsidRPr="005473B1">
        <w:rPr>
          <w:rFonts w:hint="eastAsia"/>
          <w:bCs/>
          <w:sz w:val="24"/>
        </w:rPr>
        <w:t>30%</w:t>
      </w:r>
      <w:r w:rsidRPr="005473B1">
        <w:rPr>
          <w:rFonts w:hint="eastAsia"/>
          <w:bCs/>
          <w:sz w:val="24"/>
        </w:rPr>
        <w:t>；</w:t>
      </w:r>
    </w:p>
    <w:p w14:paraId="512A097B" w14:textId="77777777" w:rsidR="00183711" w:rsidRPr="005473B1" w:rsidRDefault="00703CB1">
      <w:pPr>
        <w:spacing w:line="360" w:lineRule="auto"/>
        <w:ind w:firstLine="480"/>
        <w:rPr>
          <w:bCs/>
          <w:sz w:val="24"/>
        </w:rPr>
      </w:pPr>
      <w:r w:rsidRPr="005473B1">
        <w:rPr>
          <w:rFonts w:hint="eastAsia"/>
          <w:bCs/>
          <w:sz w:val="24"/>
        </w:rPr>
        <w:t>③最近</w:t>
      </w:r>
      <w:r w:rsidRPr="005473B1">
        <w:rPr>
          <w:rFonts w:hint="eastAsia"/>
          <w:bCs/>
          <w:sz w:val="24"/>
        </w:rPr>
        <w:t>6</w:t>
      </w:r>
      <w:r w:rsidRPr="005473B1">
        <w:rPr>
          <w:rFonts w:hint="eastAsia"/>
          <w:bCs/>
          <w:sz w:val="24"/>
        </w:rPr>
        <w:t>个月内日均基金资产净值不得低于</w:t>
      </w:r>
      <w:r w:rsidRPr="005473B1">
        <w:rPr>
          <w:rFonts w:hint="eastAsia"/>
          <w:bCs/>
          <w:sz w:val="24"/>
        </w:rPr>
        <w:t>2</w:t>
      </w:r>
      <w:r w:rsidRPr="005473B1">
        <w:rPr>
          <w:rFonts w:hint="eastAsia"/>
          <w:bCs/>
          <w:sz w:val="24"/>
        </w:rPr>
        <w:t>亿元；</w:t>
      </w:r>
    </w:p>
    <w:p w14:paraId="54BAA1C1" w14:textId="77777777" w:rsidR="00183711" w:rsidRPr="005473B1" w:rsidRDefault="00703CB1">
      <w:pPr>
        <w:spacing w:line="360" w:lineRule="auto"/>
        <w:ind w:firstLine="480"/>
        <w:rPr>
          <w:bCs/>
          <w:sz w:val="24"/>
        </w:rPr>
      </w:pPr>
      <w:r w:rsidRPr="005473B1">
        <w:rPr>
          <w:rFonts w:hint="eastAsia"/>
          <w:bCs/>
          <w:sz w:val="24"/>
        </w:rPr>
        <w:t>④证券出借的平均剩余期限不得超过</w:t>
      </w:r>
      <w:r w:rsidRPr="005473B1">
        <w:rPr>
          <w:rFonts w:hint="eastAsia"/>
          <w:bCs/>
          <w:sz w:val="24"/>
        </w:rPr>
        <w:t>30</w:t>
      </w:r>
      <w:r w:rsidRPr="005473B1">
        <w:rPr>
          <w:rFonts w:hint="eastAsia"/>
          <w:bCs/>
          <w:sz w:val="24"/>
        </w:rPr>
        <w:t>天，平均剩余期限按照市值加权平均计算；</w:t>
      </w:r>
    </w:p>
    <w:p w14:paraId="16DC3C70" w14:textId="77777777" w:rsidR="00183711" w:rsidRPr="005473B1" w:rsidRDefault="00703CB1">
      <w:pPr>
        <w:spacing w:line="360" w:lineRule="auto"/>
        <w:ind w:firstLine="480"/>
        <w:rPr>
          <w:bCs/>
          <w:sz w:val="24"/>
        </w:rPr>
      </w:pPr>
      <w:r w:rsidRPr="005473B1">
        <w:rPr>
          <w:rFonts w:hint="eastAsia"/>
          <w:bCs/>
          <w:sz w:val="24"/>
        </w:rPr>
        <w:t>因证券市场波动、上市公司合并、基金规模变动等基金管理人之外的因素致使基金投资不符合上述规定的，基金管理人不得新增出借业务；</w:t>
      </w:r>
    </w:p>
    <w:p w14:paraId="1A074791" w14:textId="77777777" w:rsidR="00183711" w:rsidRPr="005473B1" w:rsidRDefault="00703CB1">
      <w:pPr>
        <w:spacing w:line="360" w:lineRule="auto"/>
        <w:ind w:firstLine="480"/>
        <w:rPr>
          <w:bCs/>
          <w:sz w:val="24"/>
        </w:rPr>
      </w:pPr>
      <w:r w:rsidRPr="005473B1">
        <w:rPr>
          <w:rFonts w:hint="eastAsia"/>
          <w:bCs/>
          <w:sz w:val="24"/>
        </w:rPr>
        <w:t>（</w:t>
      </w:r>
      <w:r w:rsidRPr="005473B1">
        <w:rPr>
          <w:rFonts w:hint="eastAsia"/>
          <w:bCs/>
          <w:sz w:val="24"/>
        </w:rPr>
        <w:t>14</w:t>
      </w:r>
      <w:r w:rsidRPr="005473B1">
        <w:rPr>
          <w:rFonts w:hint="eastAsia"/>
          <w:bCs/>
          <w:sz w:val="24"/>
        </w:rPr>
        <w:t>）本基金主动投资于流动性受限资产的市值合计不得超过基金资产净值的</w:t>
      </w:r>
      <w:r w:rsidRPr="005473B1">
        <w:rPr>
          <w:rFonts w:hint="eastAsia"/>
          <w:bCs/>
          <w:sz w:val="24"/>
        </w:rPr>
        <w:t>15%</w:t>
      </w:r>
      <w:r w:rsidRPr="005473B1">
        <w:rPr>
          <w:rFonts w:hint="eastAsia"/>
          <w:bCs/>
          <w:sz w:val="24"/>
        </w:rPr>
        <w:t>；因证券市场波动、上市公司股票停牌、基金规模变动等基金管理人之外的因素致使基金不符合本款所规定比例限制的，本基金管理人不得主动新增流动性受限资产的投资；</w:t>
      </w:r>
      <w:r w:rsidRPr="005473B1">
        <w:rPr>
          <w:rFonts w:hint="eastAsia"/>
          <w:bCs/>
          <w:sz w:val="24"/>
        </w:rPr>
        <w:t xml:space="preserve">  </w:t>
      </w:r>
    </w:p>
    <w:p w14:paraId="245145F7"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rFonts w:hint="eastAsia"/>
          <w:bCs/>
          <w:sz w:val="24"/>
        </w:rPr>
        <w:t>1</w:t>
      </w:r>
      <w:r w:rsidRPr="005473B1">
        <w:rPr>
          <w:bCs/>
          <w:sz w:val="24"/>
        </w:rPr>
        <w:t>5</w:t>
      </w:r>
      <w:r w:rsidRPr="005473B1">
        <w:rPr>
          <w:rFonts w:hint="eastAsia"/>
          <w:bCs/>
          <w:sz w:val="24"/>
        </w:rPr>
        <w:t>）本基金与私募类证券资管产品及中国证监会认定的其他主体为交易对手开展逆回购交易的，可接受质押品的资质要求应当与基金合同约定的投资范围保持一致；</w:t>
      </w:r>
    </w:p>
    <w:p w14:paraId="5CF5E8B9"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rFonts w:hint="eastAsia"/>
          <w:bCs/>
          <w:sz w:val="24"/>
        </w:rPr>
        <w:t>1</w:t>
      </w:r>
      <w:r w:rsidRPr="005473B1">
        <w:rPr>
          <w:bCs/>
          <w:sz w:val="24"/>
        </w:rPr>
        <w:t>6</w:t>
      </w:r>
      <w:r w:rsidRPr="005473B1">
        <w:rPr>
          <w:rFonts w:hint="eastAsia"/>
          <w:bCs/>
          <w:sz w:val="24"/>
        </w:rPr>
        <w:t>）本基金投资存托凭证的比例限制依照国内依法发行上市的股票执行，与国内依法发行上市的股票合并计算。</w:t>
      </w:r>
    </w:p>
    <w:p w14:paraId="60EDF2CC"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rFonts w:hint="eastAsia"/>
          <w:bCs/>
          <w:sz w:val="24"/>
        </w:rPr>
        <w:t>17</w:t>
      </w:r>
      <w:r w:rsidRPr="005473B1">
        <w:rPr>
          <w:rFonts w:hint="eastAsia"/>
          <w:bCs/>
          <w:sz w:val="24"/>
        </w:rPr>
        <w:t>）</w:t>
      </w:r>
      <w:r w:rsidRPr="005473B1">
        <w:rPr>
          <w:bCs/>
          <w:sz w:val="24"/>
        </w:rPr>
        <w:t>法律法规及中国证监会规定的和《基金合同》约定的其他投资限制。</w:t>
      </w:r>
    </w:p>
    <w:p w14:paraId="23886409" w14:textId="77777777" w:rsidR="00183711" w:rsidRPr="005473B1" w:rsidRDefault="00703CB1">
      <w:pPr>
        <w:spacing w:line="360" w:lineRule="auto"/>
        <w:ind w:firstLineChars="200" w:firstLine="480"/>
        <w:rPr>
          <w:bCs/>
        </w:rPr>
      </w:pPr>
      <w:r w:rsidRPr="005473B1">
        <w:rPr>
          <w:bCs/>
          <w:sz w:val="24"/>
        </w:rPr>
        <w:t>除</w:t>
      </w:r>
      <w:r w:rsidRPr="005473B1">
        <w:rPr>
          <w:rFonts w:hint="eastAsia"/>
          <w:bCs/>
          <w:sz w:val="24"/>
        </w:rPr>
        <w:t>第（</w:t>
      </w:r>
      <w:r w:rsidRPr="005473B1">
        <w:rPr>
          <w:bCs/>
          <w:sz w:val="24"/>
        </w:rPr>
        <w:t>6</w:t>
      </w:r>
      <w:r w:rsidRPr="005473B1">
        <w:rPr>
          <w:rFonts w:hint="eastAsia"/>
          <w:bCs/>
          <w:sz w:val="24"/>
        </w:rPr>
        <w:t>）、（</w:t>
      </w:r>
      <w:r w:rsidRPr="005473B1">
        <w:rPr>
          <w:rFonts w:hint="eastAsia"/>
          <w:bCs/>
          <w:sz w:val="24"/>
        </w:rPr>
        <w:t>13</w:t>
      </w:r>
      <w:r w:rsidRPr="005473B1">
        <w:rPr>
          <w:rFonts w:hint="eastAsia"/>
          <w:bCs/>
          <w:sz w:val="24"/>
        </w:rPr>
        <w:t>）、（</w:t>
      </w:r>
      <w:r w:rsidRPr="005473B1">
        <w:rPr>
          <w:rFonts w:hint="eastAsia"/>
          <w:bCs/>
          <w:sz w:val="24"/>
        </w:rPr>
        <w:t>14</w:t>
      </w:r>
      <w:r w:rsidRPr="005473B1">
        <w:rPr>
          <w:rFonts w:hint="eastAsia"/>
          <w:bCs/>
          <w:sz w:val="24"/>
        </w:rPr>
        <w:t>）、（</w:t>
      </w:r>
      <w:r w:rsidRPr="005473B1">
        <w:rPr>
          <w:rFonts w:hint="eastAsia"/>
          <w:bCs/>
          <w:sz w:val="24"/>
        </w:rPr>
        <w:t>1</w:t>
      </w:r>
      <w:r w:rsidRPr="005473B1">
        <w:rPr>
          <w:bCs/>
          <w:sz w:val="24"/>
        </w:rPr>
        <w:t>5</w:t>
      </w:r>
      <w:r w:rsidRPr="005473B1">
        <w:rPr>
          <w:rFonts w:hint="eastAsia"/>
          <w:bCs/>
          <w:sz w:val="24"/>
        </w:rPr>
        <w:t>）项外，因证券、期货市场波动、证券发行人合并、基金规模变动、标的指数成份股调整、标的指数成份股流动性限制等基金管理人之外的因素致使基金投资比例不符合上述规定投资比例的，基金管理人应当在所涉证券可交易之日起</w:t>
      </w:r>
      <w:r w:rsidRPr="005473B1">
        <w:rPr>
          <w:rFonts w:hint="eastAsia"/>
          <w:bCs/>
          <w:sz w:val="24"/>
        </w:rPr>
        <w:t>10</w:t>
      </w:r>
      <w:r w:rsidRPr="005473B1">
        <w:rPr>
          <w:rFonts w:hint="eastAsia"/>
          <w:bCs/>
          <w:sz w:val="24"/>
        </w:rPr>
        <w:t>个交易日内进行调整，但中国证监会规定的特殊</w:t>
      </w:r>
      <w:r w:rsidRPr="005473B1">
        <w:rPr>
          <w:rFonts w:hint="eastAsia"/>
          <w:bCs/>
          <w:sz w:val="24"/>
        </w:rPr>
        <w:lastRenderedPageBreak/>
        <w:t>情形除外。法律法规另有规定的，从其规定</w:t>
      </w:r>
      <w:r w:rsidRPr="005473B1">
        <w:rPr>
          <w:bCs/>
          <w:sz w:val="24"/>
        </w:rPr>
        <w:t>。</w:t>
      </w:r>
    </w:p>
    <w:p w14:paraId="427284A3" w14:textId="77777777" w:rsidR="00183711" w:rsidRPr="005473B1" w:rsidRDefault="00703CB1">
      <w:pPr>
        <w:spacing w:line="360" w:lineRule="auto"/>
        <w:ind w:firstLineChars="200" w:firstLine="480"/>
        <w:rPr>
          <w:bCs/>
          <w:sz w:val="24"/>
        </w:rPr>
      </w:pPr>
      <w:r w:rsidRPr="005473B1">
        <w:rPr>
          <w:bCs/>
          <w:sz w:val="24"/>
        </w:rPr>
        <w:t>基金管理人应当自基金合同生效之日起</w:t>
      </w:r>
      <w:r w:rsidRPr="005473B1">
        <w:rPr>
          <w:bCs/>
          <w:sz w:val="24"/>
        </w:rPr>
        <w:t>6</w:t>
      </w:r>
      <w:r w:rsidRPr="005473B1">
        <w:rPr>
          <w:bCs/>
          <w:sz w:val="24"/>
        </w:rPr>
        <w:t>个月内使基金的投资组合比例符合基金合同的有关约定。</w:t>
      </w:r>
      <w:r w:rsidRPr="005473B1">
        <w:rPr>
          <w:rFonts w:hint="eastAsia"/>
          <w:bCs/>
          <w:sz w:val="24"/>
        </w:rPr>
        <w:t>在上述</w:t>
      </w:r>
      <w:r w:rsidRPr="005473B1">
        <w:rPr>
          <w:bCs/>
          <w:sz w:val="24"/>
        </w:rPr>
        <w:t>期间</w:t>
      </w:r>
      <w:r w:rsidRPr="005473B1">
        <w:rPr>
          <w:rFonts w:hint="eastAsia"/>
          <w:bCs/>
          <w:sz w:val="24"/>
        </w:rPr>
        <w:t>内</w:t>
      </w:r>
      <w:r w:rsidRPr="005473B1">
        <w:rPr>
          <w:bCs/>
          <w:sz w:val="24"/>
        </w:rPr>
        <w:t>，本基金的投资范围、投资策略应当符合基金合同的约定。基金托管人对基金的投资的监督与检查自本基金合同生效之日起开始。</w:t>
      </w:r>
    </w:p>
    <w:p w14:paraId="3E57331D"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、禁止行为</w:t>
      </w:r>
    </w:p>
    <w:p w14:paraId="3250A778" w14:textId="77777777" w:rsidR="00183711" w:rsidRPr="005473B1" w:rsidRDefault="00703CB1">
      <w:pPr>
        <w:spacing w:line="360" w:lineRule="auto"/>
        <w:ind w:firstLineChars="200" w:firstLine="480"/>
        <w:rPr>
          <w:bCs/>
          <w:sz w:val="24"/>
        </w:rPr>
      </w:pPr>
      <w:r w:rsidRPr="005473B1">
        <w:rPr>
          <w:bCs/>
          <w:sz w:val="24"/>
        </w:rPr>
        <w:t>为维护基金份额持有人的合法权益，基金财产不得用于下列投资或者活动：</w:t>
      </w:r>
    </w:p>
    <w:p w14:paraId="5B356874"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）承销证券；</w:t>
      </w:r>
    </w:p>
    <w:p w14:paraId="2AF51D6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）违反规定向他人贷款或者提供担保；</w:t>
      </w:r>
    </w:p>
    <w:p w14:paraId="1874FA04"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）从事承担无限责任的投资；</w:t>
      </w:r>
    </w:p>
    <w:p w14:paraId="5AA834E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w:t>
      </w:r>
      <w:r w:rsidRPr="005473B1">
        <w:rPr>
          <w:rFonts w:hint="eastAsia"/>
          <w:bCs/>
          <w:sz w:val="24"/>
        </w:rPr>
        <w:t>买卖其他基金份额，但是中国证监会另有规定的除外；</w:t>
      </w:r>
    </w:p>
    <w:p w14:paraId="02019C3F"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rFonts w:hint="eastAsia"/>
          <w:bCs/>
          <w:sz w:val="24"/>
        </w:rPr>
        <w:t>5</w:t>
      </w:r>
      <w:r w:rsidRPr="005473B1">
        <w:rPr>
          <w:rFonts w:hint="eastAsia"/>
          <w:bCs/>
          <w:sz w:val="24"/>
        </w:rPr>
        <w:t>）</w:t>
      </w:r>
      <w:r w:rsidRPr="005473B1">
        <w:rPr>
          <w:bCs/>
          <w:sz w:val="24"/>
        </w:rPr>
        <w:t>向其基金管理人、基金托管人出资</w:t>
      </w:r>
      <w:r w:rsidRPr="005473B1">
        <w:rPr>
          <w:rFonts w:hint="eastAsia"/>
          <w:bCs/>
          <w:sz w:val="24"/>
        </w:rPr>
        <w:t>；</w:t>
      </w:r>
    </w:p>
    <w:p w14:paraId="12D3BDB5"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）从事内幕交易、操纵证券交易价格及其他不正当的证券交易活动；</w:t>
      </w:r>
    </w:p>
    <w:p w14:paraId="602191A9"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w:t>
      </w:r>
      <w:r w:rsidRPr="005473B1">
        <w:rPr>
          <w:rFonts w:hint="eastAsia"/>
          <w:bCs/>
          <w:sz w:val="24"/>
        </w:rPr>
        <w:t>法律、行政法规和</w:t>
      </w:r>
      <w:r w:rsidRPr="005473B1">
        <w:rPr>
          <w:bCs/>
          <w:sz w:val="24"/>
        </w:rPr>
        <w:t>中国证监会规定禁止的其他活动。</w:t>
      </w:r>
    </w:p>
    <w:p w14:paraId="02DDE720" w14:textId="77777777" w:rsidR="00183711" w:rsidRPr="005473B1" w:rsidRDefault="00703CB1">
      <w:pPr>
        <w:spacing w:line="360" w:lineRule="auto"/>
        <w:ind w:firstLineChars="200" w:firstLine="480"/>
        <w:rPr>
          <w:bCs/>
          <w:sz w:val="24"/>
        </w:rPr>
      </w:pPr>
      <w:r w:rsidRPr="005473B1">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Pr="005473B1">
        <w:rPr>
          <w:rFonts w:hint="eastAsia"/>
          <w:bCs/>
          <w:sz w:val="24"/>
        </w:rPr>
        <w:t>（含三分之二）</w:t>
      </w:r>
      <w:r w:rsidRPr="005473B1">
        <w:rPr>
          <w:bCs/>
          <w:sz w:val="24"/>
        </w:rPr>
        <w:t>的独立董事通过。基金管理人董事会应至少每半年对关联交易事项进行审查。</w:t>
      </w:r>
    </w:p>
    <w:p w14:paraId="15F86B3A" w14:textId="77777777" w:rsidR="00183711" w:rsidRPr="005473B1" w:rsidRDefault="00703CB1">
      <w:pPr>
        <w:spacing w:line="360" w:lineRule="auto"/>
        <w:ind w:firstLineChars="200" w:firstLine="480"/>
        <w:rPr>
          <w:bCs/>
          <w:sz w:val="24"/>
        </w:rPr>
      </w:pPr>
      <w:r w:rsidRPr="005473B1">
        <w:rPr>
          <w:rFonts w:hint="eastAsia"/>
          <w:bCs/>
          <w:sz w:val="24"/>
        </w:rPr>
        <w:t>3</w:t>
      </w:r>
      <w:r w:rsidRPr="005473B1">
        <w:rPr>
          <w:rFonts w:hint="eastAsia"/>
          <w:bCs/>
          <w:sz w:val="24"/>
        </w:rPr>
        <w:t>、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w:t>
      </w:r>
    </w:p>
    <w:p w14:paraId="7636572D" w14:textId="77777777" w:rsidR="00183711" w:rsidRPr="005473B1" w:rsidRDefault="00703CB1">
      <w:pPr>
        <w:spacing w:line="360" w:lineRule="auto"/>
        <w:ind w:firstLineChars="200" w:firstLine="480"/>
        <w:rPr>
          <w:bCs/>
          <w:sz w:val="24"/>
        </w:rPr>
      </w:pPr>
      <w:r w:rsidRPr="005473B1">
        <w:rPr>
          <w:rFonts w:hint="eastAsia"/>
          <w:bCs/>
          <w:sz w:val="24"/>
        </w:rPr>
        <w:t>（五）</w:t>
      </w:r>
      <w:r w:rsidRPr="005473B1">
        <w:rPr>
          <w:bCs/>
          <w:sz w:val="24"/>
        </w:rPr>
        <w:t>基金管理人代表基金行使相关权利的处理原则及方法</w:t>
      </w:r>
    </w:p>
    <w:p w14:paraId="1DBB58A7" w14:textId="77777777" w:rsidR="00183711" w:rsidRPr="005473B1" w:rsidRDefault="00703CB1">
      <w:pPr>
        <w:spacing w:line="360" w:lineRule="auto"/>
        <w:ind w:firstLineChars="200" w:firstLine="480"/>
        <w:rPr>
          <w:bCs/>
          <w:sz w:val="24"/>
        </w:rPr>
      </w:pPr>
      <w:r w:rsidRPr="005473B1">
        <w:rPr>
          <w:bCs/>
          <w:sz w:val="24"/>
        </w:rPr>
        <w:lastRenderedPageBreak/>
        <w:t>1</w:t>
      </w:r>
      <w:r w:rsidRPr="005473B1">
        <w:rPr>
          <w:bCs/>
          <w:sz w:val="24"/>
        </w:rPr>
        <w:t>、基金管理人按照国家有关规定代表基金独立行使相关权利，保护基金份额持有人的利益；</w:t>
      </w:r>
    </w:p>
    <w:p w14:paraId="3744C986"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、不谋求对上市公司的控股，不参与所投资上市公司的经营管理；</w:t>
      </w:r>
    </w:p>
    <w:p w14:paraId="64F3DEC3"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、有利于基金</w:t>
      </w:r>
      <w:r w:rsidRPr="005473B1">
        <w:rPr>
          <w:rFonts w:hint="eastAsia"/>
          <w:bCs/>
          <w:sz w:val="24"/>
        </w:rPr>
        <w:t>财</w:t>
      </w:r>
      <w:r w:rsidRPr="005473B1">
        <w:rPr>
          <w:bCs/>
          <w:sz w:val="24"/>
        </w:rPr>
        <w:t>产的安全与增值；</w:t>
      </w:r>
      <w:r w:rsidRPr="005473B1">
        <w:rPr>
          <w:bCs/>
          <w:sz w:val="24"/>
        </w:rPr>
        <w:t xml:space="preserve"> </w:t>
      </w:r>
    </w:p>
    <w:p w14:paraId="7AB5CACF"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、不通过关联交易为自身、雇员、授权代理人或任何存在利害关系的第三人牟取任何不当利益。</w:t>
      </w:r>
    </w:p>
    <w:p w14:paraId="2B325D96" w14:textId="77777777" w:rsidR="00183711" w:rsidRPr="005473B1" w:rsidRDefault="00703CB1">
      <w:pPr>
        <w:autoSpaceDE w:val="0"/>
        <w:autoSpaceDN w:val="0"/>
        <w:adjustRightInd w:val="0"/>
        <w:spacing w:line="360" w:lineRule="auto"/>
        <w:ind w:firstLineChars="225" w:firstLine="542"/>
        <w:jc w:val="left"/>
        <w:rPr>
          <w:b/>
          <w:bCs/>
          <w:sz w:val="24"/>
          <w:szCs w:val="24"/>
        </w:rPr>
      </w:pPr>
      <w:r w:rsidRPr="005473B1">
        <w:rPr>
          <w:b/>
          <w:bCs/>
          <w:sz w:val="24"/>
          <w:szCs w:val="24"/>
        </w:rPr>
        <w:t>六、基金资产净值的计算方法和公告方式</w:t>
      </w:r>
    </w:p>
    <w:p w14:paraId="463D1D08"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一</w:t>
      </w:r>
      <w:r w:rsidRPr="005473B1">
        <w:rPr>
          <w:rFonts w:hint="eastAsia"/>
          <w:bCs/>
          <w:sz w:val="24"/>
        </w:rPr>
        <w:t>）</w:t>
      </w:r>
      <w:r w:rsidRPr="005473B1">
        <w:rPr>
          <w:bCs/>
          <w:sz w:val="24"/>
        </w:rPr>
        <w:t>估值日</w:t>
      </w:r>
    </w:p>
    <w:p w14:paraId="318F9812" w14:textId="77777777" w:rsidR="00183711" w:rsidRPr="005473B1" w:rsidRDefault="00703CB1">
      <w:pPr>
        <w:spacing w:line="360" w:lineRule="auto"/>
        <w:ind w:firstLineChars="200" w:firstLine="480"/>
        <w:rPr>
          <w:bCs/>
          <w:sz w:val="24"/>
        </w:rPr>
      </w:pPr>
      <w:r w:rsidRPr="005473B1">
        <w:rPr>
          <w:bCs/>
          <w:sz w:val="24"/>
        </w:rPr>
        <w:t>本基金的估值日为本基金相关的证券交易场所的交易日以及国家法律法规规定需要对外披露基金净值的非交易日。</w:t>
      </w:r>
    </w:p>
    <w:p w14:paraId="6CC9AE0C"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二</w:t>
      </w:r>
      <w:r w:rsidRPr="005473B1">
        <w:rPr>
          <w:rFonts w:hint="eastAsia"/>
          <w:bCs/>
          <w:sz w:val="24"/>
        </w:rPr>
        <w:t>）</w:t>
      </w:r>
      <w:r w:rsidRPr="005473B1">
        <w:rPr>
          <w:bCs/>
          <w:sz w:val="24"/>
        </w:rPr>
        <w:t>估值对象</w:t>
      </w:r>
    </w:p>
    <w:p w14:paraId="1026F574" w14:textId="77777777" w:rsidR="00183711" w:rsidRPr="005473B1" w:rsidRDefault="00703CB1">
      <w:pPr>
        <w:spacing w:line="360" w:lineRule="auto"/>
        <w:ind w:firstLineChars="200" w:firstLine="480"/>
        <w:rPr>
          <w:bCs/>
          <w:sz w:val="24"/>
        </w:rPr>
      </w:pPr>
      <w:r w:rsidRPr="005473B1">
        <w:rPr>
          <w:bCs/>
          <w:sz w:val="24"/>
        </w:rPr>
        <w:t>基金所拥有的股票、债券和银行存款本息、应收款项、股指期货合约、</w:t>
      </w:r>
      <w:r w:rsidRPr="005473B1">
        <w:rPr>
          <w:rFonts w:hint="eastAsia"/>
          <w:bCs/>
          <w:sz w:val="24"/>
        </w:rPr>
        <w:t>股票期权合约、</w:t>
      </w:r>
      <w:r w:rsidRPr="005473B1">
        <w:rPr>
          <w:bCs/>
          <w:sz w:val="24"/>
        </w:rPr>
        <w:t>其它投资等资产及负债。</w:t>
      </w:r>
    </w:p>
    <w:p w14:paraId="41A3169E" w14:textId="77777777" w:rsidR="00183711" w:rsidRPr="005473B1" w:rsidRDefault="00703CB1">
      <w:pPr>
        <w:spacing w:line="360" w:lineRule="auto"/>
        <w:ind w:firstLineChars="200" w:firstLine="480"/>
        <w:rPr>
          <w:bCs/>
          <w:sz w:val="24"/>
        </w:rPr>
      </w:pPr>
      <w:r w:rsidRPr="005473B1">
        <w:rPr>
          <w:rFonts w:hint="eastAsia"/>
          <w:bCs/>
          <w:sz w:val="24"/>
        </w:rPr>
        <w:t>（三）估值</w:t>
      </w:r>
      <w:r w:rsidRPr="005473B1">
        <w:rPr>
          <w:bCs/>
          <w:sz w:val="24"/>
        </w:rPr>
        <w:t>原则</w:t>
      </w:r>
    </w:p>
    <w:p w14:paraId="28A77D12" w14:textId="77777777" w:rsidR="00183711" w:rsidRPr="005473B1" w:rsidRDefault="00703CB1">
      <w:pPr>
        <w:spacing w:line="360" w:lineRule="auto"/>
        <w:ind w:firstLineChars="200" w:firstLine="480"/>
        <w:rPr>
          <w:bCs/>
          <w:sz w:val="24"/>
        </w:rPr>
      </w:pPr>
      <w:r w:rsidRPr="005473B1">
        <w:rPr>
          <w:rFonts w:hint="eastAsia"/>
          <w:bCs/>
          <w:sz w:val="24"/>
        </w:rPr>
        <w:t>基金管理人在确定相关金融资产和金融负债的公允价值时，应符合《企业会计准则》、监管部门有关规定。</w:t>
      </w:r>
    </w:p>
    <w:p w14:paraId="3C75F4EE"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rFonts w:hint="eastAsia"/>
          <w:bCs/>
          <w:sz w:val="24"/>
        </w:rPr>
        <w:t>1</w:t>
      </w:r>
      <w:r w:rsidRPr="005473B1">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4421CB0" w14:textId="77777777" w:rsidR="00183711" w:rsidRPr="005473B1" w:rsidRDefault="00703CB1">
      <w:pPr>
        <w:spacing w:line="360" w:lineRule="auto"/>
        <w:ind w:firstLineChars="200" w:firstLine="480"/>
        <w:rPr>
          <w:bCs/>
          <w:sz w:val="24"/>
        </w:rPr>
      </w:pPr>
      <w:r w:rsidRPr="005473B1">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75357B1"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rFonts w:hint="eastAsia"/>
          <w:bCs/>
          <w:sz w:val="24"/>
        </w:rPr>
        <w:t>2</w:t>
      </w:r>
      <w:r w:rsidRPr="005473B1">
        <w:rPr>
          <w:rFonts w:hint="eastAsia"/>
          <w:bCs/>
          <w:sz w:val="24"/>
        </w:rPr>
        <w:t>）对不存在活跃市场的投资品种，应采用在当前情况下适用并且有足够可利用数据和其他信息支持的估值技术确定公允价值。采用估值技术确定公允价</w:t>
      </w:r>
      <w:r w:rsidRPr="005473B1">
        <w:rPr>
          <w:rFonts w:hint="eastAsia"/>
          <w:bCs/>
          <w:sz w:val="24"/>
        </w:rPr>
        <w:lastRenderedPageBreak/>
        <w:t>值时，应优先使用可观察输入值，只有在无法取得相关资产或负债可观察输入值或取得不切实可行的情况下，才可以使用不可观察输入值。</w:t>
      </w:r>
    </w:p>
    <w:p w14:paraId="3F369DAD" w14:textId="77777777" w:rsidR="00183711" w:rsidRPr="005473B1" w:rsidRDefault="00703CB1">
      <w:pPr>
        <w:spacing w:line="360" w:lineRule="auto"/>
        <w:ind w:firstLineChars="200" w:firstLine="480"/>
        <w:rPr>
          <w:bCs/>
          <w:sz w:val="24"/>
        </w:rPr>
      </w:pPr>
      <w:r w:rsidRPr="005473B1">
        <w:rPr>
          <w:rFonts w:hint="eastAsia"/>
          <w:bCs/>
          <w:sz w:val="24"/>
        </w:rPr>
        <w:t>（四）</w:t>
      </w:r>
      <w:r w:rsidRPr="005473B1">
        <w:rPr>
          <w:bCs/>
          <w:sz w:val="24"/>
        </w:rPr>
        <w:t>估值方法</w:t>
      </w:r>
    </w:p>
    <w:p w14:paraId="2D4BCA5E"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、证券交易所上市的有价证券的估值</w:t>
      </w:r>
    </w:p>
    <w:p w14:paraId="4F9F4DC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D782FD3" w14:textId="09BE5566"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w:t>
      </w:r>
      <w:r w:rsidRPr="005473B1">
        <w:rPr>
          <w:rFonts w:hint="eastAsia"/>
          <w:bCs/>
          <w:sz w:val="24"/>
        </w:rPr>
        <w:t>交易所上市交易或挂牌转让的不含权固定收益品种，选取估值日第三方估值机构提供的相应品种当日的估值净价进行估值</w:t>
      </w:r>
      <w:r w:rsidRPr="005473B1">
        <w:rPr>
          <w:bCs/>
          <w:sz w:val="24"/>
        </w:rPr>
        <w:t>；</w:t>
      </w:r>
    </w:p>
    <w:p w14:paraId="76CF8BA3"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3</w:t>
      </w:r>
      <w:r w:rsidRPr="005473B1">
        <w:rPr>
          <w:rFonts w:hint="eastAsia"/>
          <w:bCs/>
          <w:sz w:val="24"/>
        </w:rPr>
        <w:t>）交易所上市交易或挂牌转让的含权固定收益品种，选取估值日第三方估值机构提供的相应品种当日的唯一估值净价或推荐估值净价进行估值；</w:t>
      </w:r>
    </w:p>
    <w:p w14:paraId="132CF231"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4</w:t>
      </w:r>
      <w:r w:rsidRPr="005473B1">
        <w:rPr>
          <w:rFonts w:hint="eastAsia"/>
          <w:bCs/>
          <w:sz w:val="24"/>
        </w:rPr>
        <w:t>）交易所上市交易的可转换债券以每日收盘价作为估值全价；</w:t>
      </w:r>
    </w:p>
    <w:p w14:paraId="3E53EC96" w14:textId="3363CAE1"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5</w:t>
      </w:r>
      <w:r w:rsidRPr="005473B1">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34A80578"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5473B1">
        <w:rPr>
          <w:rFonts w:hint="eastAsia"/>
          <w:bCs/>
          <w:sz w:val="24"/>
        </w:rPr>
        <w:t>市场活动</w:t>
      </w:r>
      <w:r w:rsidRPr="005473B1">
        <w:rPr>
          <w:bCs/>
          <w:sz w:val="24"/>
        </w:rPr>
        <w:t>或市场活动很少的情况下，应采用估值技术确定其公允价值。</w:t>
      </w:r>
    </w:p>
    <w:p w14:paraId="3E0D87DC"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、处于未上市期间的有价证券应区分如下情况处理：</w:t>
      </w:r>
    </w:p>
    <w:p w14:paraId="2821DA97"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）送股、转增股、配股和公开增发的新股，按估值日在证券交易所挂牌的同一股票的估值方法估值；该日无交易的，以最近一日的市价（收盘价）估值；</w:t>
      </w:r>
    </w:p>
    <w:p w14:paraId="35CB9A43"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）首次公开发行未上市的股票、债券，采用估值技术确定公允价值，在估值技术难以可靠计量公允价值的情况下，按成本估值</w:t>
      </w:r>
      <w:r w:rsidRPr="005473B1">
        <w:rPr>
          <w:rFonts w:hint="eastAsia"/>
          <w:bCs/>
          <w:sz w:val="24"/>
        </w:rPr>
        <w:t>；</w:t>
      </w:r>
    </w:p>
    <w:p w14:paraId="5EE9DA26"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）在发行时明确一定期限限售期的股票，包括但不限于非公开发行股票、</w:t>
      </w:r>
      <w:r w:rsidRPr="005473B1">
        <w:rPr>
          <w:bCs/>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p>
    <w:p w14:paraId="4C62CD87" w14:textId="4FC17D6F" w:rsidR="00183711" w:rsidRPr="005473B1" w:rsidRDefault="00703CB1">
      <w:pPr>
        <w:spacing w:line="360" w:lineRule="auto"/>
        <w:ind w:firstLineChars="200" w:firstLine="480"/>
        <w:rPr>
          <w:bCs/>
          <w:sz w:val="24"/>
        </w:rPr>
      </w:pPr>
      <w:r w:rsidRPr="005473B1">
        <w:rPr>
          <w:bCs/>
          <w:sz w:val="24"/>
        </w:rPr>
        <w:t>3</w:t>
      </w:r>
      <w:r w:rsidRPr="005473B1">
        <w:rPr>
          <w:bCs/>
          <w:sz w:val="24"/>
        </w:rPr>
        <w:t>、</w:t>
      </w:r>
      <w:r w:rsidRPr="005473B1">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5739933" w14:textId="11E67C9A" w:rsidR="00183711" w:rsidRPr="005473B1" w:rsidRDefault="00703CB1">
      <w:pPr>
        <w:spacing w:line="360" w:lineRule="auto"/>
        <w:ind w:firstLineChars="200" w:firstLine="480"/>
        <w:rPr>
          <w:bCs/>
          <w:sz w:val="24"/>
        </w:rPr>
      </w:pPr>
      <w:r w:rsidRPr="005473B1">
        <w:rPr>
          <w:bCs/>
          <w:sz w:val="24"/>
        </w:rPr>
        <w:t>4</w:t>
      </w:r>
      <w:r w:rsidRPr="005473B1">
        <w:rPr>
          <w:bCs/>
          <w:sz w:val="24"/>
        </w:rPr>
        <w:t>、同一</w:t>
      </w:r>
      <w:r w:rsidRPr="005473B1">
        <w:rPr>
          <w:rFonts w:hint="eastAsia"/>
          <w:bCs/>
          <w:sz w:val="24"/>
        </w:rPr>
        <w:t>证券</w:t>
      </w:r>
      <w:r w:rsidRPr="005473B1">
        <w:rPr>
          <w:bCs/>
          <w:sz w:val="24"/>
        </w:rPr>
        <w:t>同时在两个或两个以上市场交易的，按</w:t>
      </w:r>
      <w:r w:rsidRPr="005473B1">
        <w:rPr>
          <w:rFonts w:hint="eastAsia"/>
          <w:bCs/>
          <w:sz w:val="24"/>
        </w:rPr>
        <w:t>证券</w:t>
      </w:r>
      <w:r w:rsidRPr="005473B1">
        <w:rPr>
          <w:bCs/>
          <w:sz w:val="24"/>
        </w:rPr>
        <w:t>所处的市场分别估值。</w:t>
      </w:r>
    </w:p>
    <w:p w14:paraId="3EC8F53F" w14:textId="06B90770" w:rsidR="00183711" w:rsidRPr="005473B1" w:rsidRDefault="00703CB1">
      <w:pPr>
        <w:spacing w:line="360" w:lineRule="auto"/>
        <w:ind w:firstLineChars="200" w:firstLine="480"/>
        <w:rPr>
          <w:bCs/>
          <w:sz w:val="24"/>
        </w:rPr>
      </w:pPr>
      <w:r w:rsidRPr="005473B1">
        <w:rPr>
          <w:bCs/>
          <w:sz w:val="24"/>
        </w:rPr>
        <w:t>5</w:t>
      </w:r>
      <w:r w:rsidRPr="005473B1">
        <w:rPr>
          <w:bCs/>
          <w:sz w:val="24"/>
        </w:rPr>
        <w:t>、本基金投资股指期货合约</w:t>
      </w:r>
      <w:r w:rsidRPr="005473B1">
        <w:rPr>
          <w:rFonts w:hint="eastAsia"/>
          <w:bCs/>
          <w:sz w:val="24"/>
        </w:rPr>
        <w:t>，</w:t>
      </w:r>
      <w:r w:rsidRPr="005473B1">
        <w:rPr>
          <w:bCs/>
          <w:sz w:val="24"/>
        </w:rPr>
        <w:t>一般以估值当日结算价进行估值，估值当日无结算价的，且最近交易日后经济环境未发生重大变化的，采用最近交易日结算价估值。</w:t>
      </w:r>
    </w:p>
    <w:p w14:paraId="3E7542CF" w14:textId="77777777" w:rsidR="00183711" w:rsidRPr="005473B1" w:rsidRDefault="00703CB1">
      <w:pPr>
        <w:spacing w:line="360" w:lineRule="auto"/>
        <w:ind w:firstLineChars="200" w:firstLine="480"/>
        <w:rPr>
          <w:bCs/>
          <w:sz w:val="24"/>
        </w:rPr>
      </w:pPr>
      <w:r w:rsidRPr="005473B1">
        <w:rPr>
          <w:rFonts w:hint="eastAsia"/>
          <w:bCs/>
          <w:sz w:val="24"/>
        </w:rPr>
        <w:t>本基金投资股票期权，根据相关法律法规以及监管部门的规定估值。</w:t>
      </w:r>
    </w:p>
    <w:p w14:paraId="3390DFA2" w14:textId="77777777" w:rsidR="00183711" w:rsidRPr="005473B1" w:rsidRDefault="00703CB1">
      <w:pPr>
        <w:spacing w:line="360" w:lineRule="auto"/>
        <w:ind w:firstLineChars="200" w:firstLine="480"/>
        <w:rPr>
          <w:bCs/>
          <w:sz w:val="24"/>
        </w:rPr>
      </w:pPr>
      <w:r w:rsidRPr="005473B1">
        <w:rPr>
          <w:bCs/>
          <w:sz w:val="24"/>
        </w:rPr>
        <w:t>6</w:t>
      </w:r>
      <w:r w:rsidRPr="005473B1">
        <w:rPr>
          <w:bCs/>
          <w:sz w:val="24"/>
        </w:rPr>
        <w:t>、</w:t>
      </w:r>
      <w:r w:rsidRPr="005473B1">
        <w:rPr>
          <w:rFonts w:hint="eastAsia"/>
          <w:bCs/>
          <w:sz w:val="24"/>
        </w:rPr>
        <w:t>本基金参与融资和转融通证券出借业务，按照相关法律法规和行业协会的相关规定进行估值。</w:t>
      </w:r>
    </w:p>
    <w:p w14:paraId="4B75BE1A" w14:textId="50459CE6" w:rsidR="00183711" w:rsidRPr="005473B1" w:rsidRDefault="00703CB1">
      <w:pPr>
        <w:spacing w:line="360" w:lineRule="auto"/>
        <w:ind w:firstLineChars="200" w:firstLine="480"/>
        <w:rPr>
          <w:bCs/>
          <w:sz w:val="24"/>
        </w:rPr>
      </w:pPr>
      <w:r w:rsidRPr="005473B1">
        <w:rPr>
          <w:rFonts w:hint="eastAsia"/>
          <w:bCs/>
          <w:sz w:val="24"/>
        </w:rPr>
        <w:t>7</w:t>
      </w:r>
      <w:r w:rsidRPr="005473B1">
        <w:rPr>
          <w:bCs/>
          <w:sz w:val="24"/>
        </w:rPr>
        <w:t>、</w:t>
      </w:r>
      <w:r w:rsidRPr="005473B1">
        <w:rPr>
          <w:rFonts w:hint="eastAsia"/>
          <w:bCs/>
          <w:sz w:val="24"/>
        </w:rPr>
        <w:t>本基金投资同业存单，按估值日第三方估值机构提供的估值净价估值；选定的第三方估值机构未提供估值价格的，按成本估值。</w:t>
      </w:r>
    </w:p>
    <w:p w14:paraId="7F0ADAA3" w14:textId="77777777" w:rsidR="00183711" w:rsidRPr="005473B1" w:rsidRDefault="00703CB1">
      <w:pPr>
        <w:spacing w:line="360" w:lineRule="auto"/>
        <w:ind w:firstLineChars="200" w:firstLine="480"/>
        <w:rPr>
          <w:bCs/>
          <w:sz w:val="24"/>
        </w:rPr>
      </w:pPr>
      <w:r w:rsidRPr="005473B1">
        <w:rPr>
          <w:rFonts w:hint="eastAsia"/>
          <w:bCs/>
          <w:sz w:val="24"/>
        </w:rPr>
        <w:t>8</w:t>
      </w:r>
      <w:r w:rsidRPr="005473B1">
        <w:rPr>
          <w:rFonts w:hint="eastAsia"/>
          <w:bCs/>
          <w:sz w:val="24"/>
        </w:rPr>
        <w:t>、本基金投资存托凭证的估值核算，依照国内依法发行上市的股票执行。</w:t>
      </w:r>
    </w:p>
    <w:p w14:paraId="5E728E55" w14:textId="77777777" w:rsidR="00183711" w:rsidRPr="005473B1" w:rsidRDefault="00703CB1">
      <w:pPr>
        <w:spacing w:line="360" w:lineRule="auto"/>
        <w:ind w:firstLineChars="200" w:firstLine="480"/>
        <w:rPr>
          <w:bCs/>
          <w:sz w:val="24"/>
        </w:rPr>
      </w:pPr>
      <w:r w:rsidRPr="005473B1">
        <w:rPr>
          <w:rFonts w:hint="eastAsia"/>
          <w:bCs/>
          <w:sz w:val="24"/>
        </w:rPr>
        <w:t>9</w:t>
      </w:r>
      <w:r w:rsidRPr="005473B1">
        <w:rPr>
          <w:rFonts w:hint="eastAsia"/>
          <w:bCs/>
          <w:sz w:val="24"/>
        </w:rPr>
        <w:t>、如有确凿证据表明按上述方法进行估值不能客观反映其公允价值的，基金管理人可根据具体情况与基金托管人商定后，按最能反映公允价值的价格估值。</w:t>
      </w:r>
    </w:p>
    <w:p w14:paraId="6BCB3B1A" w14:textId="19A0F1A2" w:rsidR="00183711" w:rsidRPr="005473B1" w:rsidRDefault="00703CB1">
      <w:pPr>
        <w:spacing w:line="360" w:lineRule="auto"/>
        <w:ind w:firstLineChars="200" w:firstLine="480"/>
        <w:rPr>
          <w:bCs/>
          <w:sz w:val="24"/>
        </w:rPr>
      </w:pPr>
      <w:r w:rsidRPr="005473B1">
        <w:rPr>
          <w:rFonts w:hint="eastAsia"/>
          <w:bCs/>
          <w:sz w:val="24"/>
        </w:rPr>
        <w:t>10</w:t>
      </w:r>
      <w:r w:rsidRPr="005473B1">
        <w:rPr>
          <w:rFonts w:hint="eastAsia"/>
          <w:bCs/>
          <w:sz w:val="24"/>
        </w:rPr>
        <w:t>、</w:t>
      </w:r>
      <w:r w:rsidRPr="005473B1">
        <w:rPr>
          <w:bCs/>
          <w:sz w:val="24"/>
        </w:rPr>
        <w:t>相关法律法规以及监管部门有强制规定的，从其规定。如有新增事项，按国家最新规定估值。</w:t>
      </w:r>
    </w:p>
    <w:p w14:paraId="6EA747AF" w14:textId="77777777" w:rsidR="00183711" w:rsidRPr="005473B1" w:rsidRDefault="00703CB1">
      <w:pPr>
        <w:spacing w:line="360" w:lineRule="auto"/>
        <w:ind w:firstLineChars="200" w:firstLine="480"/>
        <w:rPr>
          <w:rStyle w:val="read"/>
          <w:bCs/>
          <w:sz w:val="24"/>
        </w:rPr>
      </w:pPr>
      <w:r w:rsidRPr="005473B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275EC80" w14:textId="4E6291AB" w:rsidR="00183711" w:rsidRPr="005473B1" w:rsidRDefault="00703CB1">
      <w:pPr>
        <w:spacing w:line="360" w:lineRule="auto"/>
        <w:ind w:firstLineChars="200" w:firstLine="480"/>
        <w:rPr>
          <w:bCs/>
          <w:sz w:val="24"/>
        </w:rPr>
      </w:pPr>
      <w:r w:rsidRPr="005473B1">
        <w:rPr>
          <w:rFonts w:hint="eastAsia"/>
          <w:bCs/>
          <w:sz w:val="24"/>
        </w:rPr>
        <w:t>本基金的会计责任方由基金管理人担任，</w:t>
      </w:r>
      <w:r w:rsidRPr="005473B1">
        <w:rPr>
          <w:bCs/>
          <w:sz w:val="24"/>
        </w:rPr>
        <w:t>负责基金净值计算和基金会计核算，</w:t>
      </w:r>
      <w:r w:rsidRPr="005473B1">
        <w:rPr>
          <w:bCs/>
          <w:sz w:val="24"/>
        </w:rPr>
        <w:lastRenderedPageBreak/>
        <w:t>就与本基金有关的会计问题，如经相关各方在平等基础上充分讨论后，仍无法达成一致的意见，按照基金管理人对基金净值</w:t>
      </w:r>
      <w:r w:rsidRPr="005473B1">
        <w:rPr>
          <w:rFonts w:hint="eastAsia"/>
          <w:bCs/>
          <w:sz w:val="24"/>
        </w:rPr>
        <w:t>信息</w:t>
      </w:r>
      <w:r w:rsidRPr="005473B1">
        <w:rPr>
          <w:bCs/>
          <w:sz w:val="24"/>
        </w:rPr>
        <w:t>的计算结果对外予以公布。</w:t>
      </w:r>
    </w:p>
    <w:p w14:paraId="20FEC1F2" w14:textId="77777777" w:rsidR="00183711" w:rsidRPr="005473B1" w:rsidRDefault="00703CB1">
      <w:pPr>
        <w:spacing w:line="360" w:lineRule="auto"/>
        <w:ind w:firstLineChars="200" w:firstLine="480"/>
        <w:rPr>
          <w:bCs/>
          <w:sz w:val="24"/>
        </w:rPr>
      </w:pPr>
      <w:r w:rsidRPr="005473B1">
        <w:rPr>
          <w:rFonts w:hint="eastAsia"/>
          <w:bCs/>
          <w:sz w:val="24"/>
        </w:rPr>
        <w:t>（五）</w:t>
      </w:r>
      <w:r w:rsidRPr="005473B1">
        <w:rPr>
          <w:bCs/>
          <w:sz w:val="24"/>
        </w:rPr>
        <w:t>估值程序</w:t>
      </w:r>
    </w:p>
    <w:p w14:paraId="6863136A"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、基金份额净值是按照每个工作日闭市后，基金资产净值除以当日基金份额的余额数量计算，精确到</w:t>
      </w:r>
      <w:r w:rsidRPr="005473B1">
        <w:rPr>
          <w:bCs/>
          <w:sz w:val="24"/>
        </w:rPr>
        <w:t>0.0001</w:t>
      </w:r>
      <w:r w:rsidRPr="005473B1">
        <w:rPr>
          <w:bCs/>
          <w:sz w:val="24"/>
        </w:rPr>
        <w:t>元，小数点后</w:t>
      </w:r>
      <w:r w:rsidRPr="005473B1">
        <w:rPr>
          <w:rFonts w:hint="eastAsia"/>
          <w:bCs/>
          <w:sz w:val="24"/>
        </w:rPr>
        <w:t>第</w:t>
      </w:r>
      <w:r w:rsidRPr="005473B1">
        <w:rPr>
          <w:rFonts w:hint="eastAsia"/>
          <w:bCs/>
          <w:sz w:val="24"/>
        </w:rPr>
        <w:t>5</w:t>
      </w:r>
      <w:r w:rsidRPr="005473B1">
        <w:rPr>
          <w:bCs/>
          <w:sz w:val="24"/>
        </w:rPr>
        <w:t>位四舍五入。</w:t>
      </w:r>
      <w:r w:rsidRPr="005473B1">
        <w:rPr>
          <w:rFonts w:hint="eastAsia"/>
          <w:bCs/>
          <w:sz w:val="24"/>
        </w:rPr>
        <w:t>基金管理人可以设立大额赎回情形下的净值精度应急调整机制。</w:t>
      </w:r>
      <w:r w:rsidRPr="005473B1">
        <w:rPr>
          <w:bCs/>
          <w:sz w:val="24"/>
        </w:rPr>
        <w:t>国家另有规定的，从其规定。</w:t>
      </w:r>
    </w:p>
    <w:p w14:paraId="3BECB3AF"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照规定对外公布。</w:t>
      </w:r>
    </w:p>
    <w:p w14:paraId="02B602D1" w14:textId="77777777" w:rsidR="00183711" w:rsidRPr="005473B1" w:rsidRDefault="00703CB1">
      <w:pPr>
        <w:spacing w:line="360" w:lineRule="auto"/>
        <w:ind w:firstLineChars="200" w:firstLine="480"/>
        <w:rPr>
          <w:bCs/>
          <w:sz w:val="24"/>
        </w:rPr>
      </w:pPr>
      <w:r w:rsidRPr="005473B1">
        <w:rPr>
          <w:rFonts w:hint="eastAsia"/>
          <w:bCs/>
          <w:sz w:val="24"/>
        </w:rPr>
        <w:t>（六）</w:t>
      </w:r>
      <w:r w:rsidRPr="005473B1">
        <w:rPr>
          <w:bCs/>
          <w:sz w:val="24"/>
        </w:rPr>
        <w:t>估值错误的处理</w:t>
      </w:r>
    </w:p>
    <w:p w14:paraId="1B96AEEB" w14:textId="77777777" w:rsidR="00183711" w:rsidRPr="005473B1" w:rsidRDefault="00703CB1">
      <w:pPr>
        <w:spacing w:line="360" w:lineRule="auto"/>
        <w:ind w:firstLineChars="200" w:firstLine="480"/>
        <w:rPr>
          <w:bCs/>
          <w:sz w:val="24"/>
        </w:rPr>
      </w:pPr>
      <w:r w:rsidRPr="005473B1">
        <w:rPr>
          <w:bCs/>
          <w:sz w:val="24"/>
        </w:rPr>
        <w:t>基金管理人和基金托管人将采取必要、适当、合理的措施确保基金资产估值的准确性、及时性。当基金份额净值小数点后</w:t>
      </w:r>
      <w:r w:rsidRPr="005473B1">
        <w:rPr>
          <w:bCs/>
          <w:sz w:val="24"/>
        </w:rPr>
        <w:t>4</w:t>
      </w:r>
      <w:r w:rsidRPr="005473B1">
        <w:rPr>
          <w:bCs/>
          <w:sz w:val="24"/>
        </w:rPr>
        <w:t>位以内</w:t>
      </w:r>
      <w:r w:rsidRPr="005473B1">
        <w:rPr>
          <w:bCs/>
          <w:sz w:val="24"/>
        </w:rPr>
        <w:t>(</w:t>
      </w:r>
      <w:r w:rsidRPr="005473B1">
        <w:rPr>
          <w:bCs/>
          <w:sz w:val="24"/>
        </w:rPr>
        <w:t>含第</w:t>
      </w:r>
      <w:r w:rsidRPr="005473B1">
        <w:rPr>
          <w:bCs/>
          <w:sz w:val="24"/>
        </w:rPr>
        <w:t>4</w:t>
      </w:r>
      <w:r w:rsidRPr="005473B1">
        <w:rPr>
          <w:bCs/>
          <w:sz w:val="24"/>
        </w:rPr>
        <w:t>位</w:t>
      </w:r>
      <w:r w:rsidRPr="005473B1">
        <w:rPr>
          <w:bCs/>
          <w:sz w:val="24"/>
        </w:rPr>
        <w:t>)</w:t>
      </w:r>
      <w:r w:rsidRPr="005473B1">
        <w:rPr>
          <w:bCs/>
          <w:sz w:val="24"/>
        </w:rPr>
        <w:t>发生估值错误时，视为基金份额净值错误。</w:t>
      </w:r>
    </w:p>
    <w:p w14:paraId="7EC1408A" w14:textId="77777777" w:rsidR="00183711" w:rsidRPr="005473B1" w:rsidRDefault="00703CB1">
      <w:pPr>
        <w:spacing w:line="360" w:lineRule="auto"/>
        <w:ind w:firstLineChars="200" w:firstLine="480"/>
        <w:rPr>
          <w:bCs/>
          <w:sz w:val="24"/>
        </w:rPr>
      </w:pPr>
      <w:r w:rsidRPr="005473B1">
        <w:rPr>
          <w:bCs/>
          <w:sz w:val="24"/>
        </w:rPr>
        <w:t>本基金合同的当事人应按照以下约定处理：</w:t>
      </w:r>
    </w:p>
    <w:p w14:paraId="56D5F6CD"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、估值错误类型</w:t>
      </w:r>
    </w:p>
    <w:p w14:paraId="6969FC4C" w14:textId="77777777" w:rsidR="00183711" w:rsidRPr="005473B1" w:rsidRDefault="00703CB1">
      <w:pPr>
        <w:spacing w:line="360" w:lineRule="auto"/>
        <w:ind w:firstLineChars="200" w:firstLine="480"/>
        <w:rPr>
          <w:bCs/>
          <w:sz w:val="24"/>
        </w:rPr>
      </w:pPr>
      <w:r w:rsidRPr="005473B1">
        <w:rPr>
          <w:bCs/>
          <w:sz w:val="24"/>
        </w:rPr>
        <w:t>本基金运作过程中，如果由于基金管理人或基金托管人或投资人自身的原因造成估值错误，导致其他当事人遭受损失的，责任人应当对由于该估值错误遭受损失当事人</w:t>
      </w:r>
      <w:r w:rsidRPr="005473B1">
        <w:rPr>
          <w:bCs/>
          <w:sz w:val="24"/>
        </w:rPr>
        <w:t>(</w:t>
      </w:r>
      <w:r w:rsidRPr="005473B1">
        <w:rPr>
          <w:rFonts w:hint="eastAsia"/>
          <w:bCs/>
          <w:sz w:val="24"/>
        </w:rPr>
        <w:t>“</w:t>
      </w:r>
      <w:r w:rsidRPr="005473B1">
        <w:rPr>
          <w:bCs/>
          <w:sz w:val="24"/>
        </w:rPr>
        <w:t>受损方</w:t>
      </w:r>
      <w:r w:rsidRPr="005473B1">
        <w:rPr>
          <w:rFonts w:hint="eastAsia"/>
          <w:bCs/>
          <w:sz w:val="24"/>
        </w:rPr>
        <w:t>”</w:t>
      </w:r>
      <w:r w:rsidRPr="005473B1">
        <w:rPr>
          <w:bCs/>
          <w:sz w:val="24"/>
        </w:rPr>
        <w:t>)</w:t>
      </w:r>
      <w:r w:rsidRPr="005473B1">
        <w:rPr>
          <w:bCs/>
          <w:sz w:val="24"/>
        </w:rPr>
        <w:t>的直接损失按下述</w:t>
      </w:r>
      <w:r w:rsidRPr="005473B1">
        <w:rPr>
          <w:rFonts w:hint="eastAsia"/>
          <w:bCs/>
          <w:sz w:val="24"/>
        </w:rPr>
        <w:t>“</w:t>
      </w:r>
      <w:r w:rsidRPr="005473B1">
        <w:rPr>
          <w:bCs/>
          <w:sz w:val="24"/>
        </w:rPr>
        <w:t>估值错误处理原则</w:t>
      </w:r>
      <w:r w:rsidRPr="005473B1">
        <w:rPr>
          <w:rFonts w:hint="eastAsia"/>
          <w:bCs/>
          <w:sz w:val="24"/>
        </w:rPr>
        <w:t>”</w:t>
      </w:r>
      <w:r w:rsidRPr="005473B1">
        <w:rPr>
          <w:bCs/>
          <w:sz w:val="24"/>
        </w:rPr>
        <w:t>给予赔偿，承担赔偿责任。</w:t>
      </w:r>
    </w:p>
    <w:p w14:paraId="2200EA0B" w14:textId="77777777" w:rsidR="00183711" w:rsidRPr="005473B1" w:rsidRDefault="00703CB1">
      <w:pPr>
        <w:spacing w:line="360" w:lineRule="auto"/>
        <w:ind w:firstLineChars="200" w:firstLine="480"/>
        <w:rPr>
          <w:bCs/>
          <w:sz w:val="24"/>
        </w:rPr>
      </w:pPr>
      <w:r w:rsidRPr="005473B1">
        <w:rPr>
          <w:bCs/>
          <w:sz w:val="24"/>
        </w:rPr>
        <w:t>上述估值错误的主要类型包括但不限于：资料申报差错、数据传输差错、数据计算差错、系统故障差错、下达指令差错等。</w:t>
      </w:r>
    </w:p>
    <w:p w14:paraId="181F7A32"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、估值错误处理原则</w:t>
      </w:r>
    </w:p>
    <w:p w14:paraId="0A9F8D9C"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Pr="005473B1">
        <w:rPr>
          <w:rFonts w:hint="eastAsia"/>
          <w:bCs/>
          <w:sz w:val="24"/>
        </w:rPr>
        <w:t>该</w:t>
      </w:r>
      <w:r w:rsidRPr="005473B1">
        <w:rPr>
          <w:bCs/>
          <w:sz w:val="24"/>
        </w:rPr>
        <w:t>有协助义务的当事人应当承担相应赔偿责任。估值错误责任方应对更正的情况向有关当事人进行确认，</w:t>
      </w:r>
      <w:r w:rsidRPr="005473B1">
        <w:rPr>
          <w:bCs/>
          <w:sz w:val="24"/>
        </w:rPr>
        <w:lastRenderedPageBreak/>
        <w:t>确保估值错误已得到更正。</w:t>
      </w:r>
    </w:p>
    <w:p w14:paraId="26084B0D"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）估值错误的责任方对有关当事人的直接损失负责，不对间接损失负责，并且仅对估值错误的有关直接当事人负责，不对第三方负责。</w:t>
      </w:r>
    </w:p>
    <w:p w14:paraId="27340019"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473B1">
        <w:rPr>
          <w:bCs/>
          <w:sz w:val="24"/>
        </w:rPr>
        <w:t>(</w:t>
      </w:r>
      <w:r w:rsidRPr="005473B1">
        <w:rPr>
          <w:rFonts w:hint="eastAsia"/>
          <w:bCs/>
          <w:sz w:val="24"/>
        </w:rPr>
        <w:t>“</w:t>
      </w:r>
      <w:r w:rsidRPr="005473B1">
        <w:rPr>
          <w:bCs/>
          <w:sz w:val="24"/>
        </w:rPr>
        <w:t>受损方</w:t>
      </w:r>
      <w:r w:rsidRPr="005473B1">
        <w:rPr>
          <w:rFonts w:hint="eastAsia"/>
          <w:bCs/>
          <w:sz w:val="24"/>
        </w:rPr>
        <w:t>”</w:t>
      </w:r>
      <w:r w:rsidRPr="005473B1">
        <w:rPr>
          <w:bCs/>
          <w:sz w:val="24"/>
        </w:rPr>
        <w:t>)</w:t>
      </w:r>
      <w:r w:rsidRPr="005473B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0F498C6"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）估值错误调整采用尽量恢复至假设未发生估值错误的正确情形的方式。</w:t>
      </w:r>
    </w:p>
    <w:p w14:paraId="1295A7AB"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、估值错误处理程序</w:t>
      </w:r>
    </w:p>
    <w:p w14:paraId="124E0664" w14:textId="77777777" w:rsidR="00183711" w:rsidRPr="005473B1" w:rsidRDefault="00703CB1">
      <w:pPr>
        <w:spacing w:line="360" w:lineRule="auto"/>
        <w:ind w:firstLineChars="200" w:firstLine="480"/>
        <w:rPr>
          <w:bCs/>
          <w:sz w:val="24"/>
        </w:rPr>
      </w:pPr>
      <w:r w:rsidRPr="005473B1">
        <w:rPr>
          <w:bCs/>
          <w:sz w:val="24"/>
        </w:rPr>
        <w:t>估值错误被发现后，有关的当事人应当及时进行处理，处理的程序如下：</w:t>
      </w:r>
    </w:p>
    <w:p w14:paraId="5657F7CE"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）查明估值错误发生的原因，列明所有的当事人，并根据估值错误发生的原因确定估值错误的责任方；</w:t>
      </w:r>
    </w:p>
    <w:p w14:paraId="07CA6CA3"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）根据估值错误处理原则或当事人协商的方法对因估值错误造成的损失进行评估；</w:t>
      </w:r>
    </w:p>
    <w:p w14:paraId="7BB651AC"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）根据估值错误处理原则或当事人协商的方法由估值错误的责任方进行更正和赔偿损失；</w:t>
      </w:r>
    </w:p>
    <w:p w14:paraId="1C6836FC"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）根据估值错误处理的方法，需要修改基金登记</w:t>
      </w:r>
      <w:r w:rsidRPr="005473B1">
        <w:rPr>
          <w:rFonts w:hint="eastAsia"/>
          <w:bCs/>
          <w:sz w:val="24"/>
        </w:rPr>
        <w:t>结算</w:t>
      </w:r>
      <w:r w:rsidRPr="005473B1">
        <w:rPr>
          <w:bCs/>
          <w:sz w:val="24"/>
        </w:rPr>
        <w:t>机构交易数据的，由基金登记</w:t>
      </w:r>
      <w:r w:rsidRPr="005473B1">
        <w:rPr>
          <w:rFonts w:hint="eastAsia"/>
          <w:bCs/>
          <w:sz w:val="24"/>
        </w:rPr>
        <w:t>结算</w:t>
      </w:r>
      <w:r w:rsidRPr="005473B1">
        <w:rPr>
          <w:bCs/>
          <w:sz w:val="24"/>
        </w:rPr>
        <w:t>机构进行更正，并就估值错误的更正向有关当事人进行确认。</w:t>
      </w:r>
    </w:p>
    <w:p w14:paraId="651232FE"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、基金份额净值估值错误处理的方法如下：</w:t>
      </w:r>
    </w:p>
    <w:p w14:paraId="063B2520"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）基金份额净值计算出现错误时，基金管理人</w:t>
      </w:r>
      <w:r w:rsidRPr="005473B1">
        <w:rPr>
          <w:rFonts w:hint="eastAsia"/>
          <w:bCs/>
          <w:sz w:val="24"/>
        </w:rPr>
        <w:t>和基金托管人</w:t>
      </w:r>
      <w:r w:rsidRPr="005473B1">
        <w:rPr>
          <w:bCs/>
          <w:sz w:val="24"/>
        </w:rPr>
        <w:t>应当立即予以纠正，并采取合理的措施防止损失进一步扩大。</w:t>
      </w:r>
    </w:p>
    <w:p w14:paraId="260BF0D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）错误偏差达到基金份额净值的</w:t>
      </w:r>
      <w:r w:rsidRPr="005473B1">
        <w:rPr>
          <w:bCs/>
          <w:sz w:val="24"/>
        </w:rPr>
        <w:t>0.25%</w:t>
      </w:r>
      <w:r w:rsidRPr="005473B1">
        <w:rPr>
          <w:bCs/>
          <w:sz w:val="24"/>
        </w:rPr>
        <w:t>时，基金管理人应当通报基金托管人并报中国证监会备案；错误偏差达到基金份额净值的</w:t>
      </w:r>
      <w:r w:rsidRPr="005473B1">
        <w:rPr>
          <w:bCs/>
          <w:sz w:val="24"/>
        </w:rPr>
        <w:t>0.5%</w:t>
      </w:r>
      <w:r w:rsidRPr="005473B1">
        <w:rPr>
          <w:bCs/>
          <w:sz w:val="24"/>
        </w:rPr>
        <w:t>时，基金管理人应当公告，通报基金托管人，并报中国证监会备案。</w:t>
      </w:r>
    </w:p>
    <w:p w14:paraId="3323A5D3"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）前述内容如法律法规或监管机关另有规定的，从其规定处理。</w:t>
      </w:r>
    </w:p>
    <w:p w14:paraId="799D6631"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、特殊情况的处理</w:t>
      </w:r>
    </w:p>
    <w:p w14:paraId="26665E23" w14:textId="77777777" w:rsidR="00183711" w:rsidRPr="005473B1" w:rsidRDefault="00703CB1">
      <w:pPr>
        <w:spacing w:line="360" w:lineRule="auto"/>
        <w:ind w:firstLineChars="200" w:firstLine="480"/>
        <w:rPr>
          <w:bCs/>
          <w:sz w:val="24"/>
        </w:rPr>
      </w:pPr>
      <w:r w:rsidRPr="005473B1">
        <w:rPr>
          <w:bCs/>
          <w:sz w:val="24"/>
        </w:rPr>
        <w:lastRenderedPageBreak/>
        <w:t>（</w:t>
      </w:r>
      <w:r w:rsidRPr="005473B1">
        <w:rPr>
          <w:bCs/>
          <w:sz w:val="24"/>
        </w:rPr>
        <w:t>1</w:t>
      </w:r>
      <w:r w:rsidRPr="005473B1">
        <w:rPr>
          <w:bCs/>
          <w:sz w:val="24"/>
        </w:rPr>
        <w:t>）基金管理人或基金托管人按本基金合同约定的估值方法进行估值时，所造成的误差不作为基金资产估值错误处理。</w:t>
      </w:r>
    </w:p>
    <w:p w14:paraId="403633C4" w14:textId="1932BC3A"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w:t>
      </w:r>
      <w:r w:rsidRPr="005473B1">
        <w:rPr>
          <w:rFonts w:hint="eastAsia"/>
          <w:bCs/>
          <w:sz w:val="24"/>
        </w:rPr>
        <w:t>由于不可抗力，或证券交易所、期货交易所，指数编制公司或第三方估值机构或登记结算公司发送的数据错误，或国家会计政策变更、市场规则变更等非基金管理人或基金托管人原因，</w:t>
      </w:r>
      <w:r w:rsidRPr="005473B1">
        <w:rPr>
          <w:bCs/>
          <w:sz w:val="24"/>
        </w:rPr>
        <w:t>基金管理人和基金托管人虽然已经采取必要、适当、合理的措施进行检查，</w:t>
      </w:r>
      <w:r w:rsidRPr="005473B1">
        <w:rPr>
          <w:rFonts w:hint="eastAsia"/>
          <w:bCs/>
          <w:sz w:val="24"/>
        </w:rPr>
        <w:t>仍</w:t>
      </w:r>
      <w:r w:rsidRPr="005473B1">
        <w:rPr>
          <w:bCs/>
          <w:sz w:val="24"/>
        </w:rPr>
        <w:t>未能发现错误的，由此造成的基金资产估值错误，基金管理人和基金托管人免除赔偿责任</w:t>
      </w:r>
      <w:r w:rsidRPr="005473B1">
        <w:rPr>
          <w:rFonts w:hint="eastAsia"/>
          <w:bCs/>
          <w:sz w:val="24"/>
        </w:rPr>
        <w:t>，</w:t>
      </w:r>
      <w:r w:rsidRPr="005473B1">
        <w:rPr>
          <w:bCs/>
          <w:sz w:val="24"/>
        </w:rPr>
        <w:t>但基金管理人、基金托管人应当积极采取必要的措施减轻或消除由此造成的影响。</w:t>
      </w:r>
    </w:p>
    <w:p w14:paraId="7A6CB1E1" w14:textId="77777777" w:rsidR="00183711" w:rsidRPr="005473B1" w:rsidRDefault="00703CB1">
      <w:pPr>
        <w:spacing w:line="360" w:lineRule="auto"/>
        <w:ind w:firstLineChars="200" w:firstLine="480"/>
        <w:rPr>
          <w:bCs/>
          <w:sz w:val="24"/>
        </w:rPr>
      </w:pPr>
      <w:r w:rsidRPr="005473B1">
        <w:rPr>
          <w:rFonts w:hint="eastAsia"/>
          <w:bCs/>
          <w:sz w:val="24"/>
        </w:rPr>
        <w:t>（七）</w:t>
      </w:r>
      <w:r w:rsidRPr="005473B1">
        <w:rPr>
          <w:bCs/>
          <w:sz w:val="24"/>
        </w:rPr>
        <w:t>暂停估值的情形</w:t>
      </w:r>
    </w:p>
    <w:p w14:paraId="36F0F01D"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、基金投资所涉及的证券、期货交易市场遇法定节假日或因其他原因暂停营业时；</w:t>
      </w:r>
    </w:p>
    <w:p w14:paraId="54384740"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、因不可抗力致使基金管理人、基金托管人无法准确评估基金资产价值时；</w:t>
      </w:r>
    </w:p>
    <w:p w14:paraId="0E123D5E" w14:textId="77777777" w:rsidR="00183711" w:rsidRPr="005473B1" w:rsidRDefault="00703CB1">
      <w:pPr>
        <w:spacing w:line="360" w:lineRule="auto"/>
        <w:ind w:firstLineChars="200" w:firstLine="480"/>
        <w:rPr>
          <w:bCs/>
          <w:sz w:val="24"/>
        </w:rPr>
      </w:pPr>
      <w:r w:rsidRPr="005473B1">
        <w:rPr>
          <w:rFonts w:hint="eastAsia"/>
          <w:bCs/>
          <w:sz w:val="24"/>
        </w:rPr>
        <w:t>3</w:t>
      </w:r>
      <w:r w:rsidRPr="005473B1">
        <w:rPr>
          <w:rFonts w:hint="eastAsia"/>
          <w:bCs/>
          <w:sz w:val="24"/>
        </w:rPr>
        <w:t>、当前一估值日基金资产净值</w:t>
      </w:r>
      <w:r w:rsidRPr="005473B1">
        <w:rPr>
          <w:rFonts w:hint="eastAsia"/>
          <w:bCs/>
          <w:sz w:val="24"/>
        </w:rPr>
        <w:t xml:space="preserve"> 50%</w:t>
      </w:r>
      <w:r w:rsidRPr="005473B1">
        <w:rPr>
          <w:rFonts w:hint="eastAsia"/>
          <w:bCs/>
          <w:sz w:val="24"/>
        </w:rPr>
        <w:t>以上的资产出现无可参考的活跃市场价格且采用估值技术仍导致公允价值存在重大不确定性时，经与基金托管人协商确认后，基金管理人应当暂停估值；</w:t>
      </w:r>
    </w:p>
    <w:p w14:paraId="6CC8EDD4" w14:textId="77777777" w:rsidR="00183711" w:rsidRPr="005473B1" w:rsidRDefault="00703CB1">
      <w:pPr>
        <w:spacing w:line="360" w:lineRule="auto"/>
        <w:ind w:firstLineChars="200" w:firstLine="480"/>
        <w:rPr>
          <w:bCs/>
          <w:sz w:val="24"/>
        </w:rPr>
      </w:pPr>
      <w:r w:rsidRPr="005473B1">
        <w:rPr>
          <w:rFonts w:hint="eastAsia"/>
          <w:bCs/>
          <w:sz w:val="24"/>
        </w:rPr>
        <w:t>4</w:t>
      </w:r>
      <w:r w:rsidRPr="005473B1">
        <w:rPr>
          <w:rFonts w:hint="eastAsia"/>
          <w:bCs/>
          <w:sz w:val="24"/>
        </w:rPr>
        <w:t>、</w:t>
      </w:r>
      <w:r w:rsidRPr="005473B1">
        <w:rPr>
          <w:bCs/>
          <w:sz w:val="24"/>
        </w:rPr>
        <w:t>中国证监会和基金合同认定的其它情形。</w:t>
      </w:r>
    </w:p>
    <w:p w14:paraId="7358BE12" w14:textId="77777777" w:rsidR="00183711" w:rsidRPr="005473B1" w:rsidRDefault="00703CB1">
      <w:pPr>
        <w:spacing w:line="360" w:lineRule="auto"/>
        <w:ind w:firstLineChars="200" w:firstLine="480"/>
        <w:rPr>
          <w:bCs/>
          <w:sz w:val="24"/>
        </w:rPr>
      </w:pPr>
      <w:r w:rsidRPr="005473B1">
        <w:rPr>
          <w:rFonts w:hint="eastAsia"/>
          <w:bCs/>
          <w:sz w:val="24"/>
        </w:rPr>
        <w:t>（八）</w:t>
      </w:r>
      <w:r w:rsidRPr="005473B1">
        <w:rPr>
          <w:bCs/>
          <w:sz w:val="24"/>
        </w:rPr>
        <w:t>基金净值的确认</w:t>
      </w:r>
    </w:p>
    <w:p w14:paraId="2E80B3A6" w14:textId="4A6BAF32" w:rsidR="00183711" w:rsidRPr="005473B1" w:rsidRDefault="00703CB1">
      <w:pPr>
        <w:autoSpaceDE w:val="0"/>
        <w:autoSpaceDN w:val="0"/>
        <w:adjustRightInd w:val="0"/>
        <w:spacing w:line="360" w:lineRule="auto"/>
        <w:ind w:firstLineChars="225" w:firstLine="540"/>
        <w:jc w:val="left"/>
        <w:rPr>
          <w:bCs/>
          <w:sz w:val="24"/>
        </w:rPr>
      </w:pPr>
      <w:r w:rsidRPr="005473B1">
        <w:rPr>
          <w:bCs/>
          <w:sz w:val="24"/>
        </w:rPr>
        <w:t>基金资产净值和基金份额净值由基金管理人负责计算，基金托管人负责进行复核。基金管理人应于每个</w:t>
      </w:r>
      <w:r w:rsidRPr="005473B1">
        <w:rPr>
          <w:rFonts w:hint="eastAsia"/>
          <w:bCs/>
          <w:sz w:val="24"/>
        </w:rPr>
        <w:t>工作</w:t>
      </w:r>
      <w:r w:rsidRPr="005473B1">
        <w:rPr>
          <w:bCs/>
          <w:sz w:val="24"/>
        </w:rPr>
        <w:t>日交易结束后计算当日的基金资产净值和基金份额净值并发送给基金托管人。基金托管人对净值计算结果复核确认后发送给基金管理人，由基金管理人对基金净值予以公布。</w:t>
      </w:r>
    </w:p>
    <w:p w14:paraId="1A78AB91" w14:textId="77777777" w:rsidR="00183711" w:rsidRPr="005473B1" w:rsidRDefault="00183711">
      <w:pPr>
        <w:autoSpaceDE w:val="0"/>
        <w:autoSpaceDN w:val="0"/>
        <w:adjustRightInd w:val="0"/>
        <w:spacing w:line="360" w:lineRule="auto"/>
        <w:ind w:firstLineChars="225" w:firstLine="540"/>
        <w:jc w:val="left"/>
        <w:rPr>
          <w:bCs/>
          <w:sz w:val="24"/>
        </w:rPr>
      </w:pPr>
    </w:p>
    <w:p w14:paraId="225A9F5C" w14:textId="77777777" w:rsidR="00183711" w:rsidRPr="005473B1" w:rsidRDefault="00703CB1">
      <w:pPr>
        <w:autoSpaceDE w:val="0"/>
        <w:autoSpaceDN w:val="0"/>
        <w:adjustRightInd w:val="0"/>
        <w:spacing w:line="360" w:lineRule="auto"/>
        <w:ind w:firstLineChars="225" w:firstLine="542"/>
        <w:jc w:val="left"/>
        <w:rPr>
          <w:b/>
          <w:sz w:val="24"/>
          <w:szCs w:val="24"/>
        </w:rPr>
      </w:pPr>
      <w:r w:rsidRPr="005473B1">
        <w:rPr>
          <w:b/>
          <w:sz w:val="24"/>
          <w:szCs w:val="24"/>
        </w:rPr>
        <w:t>七、基金合同解除和终止的事由、程序以及基金财产清算方式</w:t>
      </w:r>
    </w:p>
    <w:p w14:paraId="09A0636B"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一</w:t>
      </w:r>
      <w:r w:rsidRPr="005473B1">
        <w:rPr>
          <w:rFonts w:hint="eastAsia"/>
          <w:bCs/>
          <w:sz w:val="24"/>
        </w:rPr>
        <w:t>）</w:t>
      </w:r>
      <w:r w:rsidRPr="005473B1">
        <w:rPr>
          <w:bCs/>
          <w:sz w:val="24"/>
        </w:rPr>
        <w:t>《基金合同》的变更</w:t>
      </w:r>
    </w:p>
    <w:p w14:paraId="6912AEED" w14:textId="77777777" w:rsidR="00183711" w:rsidRPr="005473B1" w:rsidRDefault="00703CB1">
      <w:pPr>
        <w:autoSpaceDE w:val="0"/>
        <w:autoSpaceDN w:val="0"/>
        <w:adjustRightInd w:val="0"/>
        <w:spacing w:line="360" w:lineRule="auto"/>
        <w:ind w:firstLineChars="200" w:firstLine="480"/>
        <w:jc w:val="left"/>
        <w:rPr>
          <w:bCs/>
          <w:sz w:val="24"/>
        </w:rPr>
      </w:pPr>
      <w:r w:rsidRPr="005473B1">
        <w:rPr>
          <w:bCs/>
          <w:sz w:val="24"/>
        </w:rPr>
        <w:t>1</w:t>
      </w:r>
      <w:r w:rsidRPr="005473B1">
        <w:rPr>
          <w:bCs/>
          <w:sz w:val="24"/>
        </w:rPr>
        <w:t>、变更基金合同涉及法律法规规定或本</w:t>
      </w:r>
      <w:r w:rsidRPr="005473B1">
        <w:rPr>
          <w:rFonts w:hint="eastAsia"/>
          <w:bCs/>
          <w:sz w:val="24"/>
        </w:rPr>
        <w:t>基金</w:t>
      </w:r>
      <w:r w:rsidRPr="005473B1">
        <w:rPr>
          <w:bCs/>
          <w:sz w:val="24"/>
        </w:rPr>
        <w:t>合同约定应经基金份额持有人大会决议通过的事项的，应召开基金份额持有人大会决议通过。对于</w:t>
      </w:r>
      <w:r w:rsidRPr="005473B1">
        <w:rPr>
          <w:rFonts w:hint="eastAsia"/>
          <w:bCs/>
          <w:sz w:val="24"/>
        </w:rPr>
        <w:t>法律法规规定和基金合同约定</w:t>
      </w:r>
      <w:r w:rsidRPr="005473B1">
        <w:rPr>
          <w:bCs/>
          <w:sz w:val="24"/>
        </w:rPr>
        <w:t>可不经基金份额持有人大会决议通过的事项，由基金管理人和基金托管人同意后变更并公告，并报中国证监会备案</w:t>
      </w:r>
      <w:r w:rsidRPr="005473B1">
        <w:rPr>
          <w:rFonts w:hint="eastAsia"/>
          <w:bCs/>
          <w:sz w:val="24"/>
        </w:rPr>
        <w:t>或变更注册</w:t>
      </w:r>
      <w:r w:rsidRPr="005473B1">
        <w:rPr>
          <w:bCs/>
          <w:sz w:val="24"/>
        </w:rPr>
        <w:t>。</w:t>
      </w:r>
    </w:p>
    <w:p w14:paraId="0CCD96A3"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、关于《基金合同》变更的基金份额持有人大会决议</w:t>
      </w:r>
      <w:r w:rsidRPr="005473B1">
        <w:rPr>
          <w:rFonts w:hint="eastAsia"/>
          <w:bCs/>
          <w:sz w:val="24"/>
        </w:rPr>
        <w:t>自通过之日起生效，</w:t>
      </w:r>
      <w:r w:rsidRPr="005473B1">
        <w:rPr>
          <w:rFonts w:hint="eastAsia"/>
          <w:bCs/>
          <w:sz w:val="24"/>
        </w:rPr>
        <w:lastRenderedPageBreak/>
        <w:t>生效</w:t>
      </w:r>
      <w:r w:rsidRPr="005473B1">
        <w:rPr>
          <w:bCs/>
          <w:sz w:val="24"/>
        </w:rPr>
        <w:t>后方可执行，</w:t>
      </w:r>
      <w:r w:rsidRPr="005473B1">
        <w:rPr>
          <w:rFonts w:hint="eastAsia"/>
          <w:bCs/>
          <w:sz w:val="24"/>
        </w:rPr>
        <w:t>信息披露义务人应</w:t>
      </w:r>
      <w:r w:rsidRPr="005473B1">
        <w:rPr>
          <w:bCs/>
          <w:sz w:val="24"/>
        </w:rPr>
        <w:t>自决议生效后依照《信息披露办法》的有关规定在规定媒介公告。</w:t>
      </w:r>
    </w:p>
    <w:p w14:paraId="4618AB34" w14:textId="77777777" w:rsidR="00183711" w:rsidRPr="005473B1" w:rsidRDefault="00703CB1">
      <w:pPr>
        <w:spacing w:line="360" w:lineRule="auto"/>
        <w:ind w:firstLineChars="200" w:firstLine="480"/>
        <w:rPr>
          <w:sz w:val="24"/>
        </w:rPr>
      </w:pPr>
      <w:r w:rsidRPr="005473B1">
        <w:rPr>
          <w:rFonts w:hint="eastAsia"/>
          <w:sz w:val="24"/>
        </w:rPr>
        <w:t>（二）《基金合同》的终止事由</w:t>
      </w:r>
    </w:p>
    <w:p w14:paraId="3B6CC860" w14:textId="77777777" w:rsidR="00183711" w:rsidRPr="005473B1" w:rsidRDefault="00703CB1">
      <w:pPr>
        <w:spacing w:line="360" w:lineRule="auto"/>
        <w:ind w:firstLineChars="200" w:firstLine="480"/>
        <w:rPr>
          <w:bCs/>
          <w:sz w:val="24"/>
        </w:rPr>
      </w:pPr>
      <w:r w:rsidRPr="005473B1">
        <w:rPr>
          <w:rFonts w:hint="eastAsia"/>
          <w:bCs/>
          <w:sz w:val="24"/>
        </w:rPr>
        <w:t>有下列情形之一的，经履行相关程序后，《基金合同》应当终止：</w:t>
      </w:r>
    </w:p>
    <w:p w14:paraId="574FE696"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、基金份额持有人大会决定终止的；</w:t>
      </w:r>
    </w:p>
    <w:p w14:paraId="2F4DEEEC"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、基金管理人、基金托管人职责终止，在</w:t>
      </w:r>
      <w:r w:rsidRPr="005473B1">
        <w:rPr>
          <w:bCs/>
          <w:sz w:val="24"/>
        </w:rPr>
        <w:t>6</w:t>
      </w:r>
      <w:r w:rsidRPr="005473B1">
        <w:rPr>
          <w:bCs/>
          <w:sz w:val="24"/>
        </w:rPr>
        <w:t>个月内没有新基金管理人、新基金托管人承接的；</w:t>
      </w:r>
    </w:p>
    <w:p w14:paraId="5BD392D3"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、《基金合同》约定的其他情形；</w:t>
      </w:r>
    </w:p>
    <w:p w14:paraId="5EB4803E"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、相关法律法规</w:t>
      </w:r>
      <w:r w:rsidRPr="005473B1">
        <w:rPr>
          <w:rFonts w:hint="eastAsia"/>
          <w:bCs/>
          <w:sz w:val="24"/>
        </w:rPr>
        <w:t>和</w:t>
      </w:r>
      <w:r w:rsidRPr="005473B1">
        <w:rPr>
          <w:bCs/>
          <w:sz w:val="24"/>
        </w:rPr>
        <w:t>中国证监会规定的其他情况。</w:t>
      </w:r>
    </w:p>
    <w:p w14:paraId="4DA8B153"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三</w:t>
      </w:r>
      <w:r w:rsidRPr="005473B1">
        <w:rPr>
          <w:rFonts w:hint="eastAsia"/>
          <w:bCs/>
          <w:sz w:val="24"/>
        </w:rPr>
        <w:t>）</w:t>
      </w:r>
      <w:r w:rsidRPr="005473B1">
        <w:rPr>
          <w:bCs/>
          <w:sz w:val="24"/>
        </w:rPr>
        <w:t>基金财产的清算</w:t>
      </w:r>
    </w:p>
    <w:p w14:paraId="5BA79F15" w14:textId="77777777" w:rsidR="00183711" w:rsidRPr="005473B1" w:rsidRDefault="00703CB1">
      <w:pPr>
        <w:spacing w:line="360" w:lineRule="auto"/>
        <w:ind w:firstLineChars="200" w:firstLine="480"/>
        <w:rPr>
          <w:bCs/>
          <w:sz w:val="24"/>
        </w:rPr>
      </w:pPr>
      <w:r w:rsidRPr="005473B1">
        <w:rPr>
          <w:bCs/>
          <w:sz w:val="24"/>
        </w:rPr>
        <w:t>1</w:t>
      </w:r>
      <w:r w:rsidRPr="005473B1">
        <w:rPr>
          <w:bCs/>
          <w:sz w:val="24"/>
        </w:rPr>
        <w:t>、基金财产清算小组：自出现《基金合同》终止事由之日起</w:t>
      </w:r>
      <w:r w:rsidRPr="005473B1">
        <w:rPr>
          <w:bCs/>
          <w:sz w:val="24"/>
        </w:rPr>
        <w:t>30</w:t>
      </w:r>
      <w:r w:rsidRPr="005473B1">
        <w:rPr>
          <w:bCs/>
          <w:sz w:val="24"/>
        </w:rPr>
        <w:t>个工作日内成立清算小组，基金管理人组织基金财产清算小组并在中国证监会的监督下进行基金清算。</w:t>
      </w:r>
    </w:p>
    <w:p w14:paraId="488ED1FA" w14:textId="77777777" w:rsidR="00183711" w:rsidRPr="005473B1" w:rsidRDefault="00703CB1">
      <w:pPr>
        <w:spacing w:line="360" w:lineRule="auto"/>
        <w:ind w:firstLineChars="200" w:firstLine="480"/>
        <w:rPr>
          <w:bCs/>
          <w:sz w:val="24"/>
        </w:rPr>
      </w:pPr>
      <w:r w:rsidRPr="005473B1">
        <w:rPr>
          <w:bCs/>
          <w:sz w:val="24"/>
        </w:rPr>
        <w:t>2</w:t>
      </w:r>
      <w:r w:rsidRPr="005473B1">
        <w:rPr>
          <w:bCs/>
          <w:sz w:val="24"/>
        </w:rPr>
        <w:t>、</w:t>
      </w:r>
      <w:r w:rsidRPr="005473B1">
        <w:rPr>
          <w:kern w:val="0"/>
          <w:sz w:val="24"/>
        </w:rPr>
        <w:t>在基金财产清算小组接管基金财产之前，基金管理人和基金托管人应按照基金合同和托管协议的规定继续履行保护基金财产安全的职责。</w:t>
      </w:r>
    </w:p>
    <w:p w14:paraId="2A1A4C7F" w14:textId="77777777" w:rsidR="00183711" w:rsidRPr="005473B1" w:rsidRDefault="00703CB1">
      <w:pPr>
        <w:spacing w:line="360" w:lineRule="auto"/>
        <w:ind w:firstLineChars="200" w:firstLine="480"/>
        <w:rPr>
          <w:bCs/>
          <w:sz w:val="24"/>
        </w:rPr>
      </w:pPr>
      <w:r w:rsidRPr="005473B1">
        <w:rPr>
          <w:bCs/>
          <w:sz w:val="24"/>
        </w:rPr>
        <w:t>3</w:t>
      </w:r>
      <w:r w:rsidRPr="005473B1">
        <w:rPr>
          <w:bCs/>
          <w:sz w:val="24"/>
        </w:rPr>
        <w:t>、基金财产清算小组组成：基金财产清算小组成员由基金管理人、基金托管人、</w:t>
      </w:r>
      <w:r w:rsidRPr="005473B1">
        <w:rPr>
          <w:rFonts w:hint="eastAsia"/>
          <w:bCs/>
          <w:sz w:val="24"/>
        </w:rPr>
        <w:t>符合《证券法》规定</w:t>
      </w:r>
      <w:r w:rsidRPr="005473B1">
        <w:rPr>
          <w:bCs/>
          <w:sz w:val="24"/>
        </w:rPr>
        <w:t>的注册会计师、律师组成。基金财产清算小组可以聘用必要的工作人员。</w:t>
      </w:r>
    </w:p>
    <w:p w14:paraId="4DF57476" w14:textId="77777777" w:rsidR="00183711" w:rsidRPr="005473B1" w:rsidRDefault="00703CB1">
      <w:pPr>
        <w:spacing w:line="360" w:lineRule="auto"/>
        <w:ind w:firstLineChars="200" w:firstLine="480"/>
        <w:rPr>
          <w:bCs/>
          <w:sz w:val="24"/>
        </w:rPr>
      </w:pPr>
      <w:r w:rsidRPr="005473B1">
        <w:rPr>
          <w:bCs/>
          <w:sz w:val="24"/>
        </w:rPr>
        <w:t>4</w:t>
      </w:r>
      <w:r w:rsidRPr="005473B1">
        <w:rPr>
          <w:bCs/>
          <w:sz w:val="24"/>
        </w:rPr>
        <w:t>、基金财产清算小组职责：基金财产清算小组负责基金财产的保管、清理、估价、变现和分配。基金财产清算小组可以依法进行必要的民事活动。</w:t>
      </w:r>
    </w:p>
    <w:p w14:paraId="5C81A1EA" w14:textId="77777777" w:rsidR="00183711" w:rsidRPr="005473B1" w:rsidRDefault="00703CB1">
      <w:pPr>
        <w:spacing w:line="360" w:lineRule="auto"/>
        <w:ind w:firstLineChars="200" w:firstLine="480"/>
        <w:rPr>
          <w:bCs/>
          <w:sz w:val="24"/>
        </w:rPr>
      </w:pPr>
      <w:r w:rsidRPr="005473B1">
        <w:rPr>
          <w:bCs/>
          <w:sz w:val="24"/>
        </w:rPr>
        <w:t>5</w:t>
      </w:r>
      <w:r w:rsidRPr="005473B1">
        <w:rPr>
          <w:bCs/>
          <w:sz w:val="24"/>
        </w:rPr>
        <w:t>、基金财产清算程序：</w:t>
      </w:r>
    </w:p>
    <w:p w14:paraId="742D800C"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1</w:t>
      </w:r>
      <w:r w:rsidRPr="005473B1">
        <w:rPr>
          <w:bCs/>
          <w:sz w:val="24"/>
        </w:rPr>
        <w:t>）基金财产清算小组成立后，由基金财产清算小组统一接管基金；</w:t>
      </w:r>
    </w:p>
    <w:p w14:paraId="109637BC"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2</w:t>
      </w:r>
      <w:r w:rsidRPr="005473B1">
        <w:rPr>
          <w:bCs/>
          <w:sz w:val="24"/>
        </w:rPr>
        <w:t>）对基金财产和债权债务进行清理和确认；</w:t>
      </w:r>
    </w:p>
    <w:p w14:paraId="6DE4E60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3</w:t>
      </w:r>
      <w:r w:rsidRPr="005473B1">
        <w:rPr>
          <w:bCs/>
          <w:sz w:val="24"/>
        </w:rPr>
        <w:t>）对基金财产进行估值和变现；</w:t>
      </w:r>
    </w:p>
    <w:p w14:paraId="0158DC35"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4</w:t>
      </w:r>
      <w:r w:rsidRPr="005473B1">
        <w:rPr>
          <w:bCs/>
          <w:sz w:val="24"/>
        </w:rPr>
        <w:t>）制作清算报告；</w:t>
      </w:r>
    </w:p>
    <w:p w14:paraId="49048BEF"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5</w:t>
      </w:r>
      <w:r w:rsidRPr="005473B1">
        <w:rPr>
          <w:bCs/>
          <w:sz w:val="24"/>
        </w:rPr>
        <w:t>）聘请会计师事务所对清算报告进行外部审计，聘请律师事务所对清算报告出具法律意见书；</w:t>
      </w:r>
    </w:p>
    <w:p w14:paraId="4E792FE2"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6</w:t>
      </w:r>
      <w:r w:rsidRPr="005473B1">
        <w:rPr>
          <w:bCs/>
          <w:sz w:val="24"/>
        </w:rPr>
        <w:t>）将清算报告报中国证监会备案并公告；</w:t>
      </w:r>
    </w:p>
    <w:p w14:paraId="1A2ED12A" w14:textId="77777777" w:rsidR="00183711" w:rsidRPr="005473B1" w:rsidRDefault="00703CB1">
      <w:pPr>
        <w:spacing w:line="360" w:lineRule="auto"/>
        <w:ind w:firstLineChars="200" w:firstLine="480"/>
        <w:rPr>
          <w:bCs/>
          <w:sz w:val="24"/>
        </w:rPr>
      </w:pPr>
      <w:r w:rsidRPr="005473B1">
        <w:rPr>
          <w:bCs/>
          <w:sz w:val="24"/>
        </w:rPr>
        <w:t>（</w:t>
      </w:r>
      <w:r w:rsidRPr="005473B1">
        <w:rPr>
          <w:bCs/>
          <w:sz w:val="24"/>
        </w:rPr>
        <w:t>7</w:t>
      </w:r>
      <w:r w:rsidRPr="005473B1">
        <w:rPr>
          <w:bCs/>
          <w:sz w:val="24"/>
        </w:rPr>
        <w:t>）对基金</w:t>
      </w:r>
      <w:r w:rsidRPr="005473B1">
        <w:rPr>
          <w:rFonts w:hint="eastAsia"/>
          <w:bCs/>
          <w:sz w:val="24"/>
        </w:rPr>
        <w:t>剩余</w:t>
      </w:r>
      <w:r w:rsidRPr="005473B1">
        <w:rPr>
          <w:bCs/>
          <w:sz w:val="24"/>
        </w:rPr>
        <w:t>财产进行分配</w:t>
      </w:r>
      <w:r w:rsidRPr="005473B1">
        <w:rPr>
          <w:rFonts w:hint="eastAsia"/>
          <w:bCs/>
          <w:sz w:val="24"/>
        </w:rPr>
        <w:t>。</w:t>
      </w:r>
    </w:p>
    <w:p w14:paraId="111AE67E" w14:textId="77777777" w:rsidR="00183711" w:rsidRPr="005473B1" w:rsidRDefault="00703CB1">
      <w:pPr>
        <w:spacing w:line="360" w:lineRule="auto"/>
        <w:ind w:firstLineChars="200" w:firstLine="480"/>
        <w:rPr>
          <w:bCs/>
          <w:sz w:val="24"/>
        </w:rPr>
      </w:pPr>
      <w:r w:rsidRPr="005473B1">
        <w:rPr>
          <w:bCs/>
          <w:sz w:val="24"/>
        </w:rPr>
        <w:lastRenderedPageBreak/>
        <w:t>6</w:t>
      </w:r>
      <w:r w:rsidRPr="005473B1">
        <w:rPr>
          <w:bCs/>
          <w:sz w:val="24"/>
        </w:rPr>
        <w:t>、基金财产清算的期限为</w:t>
      </w:r>
      <w:r w:rsidRPr="005473B1">
        <w:rPr>
          <w:bCs/>
          <w:sz w:val="24"/>
        </w:rPr>
        <w:t>6</w:t>
      </w:r>
      <w:r w:rsidRPr="005473B1">
        <w:rPr>
          <w:bCs/>
          <w:sz w:val="24"/>
        </w:rPr>
        <w:t>个月，</w:t>
      </w:r>
      <w:r w:rsidRPr="005473B1">
        <w:rPr>
          <w:rFonts w:hint="eastAsia"/>
          <w:bCs/>
          <w:sz w:val="24"/>
        </w:rPr>
        <w:t>但因本基金所持证券的流动性受到限制而不能及时变现的，清算期限相应顺延</w:t>
      </w:r>
      <w:r w:rsidRPr="005473B1">
        <w:rPr>
          <w:bCs/>
          <w:sz w:val="24"/>
        </w:rPr>
        <w:t>。</w:t>
      </w:r>
    </w:p>
    <w:p w14:paraId="50092605"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四</w:t>
      </w:r>
      <w:r w:rsidRPr="005473B1">
        <w:rPr>
          <w:rFonts w:hint="eastAsia"/>
          <w:bCs/>
          <w:sz w:val="24"/>
        </w:rPr>
        <w:t>）</w:t>
      </w:r>
      <w:r w:rsidRPr="005473B1">
        <w:rPr>
          <w:bCs/>
          <w:sz w:val="24"/>
        </w:rPr>
        <w:t>清算费用</w:t>
      </w:r>
    </w:p>
    <w:p w14:paraId="0A047B24" w14:textId="77777777" w:rsidR="00183711" w:rsidRPr="005473B1" w:rsidRDefault="00703CB1">
      <w:pPr>
        <w:spacing w:line="360" w:lineRule="auto"/>
        <w:ind w:firstLineChars="200" w:firstLine="480"/>
        <w:rPr>
          <w:bCs/>
          <w:sz w:val="24"/>
        </w:rPr>
      </w:pPr>
      <w:r w:rsidRPr="005473B1">
        <w:rPr>
          <w:bCs/>
          <w:sz w:val="24"/>
        </w:rPr>
        <w:t>清算费用是指基金财产清算小组在进行基金清算过程中发生的所有合理费用，清算费用由基金财产清算小组优先从基金财产中支付。</w:t>
      </w:r>
    </w:p>
    <w:p w14:paraId="68F4C814"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五</w:t>
      </w:r>
      <w:r w:rsidRPr="005473B1">
        <w:rPr>
          <w:rFonts w:hint="eastAsia"/>
          <w:bCs/>
          <w:sz w:val="24"/>
        </w:rPr>
        <w:t>）</w:t>
      </w:r>
      <w:r w:rsidRPr="005473B1">
        <w:rPr>
          <w:bCs/>
          <w:sz w:val="24"/>
        </w:rPr>
        <w:t>基金财产清算剩余资产的分配</w:t>
      </w:r>
    </w:p>
    <w:p w14:paraId="11AC835B" w14:textId="77777777" w:rsidR="00183711" w:rsidRPr="005473B1" w:rsidRDefault="00703CB1">
      <w:pPr>
        <w:spacing w:line="360" w:lineRule="auto"/>
        <w:ind w:firstLineChars="200" w:firstLine="480"/>
        <w:rPr>
          <w:bCs/>
          <w:sz w:val="24"/>
        </w:rPr>
      </w:pPr>
      <w:r w:rsidRPr="005473B1">
        <w:rPr>
          <w:bCs/>
          <w:sz w:val="24"/>
        </w:rPr>
        <w:t>依据基金财产清算的分配方案，将基金财产清算后的全部剩余资产扣除基金财产清算费用、交纳所欠税款并清偿基金债务后，按基金份额持有人持有的基金份额比例进行分配。</w:t>
      </w:r>
    </w:p>
    <w:p w14:paraId="2237F69A"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六</w:t>
      </w:r>
      <w:r w:rsidRPr="005473B1">
        <w:rPr>
          <w:rFonts w:hint="eastAsia"/>
          <w:bCs/>
          <w:sz w:val="24"/>
        </w:rPr>
        <w:t>）</w:t>
      </w:r>
      <w:r w:rsidRPr="005473B1">
        <w:rPr>
          <w:bCs/>
          <w:sz w:val="24"/>
        </w:rPr>
        <w:t>基金财产清算的公告</w:t>
      </w:r>
    </w:p>
    <w:p w14:paraId="57FC42CB" w14:textId="77777777" w:rsidR="00183711" w:rsidRPr="005473B1" w:rsidRDefault="00703CB1">
      <w:pPr>
        <w:spacing w:line="360" w:lineRule="auto"/>
        <w:ind w:firstLineChars="200" w:firstLine="480"/>
        <w:rPr>
          <w:bCs/>
          <w:sz w:val="24"/>
        </w:rPr>
      </w:pPr>
      <w:r w:rsidRPr="005473B1">
        <w:rPr>
          <w:bCs/>
          <w:sz w:val="24"/>
        </w:rPr>
        <w:t>清算过程中的有关重大事项须及时公告；基金财产清算报告经会计师事务所审计并由律师事务所出具法律意见书后报中国证监会备案并公告。</w:t>
      </w:r>
      <w:r w:rsidRPr="005473B1">
        <w:rPr>
          <w:rFonts w:hint="eastAsia"/>
          <w:bCs/>
          <w:sz w:val="24"/>
        </w:rPr>
        <w:t>基金财产清算公告于基金财产清算报告报中国证监会备案后按照《信息披露办法》的规定由基金财产清算小组进行公告。</w:t>
      </w:r>
    </w:p>
    <w:p w14:paraId="039B3F37" w14:textId="77777777" w:rsidR="00183711" w:rsidRPr="005473B1" w:rsidRDefault="00703CB1">
      <w:pPr>
        <w:spacing w:line="360" w:lineRule="auto"/>
        <w:ind w:firstLineChars="200" w:firstLine="480"/>
        <w:rPr>
          <w:bCs/>
          <w:sz w:val="24"/>
        </w:rPr>
      </w:pPr>
      <w:r w:rsidRPr="005473B1">
        <w:rPr>
          <w:rFonts w:hint="eastAsia"/>
          <w:bCs/>
          <w:sz w:val="24"/>
        </w:rPr>
        <w:t>（</w:t>
      </w:r>
      <w:r w:rsidRPr="005473B1">
        <w:rPr>
          <w:bCs/>
          <w:sz w:val="24"/>
        </w:rPr>
        <w:t>七</w:t>
      </w:r>
      <w:r w:rsidRPr="005473B1">
        <w:rPr>
          <w:rFonts w:hint="eastAsia"/>
          <w:bCs/>
          <w:sz w:val="24"/>
        </w:rPr>
        <w:t>）</w:t>
      </w:r>
      <w:r w:rsidRPr="005473B1">
        <w:rPr>
          <w:bCs/>
          <w:sz w:val="24"/>
        </w:rPr>
        <w:t>基金财产清算账册及文件的保存</w:t>
      </w:r>
    </w:p>
    <w:p w14:paraId="75D4CFCF" w14:textId="793A14C3" w:rsidR="00183711" w:rsidRPr="005473B1" w:rsidRDefault="00703CB1">
      <w:pPr>
        <w:spacing w:line="360" w:lineRule="auto"/>
        <w:ind w:firstLineChars="200" w:firstLine="480"/>
        <w:rPr>
          <w:bCs/>
          <w:sz w:val="24"/>
        </w:rPr>
      </w:pPr>
      <w:r w:rsidRPr="005473B1">
        <w:rPr>
          <w:bCs/>
          <w:sz w:val="24"/>
        </w:rPr>
        <w:t>基金财产清算账册及有关文件由基金托管人保存</w:t>
      </w:r>
      <w:r w:rsidRPr="005473B1">
        <w:rPr>
          <w:rFonts w:hint="eastAsia"/>
          <w:bCs/>
          <w:sz w:val="24"/>
        </w:rPr>
        <w:t>，保存期限不低于法律法规规定的最低年限</w:t>
      </w:r>
      <w:r w:rsidRPr="005473B1">
        <w:rPr>
          <w:bCs/>
          <w:sz w:val="24"/>
        </w:rPr>
        <w:t>。</w:t>
      </w:r>
    </w:p>
    <w:p w14:paraId="00352633" w14:textId="77777777" w:rsidR="00183711" w:rsidRPr="005473B1" w:rsidRDefault="00183711">
      <w:pPr>
        <w:autoSpaceDE w:val="0"/>
        <w:autoSpaceDN w:val="0"/>
        <w:adjustRightInd w:val="0"/>
        <w:spacing w:line="360" w:lineRule="auto"/>
        <w:ind w:firstLineChars="225" w:firstLine="540"/>
        <w:jc w:val="left"/>
        <w:rPr>
          <w:sz w:val="24"/>
        </w:rPr>
      </w:pPr>
    </w:p>
    <w:p w14:paraId="12071885" w14:textId="77777777" w:rsidR="00183711" w:rsidRPr="005473B1" w:rsidRDefault="00703CB1">
      <w:pPr>
        <w:ind w:firstLineChars="200" w:firstLine="482"/>
        <w:rPr>
          <w:b/>
          <w:sz w:val="24"/>
          <w:szCs w:val="24"/>
        </w:rPr>
      </w:pPr>
      <w:r w:rsidRPr="005473B1">
        <w:rPr>
          <w:b/>
          <w:sz w:val="24"/>
          <w:szCs w:val="24"/>
        </w:rPr>
        <w:t>八、争议解决方式</w:t>
      </w:r>
    </w:p>
    <w:p w14:paraId="35445D51" w14:textId="443B6AAF" w:rsidR="00183711" w:rsidRPr="005473B1" w:rsidRDefault="00703CB1">
      <w:pPr>
        <w:spacing w:line="360" w:lineRule="auto"/>
        <w:ind w:firstLineChars="200" w:firstLine="480"/>
        <w:rPr>
          <w:bCs/>
          <w:sz w:val="24"/>
        </w:rPr>
      </w:pPr>
      <w:r w:rsidRPr="005473B1">
        <w:rPr>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w:t>
      </w:r>
      <w:r w:rsidRPr="005473B1">
        <w:rPr>
          <w:rFonts w:hint="eastAsia"/>
          <w:bCs/>
          <w:sz w:val="24"/>
        </w:rPr>
        <w:t>，除非仲裁裁决另有决定</w:t>
      </w:r>
      <w:r w:rsidRPr="005473B1">
        <w:rPr>
          <w:bCs/>
          <w:sz w:val="24"/>
        </w:rPr>
        <w:t>。</w:t>
      </w:r>
    </w:p>
    <w:p w14:paraId="1ABCBAB6" w14:textId="77777777" w:rsidR="00183711" w:rsidRPr="005473B1" w:rsidRDefault="00703CB1">
      <w:pPr>
        <w:spacing w:line="360" w:lineRule="auto"/>
        <w:ind w:firstLineChars="200" w:firstLine="480"/>
        <w:rPr>
          <w:bCs/>
          <w:sz w:val="24"/>
        </w:rPr>
      </w:pPr>
      <w:r w:rsidRPr="005473B1">
        <w:rPr>
          <w:bCs/>
          <w:sz w:val="24"/>
        </w:rPr>
        <w:t>争议处理期间，各方当事人应恪守各自的职责，继续忠实、勤勉、尽责地履行基金合同规定的义务，维护基金份额持有人的合法权益。</w:t>
      </w:r>
    </w:p>
    <w:p w14:paraId="55538C57" w14:textId="77777777" w:rsidR="00183711" w:rsidRPr="005473B1" w:rsidRDefault="00703CB1">
      <w:pPr>
        <w:autoSpaceDE w:val="0"/>
        <w:autoSpaceDN w:val="0"/>
        <w:adjustRightInd w:val="0"/>
        <w:spacing w:line="360" w:lineRule="auto"/>
        <w:ind w:firstLineChars="225" w:firstLine="540"/>
        <w:jc w:val="left"/>
        <w:rPr>
          <w:bCs/>
          <w:sz w:val="24"/>
        </w:rPr>
      </w:pPr>
      <w:r w:rsidRPr="005473B1">
        <w:rPr>
          <w:bCs/>
          <w:sz w:val="24"/>
        </w:rPr>
        <w:t>《基金合同》受中国法律</w:t>
      </w:r>
      <w:r w:rsidRPr="005473B1">
        <w:rPr>
          <w:rFonts w:hint="eastAsia"/>
          <w:bCs/>
          <w:sz w:val="24"/>
        </w:rPr>
        <w:t>（为本合同之目的，不包括香港特别行政区、澳门特别行政区和台湾地区法律）</w:t>
      </w:r>
      <w:r w:rsidRPr="005473B1">
        <w:rPr>
          <w:bCs/>
          <w:sz w:val="24"/>
        </w:rPr>
        <w:t>管辖。</w:t>
      </w:r>
    </w:p>
    <w:p w14:paraId="013BD69A" w14:textId="77777777" w:rsidR="00183711" w:rsidRPr="005473B1" w:rsidRDefault="00183711">
      <w:pPr>
        <w:autoSpaceDE w:val="0"/>
        <w:autoSpaceDN w:val="0"/>
        <w:adjustRightInd w:val="0"/>
        <w:spacing w:line="360" w:lineRule="auto"/>
        <w:ind w:firstLineChars="225" w:firstLine="540"/>
        <w:jc w:val="left"/>
        <w:rPr>
          <w:bCs/>
          <w:sz w:val="24"/>
        </w:rPr>
      </w:pPr>
    </w:p>
    <w:p w14:paraId="6FA4821F" w14:textId="77777777" w:rsidR="00183711" w:rsidRPr="005473B1" w:rsidRDefault="00703CB1">
      <w:pPr>
        <w:autoSpaceDE w:val="0"/>
        <w:autoSpaceDN w:val="0"/>
        <w:adjustRightInd w:val="0"/>
        <w:ind w:firstLineChars="200" w:firstLine="482"/>
        <w:jc w:val="left"/>
        <w:rPr>
          <w:b/>
          <w:color w:val="000000"/>
          <w:kern w:val="0"/>
          <w:sz w:val="24"/>
          <w:szCs w:val="24"/>
        </w:rPr>
      </w:pPr>
      <w:r w:rsidRPr="005473B1">
        <w:rPr>
          <w:b/>
          <w:color w:val="000000"/>
          <w:kern w:val="0"/>
          <w:sz w:val="24"/>
          <w:szCs w:val="24"/>
        </w:rPr>
        <w:t>九、基金合同存放地和投资者取得基金合同的方式</w:t>
      </w:r>
    </w:p>
    <w:p w14:paraId="1520D79A" w14:textId="77777777" w:rsidR="00183711" w:rsidRPr="005473B1" w:rsidRDefault="00703CB1">
      <w:pPr>
        <w:autoSpaceDE w:val="0"/>
        <w:autoSpaceDN w:val="0"/>
        <w:adjustRightInd w:val="0"/>
        <w:spacing w:line="360" w:lineRule="auto"/>
        <w:ind w:firstLineChars="225" w:firstLine="540"/>
        <w:jc w:val="left"/>
        <w:rPr>
          <w:bCs/>
          <w:sz w:val="24"/>
        </w:rPr>
      </w:pPr>
      <w:r w:rsidRPr="005473B1">
        <w:rPr>
          <w:bCs/>
          <w:sz w:val="24"/>
        </w:rPr>
        <w:lastRenderedPageBreak/>
        <w:t>《基金合同》正本一式六份，除上报有关监管机构一式二份外，基金管理人、基金托管人各持有二份，每份具有同等的法律效力。</w:t>
      </w:r>
    </w:p>
    <w:p w14:paraId="27FBE306" w14:textId="77777777" w:rsidR="00183711" w:rsidRPr="005473B1" w:rsidRDefault="00703CB1">
      <w:pPr>
        <w:autoSpaceDE w:val="0"/>
        <w:autoSpaceDN w:val="0"/>
        <w:adjustRightInd w:val="0"/>
        <w:spacing w:line="360" w:lineRule="auto"/>
        <w:ind w:firstLineChars="225" w:firstLine="540"/>
        <w:jc w:val="left"/>
        <w:rPr>
          <w:bCs/>
          <w:sz w:val="24"/>
        </w:rPr>
      </w:pPr>
      <w:r w:rsidRPr="005473B1">
        <w:rPr>
          <w:bCs/>
          <w:sz w:val="24"/>
        </w:rPr>
        <w:t>《基金合同》可印制成册，供投资者在基金管理人、基金托管人、销售机构的办公场所和营业场所查阅。</w:t>
      </w:r>
      <w:bookmarkEnd w:id="484"/>
    </w:p>
    <w:p w14:paraId="1302AB65" w14:textId="15EB1D94" w:rsidR="00183711" w:rsidRPr="00396964" w:rsidRDefault="00183711" w:rsidP="00396964">
      <w:pPr>
        <w:widowControl/>
        <w:jc w:val="left"/>
        <w:rPr>
          <w:bCs/>
          <w:sz w:val="24"/>
        </w:rPr>
      </w:pPr>
    </w:p>
    <w:sectPr w:rsidR="00183711" w:rsidRPr="00396964">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45E62" w14:textId="77777777" w:rsidR="00192CC0" w:rsidRDefault="00192CC0">
      <w:r>
        <w:separator/>
      </w:r>
    </w:p>
  </w:endnote>
  <w:endnote w:type="continuationSeparator" w:id="0">
    <w:p w14:paraId="7BCCB414" w14:textId="77777777" w:rsidR="00192CC0" w:rsidRDefault="0019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3F569" w14:textId="77777777" w:rsidR="00183711" w:rsidRDefault="00703CB1">
    <w:pPr>
      <w:pStyle w:val="a9"/>
      <w:framePr w:wrap="around" w:vAnchor="text" w:hAnchor="margin" w:xAlign="center" w:yAlign="top"/>
    </w:pPr>
    <w:r>
      <w:rPr>
        <w:rFonts w:hint="eastAsia"/>
      </w:rPr>
      <w:t>3-</w:t>
    </w:r>
    <w:r>
      <w:rPr>
        <w:rFonts w:hint="eastAsia"/>
      </w:rPr>
      <w:fldChar w:fldCharType="begin"/>
    </w:r>
    <w:r>
      <w:rPr>
        <w:rStyle w:val="ae"/>
        <w:rFonts w:hint="eastAsia"/>
      </w:rPr>
      <w:instrText xml:space="preserve"> PAGE  </w:instrText>
    </w:r>
    <w:r>
      <w:rPr>
        <w:rFonts w:hint="eastAsia"/>
      </w:rPr>
      <w:fldChar w:fldCharType="separate"/>
    </w:r>
    <w:r>
      <w:rPr>
        <w:rStyle w:val="ae"/>
      </w:rPr>
      <w:t>2</w:t>
    </w:r>
    <w:r>
      <w:rPr>
        <w:rFonts w:hint="eastAsia"/>
      </w:rPr>
      <w:fldChar w:fldCharType="end"/>
    </w:r>
  </w:p>
  <w:p w14:paraId="391A9303" w14:textId="77777777" w:rsidR="00183711" w:rsidRDefault="00183711">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79AC9" w14:textId="77777777" w:rsidR="00183711" w:rsidRDefault="00183711">
    <w:pPr>
      <w:pStyle w:val="a9"/>
    </w:pPr>
  </w:p>
  <w:p w14:paraId="6929F545" w14:textId="77777777" w:rsidR="00183711" w:rsidRDefault="00183711">
    <w:pPr>
      <w:pStyle w:val="a9"/>
    </w:pPr>
  </w:p>
  <w:p w14:paraId="09B359C5" w14:textId="77777777" w:rsidR="00183711" w:rsidRDefault="0018371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DCA39" w14:textId="77777777" w:rsidR="00183711" w:rsidRDefault="00183711">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52811"/>
    </w:sdtPr>
    <w:sdtEndPr/>
    <w:sdtContent>
      <w:p w14:paraId="551B4868" w14:textId="77777777" w:rsidR="00183711" w:rsidRDefault="00703CB1">
        <w:pPr>
          <w:pStyle w:val="a9"/>
          <w:jc w:val="center"/>
        </w:pPr>
        <w:r>
          <w:fldChar w:fldCharType="begin"/>
        </w:r>
        <w:r>
          <w:instrText>PAGE   \* MERGEFORMAT</w:instrText>
        </w:r>
        <w:r>
          <w:fldChar w:fldCharType="separate"/>
        </w:r>
        <w:r w:rsidR="00A451FA" w:rsidRPr="00A451FA">
          <w:rPr>
            <w:noProof/>
            <w:lang w:val="zh-CN"/>
          </w:rPr>
          <w:t>109</w:t>
        </w:r>
        <w:r>
          <w:fldChar w:fldCharType="end"/>
        </w:r>
      </w:p>
    </w:sdtContent>
  </w:sdt>
  <w:p w14:paraId="12B5A7F5" w14:textId="77777777" w:rsidR="00183711" w:rsidRDefault="001837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2AE21" w14:textId="77777777" w:rsidR="00192CC0" w:rsidRDefault="00192CC0">
      <w:r>
        <w:separator/>
      </w:r>
    </w:p>
  </w:footnote>
  <w:footnote w:type="continuationSeparator" w:id="0">
    <w:p w14:paraId="12F71E1C" w14:textId="77777777" w:rsidR="00192CC0" w:rsidRDefault="00192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B11DD" w14:textId="77777777" w:rsidR="00183711" w:rsidRDefault="00703CB1">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CEF3E" w14:textId="70ECD6B6" w:rsidR="00183711" w:rsidRDefault="00703CB1">
    <w:pPr>
      <w:pStyle w:val="aa"/>
      <w:pBdr>
        <w:bottom w:val="thickThinLargeGap" w:sz="24" w:space="10" w:color="auto"/>
      </w:pBdr>
      <w:tabs>
        <w:tab w:val="right" w:pos="8280"/>
      </w:tabs>
      <w:adjustRightInd w:val="0"/>
      <w:jc w:val="both"/>
    </w:pPr>
    <w:r>
      <w:rPr>
        <w:rFonts w:hint="eastAsia"/>
        <w:color w:val="000000"/>
      </w:rPr>
      <w:t>嘉实</w:t>
    </w:r>
    <w:r>
      <w:rPr>
        <w:color w:val="000000"/>
      </w:rPr>
      <w:t>中证稀土产业</w:t>
    </w:r>
    <w:r>
      <w:rPr>
        <w:rFonts w:hint="eastAsia"/>
        <w:color w:val="000000"/>
      </w:rPr>
      <w:t>交易型开放式指数证券投资基金</w:t>
    </w:r>
    <w:r>
      <w:rPr>
        <w:rFonts w:hint="eastAsia"/>
        <w:color w:val="000000"/>
      </w:rPr>
      <w:t xml:space="preserve">                     </w:t>
    </w:r>
    <w:r w:rsidR="00F63644">
      <w:rPr>
        <w:color w:val="000000"/>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99319" w14:textId="3394DB3F" w:rsidR="00183711" w:rsidRDefault="00703CB1">
    <w:pPr>
      <w:pStyle w:val="aa"/>
      <w:pBdr>
        <w:bottom w:val="thickThinLargeGap" w:sz="24" w:space="10" w:color="auto"/>
      </w:pBdr>
      <w:tabs>
        <w:tab w:val="right" w:pos="8280"/>
      </w:tabs>
      <w:adjustRightInd w:val="0"/>
      <w:jc w:val="both"/>
    </w:pPr>
    <w:r>
      <w:rPr>
        <w:rFonts w:hint="eastAsia"/>
        <w:color w:val="000000"/>
      </w:rPr>
      <w:t>嘉实</w:t>
    </w:r>
    <w:r>
      <w:rPr>
        <w:color w:val="000000"/>
      </w:rPr>
      <w:t>中证稀土产业</w:t>
    </w:r>
    <w:r>
      <w:rPr>
        <w:rFonts w:hint="eastAsia"/>
        <w:color w:val="000000"/>
      </w:rPr>
      <w:t>交易型开放式指数证券投资基金</w:t>
    </w:r>
    <w:r>
      <w:rPr>
        <w:rFonts w:hint="eastAsia"/>
        <w:color w:val="000000"/>
      </w:rPr>
      <w:t xml:space="preserve">    </w:t>
    </w:r>
    <w:r>
      <w:rPr>
        <w:color w:val="000000"/>
      </w:rPr>
      <w:t xml:space="preserve">   </w:t>
    </w:r>
    <w:r>
      <w:rPr>
        <w:rFonts w:hint="eastAsia"/>
        <w:color w:val="000000"/>
      </w:rPr>
      <w:t xml:space="preserve">            </w:t>
    </w:r>
    <w:r w:rsidR="00F63644">
      <w:rPr>
        <w:rFonts w:hint="eastAsia"/>
        <w:color w:val="000000"/>
      </w:rPr>
      <w:t xml:space="preserve"> </w:t>
    </w:r>
    <w:r w:rsidR="00F63644">
      <w:rPr>
        <w:color w:val="000000"/>
      </w:rPr>
      <w:t xml:space="preserve">                   </w:t>
    </w:r>
    <w:r>
      <w:rPr>
        <w:rFonts w:hint="eastAsia"/>
        <w:color w:val="000000"/>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0D176EF5"/>
    <w:multiLevelType w:val="multilevel"/>
    <w:tmpl w:val="0D176EF5"/>
    <w:lvl w:ilvl="0">
      <w:start w:val="1"/>
      <w:numFmt w:val="decimal"/>
      <w:suff w:val="nothing"/>
      <w:lvlText w:val="%1、"/>
      <w:lvlJc w:val="left"/>
      <w:pPr>
        <w:ind w:left="420" w:hanging="420"/>
      </w:pPr>
      <w:rPr>
        <w:rFonts w:hint="eastAsia"/>
        <w:snapToGrid w:val="0"/>
        <w:spacing w:val="0"/>
        <w:kern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3551FC"/>
    <w:multiLevelType w:val="multilevel"/>
    <w:tmpl w:val="3A3551F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FFB1BF2"/>
    <w:rsid w:val="F6B0C0A1"/>
    <w:rsid w:val="0000013D"/>
    <w:rsid w:val="00000C9E"/>
    <w:rsid w:val="00003CB0"/>
    <w:rsid w:val="00004AE0"/>
    <w:rsid w:val="0001153C"/>
    <w:rsid w:val="000149B5"/>
    <w:rsid w:val="00015E38"/>
    <w:rsid w:val="00020686"/>
    <w:rsid w:val="00022E73"/>
    <w:rsid w:val="00023BFF"/>
    <w:rsid w:val="00024D61"/>
    <w:rsid w:val="00025D84"/>
    <w:rsid w:val="00026EA7"/>
    <w:rsid w:val="00030A68"/>
    <w:rsid w:val="00031899"/>
    <w:rsid w:val="00032BB0"/>
    <w:rsid w:val="00033B0E"/>
    <w:rsid w:val="00035AE8"/>
    <w:rsid w:val="00040A7F"/>
    <w:rsid w:val="000424C4"/>
    <w:rsid w:val="000437BC"/>
    <w:rsid w:val="0005203F"/>
    <w:rsid w:val="00057FAA"/>
    <w:rsid w:val="00060F3F"/>
    <w:rsid w:val="00065103"/>
    <w:rsid w:val="00066B48"/>
    <w:rsid w:val="000673FE"/>
    <w:rsid w:val="0007596F"/>
    <w:rsid w:val="00082D5A"/>
    <w:rsid w:val="0008545F"/>
    <w:rsid w:val="00087AD8"/>
    <w:rsid w:val="00091C77"/>
    <w:rsid w:val="000924F7"/>
    <w:rsid w:val="00093475"/>
    <w:rsid w:val="00095F90"/>
    <w:rsid w:val="00096739"/>
    <w:rsid w:val="000A0803"/>
    <w:rsid w:val="000A1579"/>
    <w:rsid w:val="000A1783"/>
    <w:rsid w:val="000A3EDB"/>
    <w:rsid w:val="000A4F5C"/>
    <w:rsid w:val="000A580C"/>
    <w:rsid w:val="000B22FB"/>
    <w:rsid w:val="000B2673"/>
    <w:rsid w:val="000B603C"/>
    <w:rsid w:val="000C0FA3"/>
    <w:rsid w:val="000C1223"/>
    <w:rsid w:val="000C18C4"/>
    <w:rsid w:val="000C3DEC"/>
    <w:rsid w:val="000C462D"/>
    <w:rsid w:val="000C4699"/>
    <w:rsid w:val="000C481F"/>
    <w:rsid w:val="000C5D17"/>
    <w:rsid w:val="000D102D"/>
    <w:rsid w:val="000D38ED"/>
    <w:rsid w:val="000D54D3"/>
    <w:rsid w:val="000D5F7E"/>
    <w:rsid w:val="000E10E0"/>
    <w:rsid w:val="000E5EA3"/>
    <w:rsid w:val="000E6628"/>
    <w:rsid w:val="000F17FC"/>
    <w:rsid w:val="000F2591"/>
    <w:rsid w:val="000F5AB6"/>
    <w:rsid w:val="000F6249"/>
    <w:rsid w:val="000F6C71"/>
    <w:rsid w:val="000F760A"/>
    <w:rsid w:val="000F772C"/>
    <w:rsid w:val="000F777E"/>
    <w:rsid w:val="00102C75"/>
    <w:rsid w:val="00103341"/>
    <w:rsid w:val="00106567"/>
    <w:rsid w:val="00106CB9"/>
    <w:rsid w:val="001107EC"/>
    <w:rsid w:val="00110EA7"/>
    <w:rsid w:val="001123C3"/>
    <w:rsid w:val="0011622C"/>
    <w:rsid w:val="00117584"/>
    <w:rsid w:val="00121472"/>
    <w:rsid w:val="0012325B"/>
    <w:rsid w:val="0012363A"/>
    <w:rsid w:val="00131131"/>
    <w:rsid w:val="00133B1B"/>
    <w:rsid w:val="0013589F"/>
    <w:rsid w:val="00141275"/>
    <w:rsid w:val="00153CD6"/>
    <w:rsid w:val="00155FD8"/>
    <w:rsid w:val="00156A1E"/>
    <w:rsid w:val="001571F8"/>
    <w:rsid w:val="00157FEC"/>
    <w:rsid w:val="001601E3"/>
    <w:rsid w:val="00170437"/>
    <w:rsid w:val="00172A27"/>
    <w:rsid w:val="00174204"/>
    <w:rsid w:val="00174A16"/>
    <w:rsid w:val="00176B98"/>
    <w:rsid w:val="0018080D"/>
    <w:rsid w:val="00181129"/>
    <w:rsid w:val="00183711"/>
    <w:rsid w:val="0018707D"/>
    <w:rsid w:val="00187B0B"/>
    <w:rsid w:val="001909E3"/>
    <w:rsid w:val="00191F5C"/>
    <w:rsid w:val="00192560"/>
    <w:rsid w:val="00192CC0"/>
    <w:rsid w:val="001942CE"/>
    <w:rsid w:val="00195437"/>
    <w:rsid w:val="001977F6"/>
    <w:rsid w:val="001A1B05"/>
    <w:rsid w:val="001A3DED"/>
    <w:rsid w:val="001A5980"/>
    <w:rsid w:val="001B01DE"/>
    <w:rsid w:val="001B0BCE"/>
    <w:rsid w:val="001B2D6C"/>
    <w:rsid w:val="001B69E9"/>
    <w:rsid w:val="001C2261"/>
    <w:rsid w:val="001C276E"/>
    <w:rsid w:val="001C7242"/>
    <w:rsid w:val="001C7736"/>
    <w:rsid w:val="001D3A91"/>
    <w:rsid w:val="001D51E5"/>
    <w:rsid w:val="001D6FBF"/>
    <w:rsid w:val="001D7879"/>
    <w:rsid w:val="001E1DFC"/>
    <w:rsid w:val="001E2B68"/>
    <w:rsid w:val="001E5398"/>
    <w:rsid w:val="001F32FF"/>
    <w:rsid w:val="001F4141"/>
    <w:rsid w:val="001F745B"/>
    <w:rsid w:val="00202CDB"/>
    <w:rsid w:val="0020538C"/>
    <w:rsid w:val="00205C1C"/>
    <w:rsid w:val="00207CB3"/>
    <w:rsid w:val="002106ED"/>
    <w:rsid w:val="002115D6"/>
    <w:rsid w:val="00212A28"/>
    <w:rsid w:val="0021409A"/>
    <w:rsid w:val="00214165"/>
    <w:rsid w:val="002146DC"/>
    <w:rsid w:val="002151A4"/>
    <w:rsid w:val="00215FC3"/>
    <w:rsid w:val="0021747A"/>
    <w:rsid w:val="00217B33"/>
    <w:rsid w:val="002206EE"/>
    <w:rsid w:val="0022419D"/>
    <w:rsid w:val="002253B8"/>
    <w:rsid w:val="002254C2"/>
    <w:rsid w:val="002279BD"/>
    <w:rsid w:val="0023072E"/>
    <w:rsid w:val="00230C1B"/>
    <w:rsid w:val="00230F82"/>
    <w:rsid w:val="002314AE"/>
    <w:rsid w:val="002335F7"/>
    <w:rsid w:val="00233692"/>
    <w:rsid w:val="002372FA"/>
    <w:rsid w:val="00237832"/>
    <w:rsid w:val="0024118A"/>
    <w:rsid w:val="00244851"/>
    <w:rsid w:val="002538CC"/>
    <w:rsid w:val="00255D59"/>
    <w:rsid w:val="00255D6E"/>
    <w:rsid w:val="002568E1"/>
    <w:rsid w:val="00256BE3"/>
    <w:rsid w:val="002613D3"/>
    <w:rsid w:val="00263A04"/>
    <w:rsid w:val="00264636"/>
    <w:rsid w:val="00264A3D"/>
    <w:rsid w:val="002656F2"/>
    <w:rsid w:val="00275732"/>
    <w:rsid w:val="00275B05"/>
    <w:rsid w:val="00275EB1"/>
    <w:rsid w:val="0027632B"/>
    <w:rsid w:val="00277228"/>
    <w:rsid w:val="002801C4"/>
    <w:rsid w:val="00280D04"/>
    <w:rsid w:val="00282BE8"/>
    <w:rsid w:val="002840F1"/>
    <w:rsid w:val="00284E2A"/>
    <w:rsid w:val="00292657"/>
    <w:rsid w:val="002A2F9C"/>
    <w:rsid w:val="002A4E74"/>
    <w:rsid w:val="002B1CF1"/>
    <w:rsid w:val="002C1AD0"/>
    <w:rsid w:val="002C362A"/>
    <w:rsid w:val="002C4D58"/>
    <w:rsid w:val="002C508C"/>
    <w:rsid w:val="002C631C"/>
    <w:rsid w:val="002C7AE6"/>
    <w:rsid w:val="002C7B8D"/>
    <w:rsid w:val="002D2AC2"/>
    <w:rsid w:val="002D3729"/>
    <w:rsid w:val="002D5569"/>
    <w:rsid w:val="002D648E"/>
    <w:rsid w:val="002E05A5"/>
    <w:rsid w:val="002E09EB"/>
    <w:rsid w:val="002E0B96"/>
    <w:rsid w:val="002E3784"/>
    <w:rsid w:val="002E379B"/>
    <w:rsid w:val="002E6622"/>
    <w:rsid w:val="002E7A15"/>
    <w:rsid w:val="002F0C51"/>
    <w:rsid w:val="002F46EA"/>
    <w:rsid w:val="002F536E"/>
    <w:rsid w:val="002F6B13"/>
    <w:rsid w:val="00301081"/>
    <w:rsid w:val="003010D9"/>
    <w:rsid w:val="0030131F"/>
    <w:rsid w:val="00301604"/>
    <w:rsid w:val="003026E2"/>
    <w:rsid w:val="00305CFA"/>
    <w:rsid w:val="003103D5"/>
    <w:rsid w:val="0031660C"/>
    <w:rsid w:val="00323C0F"/>
    <w:rsid w:val="00324A42"/>
    <w:rsid w:val="00325361"/>
    <w:rsid w:val="00325972"/>
    <w:rsid w:val="00327460"/>
    <w:rsid w:val="0033131B"/>
    <w:rsid w:val="00331AB9"/>
    <w:rsid w:val="0033384A"/>
    <w:rsid w:val="003353D0"/>
    <w:rsid w:val="003355E1"/>
    <w:rsid w:val="003413EE"/>
    <w:rsid w:val="00343B65"/>
    <w:rsid w:val="00344D0C"/>
    <w:rsid w:val="00345D66"/>
    <w:rsid w:val="003463C9"/>
    <w:rsid w:val="00350E5E"/>
    <w:rsid w:val="00350F0B"/>
    <w:rsid w:val="00352CE6"/>
    <w:rsid w:val="00353A99"/>
    <w:rsid w:val="00355558"/>
    <w:rsid w:val="003566B9"/>
    <w:rsid w:val="00356760"/>
    <w:rsid w:val="00356C04"/>
    <w:rsid w:val="00357821"/>
    <w:rsid w:val="00360FB9"/>
    <w:rsid w:val="0036147C"/>
    <w:rsid w:val="00365960"/>
    <w:rsid w:val="00366FC5"/>
    <w:rsid w:val="00367A9B"/>
    <w:rsid w:val="00367D68"/>
    <w:rsid w:val="00375B21"/>
    <w:rsid w:val="00376407"/>
    <w:rsid w:val="00377527"/>
    <w:rsid w:val="00381B11"/>
    <w:rsid w:val="003842F7"/>
    <w:rsid w:val="003849CD"/>
    <w:rsid w:val="00393596"/>
    <w:rsid w:val="0039362E"/>
    <w:rsid w:val="00394A80"/>
    <w:rsid w:val="00394B62"/>
    <w:rsid w:val="00396964"/>
    <w:rsid w:val="003A02CE"/>
    <w:rsid w:val="003A0602"/>
    <w:rsid w:val="003A0744"/>
    <w:rsid w:val="003A0C23"/>
    <w:rsid w:val="003A101B"/>
    <w:rsid w:val="003A296E"/>
    <w:rsid w:val="003A391B"/>
    <w:rsid w:val="003A3F5F"/>
    <w:rsid w:val="003A6479"/>
    <w:rsid w:val="003A67FC"/>
    <w:rsid w:val="003A6EF6"/>
    <w:rsid w:val="003B1A9C"/>
    <w:rsid w:val="003B6C5D"/>
    <w:rsid w:val="003B7428"/>
    <w:rsid w:val="003C22D3"/>
    <w:rsid w:val="003C4702"/>
    <w:rsid w:val="003C6C1B"/>
    <w:rsid w:val="003D0C2D"/>
    <w:rsid w:val="003D21F8"/>
    <w:rsid w:val="003D2CDD"/>
    <w:rsid w:val="003D334B"/>
    <w:rsid w:val="003D34FF"/>
    <w:rsid w:val="003D6E73"/>
    <w:rsid w:val="003D77AF"/>
    <w:rsid w:val="003E1A5B"/>
    <w:rsid w:val="003E48F5"/>
    <w:rsid w:val="003E5911"/>
    <w:rsid w:val="003F2F7F"/>
    <w:rsid w:val="003F584B"/>
    <w:rsid w:val="003F6A3B"/>
    <w:rsid w:val="003F6DD6"/>
    <w:rsid w:val="004016EB"/>
    <w:rsid w:val="0040178F"/>
    <w:rsid w:val="0040554F"/>
    <w:rsid w:val="00405B23"/>
    <w:rsid w:val="00405DF1"/>
    <w:rsid w:val="00413E15"/>
    <w:rsid w:val="004145C1"/>
    <w:rsid w:val="00421952"/>
    <w:rsid w:val="00424351"/>
    <w:rsid w:val="00425905"/>
    <w:rsid w:val="00431865"/>
    <w:rsid w:val="00431C9D"/>
    <w:rsid w:val="00431D32"/>
    <w:rsid w:val="00432805"/>
    <w:rsid w:val="00432A89"/>
    <w:rsid w:val="00432AB8"/>
    <w:rsid w:val="00437F6E"/>
    <w:rsid w:val="00443F55"/>
    <w:rsid w:val="004500FD"/>
    <w:rsid w:val="00454063"/>
    <w:rsid w:val="00454A41"/>
    <w:rsid w:val="00462B58"/>
    <w:rsid w:val="004636D8"/>
    <w:rsid w:val="00464028"/>
    <w:rsid w:val="004720A2"/>
    <w:rsid w:val="004822A7"/>
    <w:rsid w:val="00487952"/>
    <w:rsid w:val="004903D7"/>
    <w:rsid w:val="00490402"/>
    <w:rsid w:val="00492D12"/>
    <w:rsid w:val="00495D25"/>
    <w:rsid w:val="00495EB8"/>
    <w:rsid w:val="004967C6"/>
    <w:rsid w:val="00497BC9"/>
    <w:rsid w:val="00497DBA"/>
    <w:rsid w:val="004A1B49"/>
    <w:rsid w:val="004A3E0A"/>
    <w:rsid w:val="004A58E7"/>
    <w:rsid w:val="004A5A56"/>
    <w:rsid w:val="004A65B2"/>
    <w:rsid w:val="004A6656"/>
    <w:rsid w:val="004B01FA"/>
    <w:rsid w:val="004B2137"/>
    <w:rsid w:val="004B4AF0"/>
    <w:rsid w:val="004C09CB"/>
    <w:rsid w:val="004C1636"/>
    <w:rsid w:val="004C18D1"/>
    <w:rsid w:val="004C2EE4"/>
    <w:rsid w:val="004C3EE2"/>
    <w:rsid w:val="004C53DC"/>
    <w:rsid w:val="004C5F56"/>
    <w:rsid w:val="004C5FC5"/>
    <w:rsid w:val="004C65FA"/>
    <w:rsid w:val="004C699F"/>
    <w:rsid w:val="004C788F"/>
    <w:rsid w:val="004D16C1"/>
    <w:rsid w:val="004D16FE"/>
    <w:rsid w:val="004D2899"/>
    <w:rsid w:val="004D4621"/>
    <w:rsid w:val="004D494F"/>
    <w:rsid w:val="004D5EFA"/>
    <w:rsid w:val="004E09D6"/>
    <w:rsid w:val="004E2E00"/>
    <w:rsid w:val="004E549E"/>
    <w:rsid w:val="004E5CFF"/>
    <w:rsid w:val="004E61DF"/>
    <w:rsid w:val="004E645B"/>
    <w:rsid w:val="004E6A08"/>
    <w:rsid w:val="004F51E6"/>
    <w:rsid w:val="004F7D1B"/>
    <w:rsid w:val="00501D1A"/>
    <w:rsid w:val="00502308"/>
    <w:rsid w:val="0050337C"/>
    <w:rsid w:val="00503C80"/>
    <w:rsid w:val="00503EF9"/>
    <w:rsid w:val="00504388"/>
    <w:rsid w:val="0050537D"/>
    <w:rsid w:val="0050591C"/>
    <w:rsid w:val="00510A0F"/>
    <w:rsid w:val="00513EB5"/>
    <w:rsid w:val="0051415A"/>
    <w:rsid w:val="00514365"/>
    <w:rsid w:val="00514D69"/>
    <w:rsid w:val="005221E3"/>
    <w:rsid w:val="00525B44"/>
    <w:rsid w:val="005334FD"/>
    <w:rsid w:val="005357E7"/>
    <w:rsid w:val="00535CCF"/>
    <w:rsid w:val="00540B60"/>
    <w:rsid w:val="00540E2E"/>
    <w:rsid w:val="00542F5B"/>
    <w:rsid w:val="005473B1"/>
    <w:rsid w:val="005473ED"/>
    <w:rsid w:val="005477A5"/>
    <w:rsid w:val="00551057"/>
    <w:rsid w:val="0055216D"/>
    <w:rsid w:val="005540C8"/>
    <w:rsid w:val="005542E2"/>
    <w:rsid w:val="00555CB8"/>
    <w:rsid w:val="005577C0"/>
    <w:rsid w:val="0056092A"/>
    <w:rsid w:val="005645E3"/>
    <w:rsid w:val="00565AAD"/>
    <w:rsid w:val="00571D26"/>
    <w:rsid w:val="00572BCA"/>
    <w:rsid w:val="00575F93"/>
    <w:rsid w:val="00584A9D"/>
    <w:rsid w:val="00585DDE"/>
    <w:rsid w:val="00591C31"/>
    <w:rsid w:val="00592354"/>
    <w:rsid w:val="00594D0D"/>
    <w:rsid w:val="0059504B"/>
    <w:rsid w:val="005A4127"/>
    <w:rsid w:val="005A63EC"/>
    <w:rsid w:val="005A78E0"/>
    <w:rsid w:val="005B28B8"/>
    <w:rsid w:val="005B633D"/>
    <w:rsid w:val="005C04C1"/>
    <w:rsid w:val="005C0960"/>
    <w:rsid w:val="005C2B3A"/>
    <w:rsid w:val="005C35B7"/>
    <w:rsid w:val="005C3AFF"/>
    <w:rsid w:val="005C3C3A"/>
    <w:rsid w:val="005C4024"/>
    <w:rsid w:val="005C43CF"/>
    <w:rsid w:val="005C4474"/>
    <w:rsid w:val="005C5559"/>
    <w:rsid w:val="005C7ADE"/>
    <w:rsid w:val="005D1702"/>
    <w:rsid w:val="005D1B32"/>
    <w:rsid w:val="005D787A"/>
    <w:rsid w:val="005D7A60"/>
    <w:rsid w:val="005D7AED"/>
    <w:rsid w:val="005E0D74"/>
    <w:rsid w:val="005E2138"/>
    <w:rsid w:val="005E24F6"/>
    <w:rsid w:val="005E5FA6"/>
    <w:rsid w:val="005F0B28"/>
    <w:rsid w:val="005F251F"/>
    <w:rsid w:val="005F7C3F"/>
    <w:rsid w:val="00601FD3"/>
    <w:rsid w:val="00604394"/>
    <w:rsid w:val="00606AF4"/>
    <w:rsid w:val="006071A7"/>
    <w:rsid w:val="00607D04"/>
    <w:rsid w:val="00610202"/>
    <w:rsid w:val="00610C96"/>
    <w:rsid w:val="006110CF"/>
    <w:rsid w:val="00611E19"/>
    <w:rsid w:val="006137BD"/>
    <w:rsid w:val="00613C41"/>
    <w:rsid w:val="0061713A"/>
    <w:rsid w:val="00617F82"/>
    <w:rsid w:val="006210FE"/>
    <w:rsid w:val="00623E6A"/>
    <w:rsid w:val="00626A8B"/>
    <w:rsid w:val="006356C6"/>
    <w:rsid w:val="00636804"/>
    <w:rsid w:val="006376BA"/>
    <w:rsid w:val="00637BFE"/>
    <w:rsid w:val="006437EE"/>
    <w:rsid w:val="00644EF1"/>
    <w:rsid w:val="00647037"/>
    <w:rsid w:val="0065031F"/>
    <w:rsid w:val="00650471"/>
    <w:rsid w:val="0065283C"/>
    <w:rsid w:val="00653CCB"/>
    <w:rsid w:val="00655468"/>
    <w:rsid w:val="0066088B"/>
    <w:rsid w:val="00660BF1"/>
    <w:rsid w:val="006615E2"/>
    <w:rsid w:val="00661D76"/>
    <w:rsid w:val="006649E0"/>
    <w:rsid w:val="00665300"/>
    <w:rsid w:val="00671E8B"/>
    <w:rsid w:val="00672D9F"/>
    <w:rsid w:val="00675111"/>
    <w:rsid w:val="00681287"/>
    <w:rsid w:val="00681819"/>
    <w:rsid w:val="006867B3"/>
    <w:rsid w:val="00692498"/>
    <w:rsid w:val="006945F5"/>
    <w:rsid w:val="00695816"/>
    <w:rsid w:val="006A2878"/>
    <w:rsid w:val="006A44EC"/>
    <w:rsid w:val="006A6B8B"/>
    <w:rsid w:val="006B7537"/>
    <w:rsid w:val="006C07EE"/>
    <w:rsid w:val="006C0A46"/>
    <w:rsid w:val="006C3F1C"/>
    <w:rsid w:val="006C5948"/>
    <w:rsid w:val="006C5B6C"/>
    <w:rsid w:val="006D0827"/>
    <w:rsid w:val="006D1BFF"/>
    <w:rsid w:val="006D34D0"/>
    <w:rsid w:val="006D50C0"/>
    <w:rsid w:val="006D5848"/>
    <w:rsid w:val="006D7989"/>
    <w:rsid w:val="006F3D21"/>
    <w:rsid w:val="006F6E98"/>
    <w:rsid w:val="00701727"/>
    <w:rsid w:val="00703CB1"/>
    <w:rsid w:val="00706308"/>
    <w:rsid w:val="00712682"/>
    <w:rsid w:val="007130AD"/>
    <w:rsid w:val="00716C77"/>
    <w:rsid w:val="007227BF"/>
    <w:rsid w:val="00724389"/>
    <w:rsid w:val="007247E6"/>
    <w:rsid w:val="0072758E"/>
    <w:rsid w:val="00730D55"/>
    <w:rsid w:val="0073246F"/>
    <w:rsid w:val="00733DF2"/>
    <w:rsid w:val="00734A19"/>
    <w:rsid w:val="0073641B"/>
    <w:rsid w:val="0073681F"/>
    <w:rsid w:val="00737028"/>
    <w:rsid w:val="00751E73"/>
    <w:rsid w:val="00753030"/>
    <w:rsid w:val="00753B4C"/>
    <w:rsid w:val="007550E2"/>
    <w:rsid w:val="00757E4B"/>
    <w:rsid w:val="00761963"/>
    <w:rsid w:val="00762FF3"/>
    <w:rsid w:val="0077021B"/>
    <w:rsid w:val="007725DA"/>
    <w:rsid w:val="00776ECC"/>
    <w:rsid w:val="0077747C"/>
    <w:rsid w:val="00780A49"/>
    <w:rsid w:val="00780F58"/>
    <w:rsid w:val="00782F84"/>
    <w:rsid w:val="0078321F"/>
    <w:rsid w:val="00783396"/>
    <w:rsid w:val="00783C08"/>
    <w:rsid w:val="00783D73"/>
    <w:rsid w:val="00783E7B"/>
    <w:rsid w:val="00784918"/>
    <w:rsid w:val="007849E4"/>
    <w:rsid w:val="007948D7"/>
    <w:rsid w:val="007A44CC"/>
    <w:rsid w:val="007A545E"/>
    <w:rsid w:val="007A588F"/>
    <w:rsid w:val="007A6370"/>
    <w:rsid w:val="007B1C97"/>
    <w:rsid w:val="007B37FF"/>
    <w:rsid w:val="007B3FCE"/>
    <w:rsid w:val="007B4583"/>
    <w:rsid w:val="007B46DA"/>
    <w:rsid w:val="007B70A9"/>
    <w:rsid w:val="007C05FA"/>
    <w:rsid w:val="007C1856"/>
    <w:rsid w:val="007C50E7"/>
    <w:rsid w:val="007C5A88"/>
    <w:rsid w:val="007D078E"/>
    <w:rsid w:val="007D1B30"/>
    <w:rsid w:val="007D36D5"/>
    <w:rsid w:val="007E0CC9"/>
    <w:rsid w:val="007E32BA"/>
    <w:rsid w:val="007E3728"/>
    <w:rsid w:val="007E49A7"/>
    <w:rsid w:val="007E7F00"/>
    <w:rsid w:val="007F0FB6"/>
    <w:rsid w:val="007F4DD9"/>
    <w:rsid w:val="007F526B"/>
    <w:rsid w:val="007F5D5A"/>
    <w:rsid w:val="007F63FC"/>
    <w:rsid w:val="00800F1B"/>
    <w:rsid w:val="00801922"/>
    <w:rsid w:val="00805CC1"/>
    <w:rsid w:val="008108C3"/>
    <w:rsid w:val="00813796"/>
    <w:rsid w:val="00814119"/>
    <w:rsid w:val="00815058"/>
    <w:rsid w:val="008208FF"/>
    <w:rsid w:val="00820A5C"/>
    <w:rsid w:val="00822F6E"/>
    <w:rsid w:val="00823758"/>
    <w:rsid w:val="00824684"/>
    <w:rsid w:val="00826F85"/>
    <w:rsid w:val="00827445"/>
    <w:rsid w:val="00834154"/>
    <w:rsid w:val="00835B16"/>
    <w:rsid w:val="00835DD5"/>
    <w:rsid w:val="008371E1"/>
    <w:rsid w:val="00842408"/>
    <w:rsid w:val="00843419"/>
    <w:rsid w:val="008479EB"/>
    <w:rsid w:val="00850562"/>
    <w:rsid w:val="008505F6"/>
    <w:rsid w:val="0085085D"/>
    <w:rsid w:val="00853F80"/>
    <w:rsid w:val="00860C59"/>
    <w:rsid w:val="00860E51"/>
    <w:rsid w:val="00864736"/>
    <w:rsid w:val="00870F1E"/>
    <w:rsid w:val="008713EB"/>
    <w:rsid w:val="00873723"/>
    <w:rsid w:val="00875141"/>
    <w:rsid w:val="0087516F"/>
    <w:rsid w:val="0087660A"/>
    <w:rsid w:val="0088060B"/>
    <w:rsid w:val="0088097C"/>
    <w:rsid w:val="00882E30"/>
    <w:rsid w:val="00883943"/>
    <w:rsid w:val="00890310"/>
    <w:rsid w:val="008920CF"/>
    <w:rsid w:val="00892E4B"/>
    <w:rsid w:val="00893E20"/>
    <w:rsid w:val="00896881"/>
    <w:rsid w:val="008A1468"/>
    <w:rsid w:val="008A3073"/>
    <w:rsid w:val="008A4B8C"/>
    <w:rsid w:val="008A4E94"/>
    <w:rsid w:val="008A65DC"/>
    <w:rsid w:val="008B252C"/>
    <w:rsid w:val="008B3EE4"/>
    <w:rsid w:val="008B6DDA"/>
    <w:rsid w:val="008C0088"/>
    <w:rsid w:val="008C1161"/>
    <w:rsid w:val="008C241D"/>
    <w:rsid w:val="008C355B"/>
    <w:rsid w:val="008C5759"/>
    <w:rsid w:val="008C585F"/>
    <w:rsid w:val="008C7D74"/>
    <w:rsid w:val="008D73A1"/>
    <w:rsid w:val="008E036C"/>
    <w:rsid w:val="008E4FE1"/>
    <w:rsid w:val="008E5335"/>
    <w:rsid w:val="008E577E"/>
    <w:rsid w:val="008F2C69"/>
    <w:rsid w:val="008F300F"/>
    <w:rsid w:val="008F4CC2"/>
    <w:rsid w:val="009004CD"/>
    <w:rsid w:val="00905E49"/>
    <w:rsid w:val="00911C81"/>
    <w:rsid w:val="00912378"/>
    <w:rsid w:val="00916FA4"/>
    <w:rsid w:val="00920262"/>
    <w:rsid w:val="0092154E"/>
    <w:rsid w:val="00921D89"/>
    <w:rsid w:val="00922069"/>
    <w:rsid w:val="00922259"/>
    <w:rsid w:val="00922E44"/>
    <w:rsid w:val="00924795"/>
    <w:rsid w:val="009248E2"/>
    <w:rsid w:val="00927A0A"/>
    <w:rsid w:val="009309D3"/>
    <w:rsid w:val="009328A7"/>
    <w:rsid w:val="00933F12"/>
    <w:rsid w:val="00941074"/>
    <w:rsid w:val="009414DF"/>
    <w:rsid w:val="00945027"/>
    <w:rsid w:val="009450B9"/>
    <w:rsid w:val="00950FD2"/>
    <w:rsid w:val="00953585"/>
    <w:rsid w:val="009627A2"/>
    <w:rsid w:val="00962A2E"/>
    <w:rsid w:val="00964CC6"/>
    <w:rsid w:val="00965804"/>
    <w:rsid w:val="0096619C"/>
    <w:rsid w:val="009667F6"/>
    <w:rsid w:val="00971611"/>
    <w:rsid w:val="00972584"/>
    <w:rsid w:val="00972A4C"/>
    <w:rsid w:val="009734F2"/>
    <w:rsid w:val="00975D25"/>
    <w:rsid w:val="0097669C"/>
    <w:rsid w:val="00976AD6"/>
    <w:rsid w:val="00980150"/>
    <w:rsid w:val="00982C1A"/>
    <w:rsid w:val="009840D8"/>
    <w:rsid w:val="00985137"/>
    <w:rsid w:val="00987FB4"/>
    <w:rsid w:val="00991558"/>
    <w:rsid w:val="00992735"/>
    <w:rsid w:val="0099520D"/>
    <w:rsid w:val="0099760F"/>
    <w:rsid w:val="00997A71"/>
    <w:rsid w:val="009A0172"/>
    <w:rsid w:val="009A1D84"/>
    <w:rsid w:val="009A3ED4"/>
    <w:rsid w:val="009B1193"/>
    <w:rsid w:val="009B4FCF"/>
    <w:rsid w:val="009B666C"/>
    <w:rsid w:val="009C2748"/>
    <w:rsid w:val="009C31E3"/>
    <w:rsid w:val="009C4A16"/>
    <w:rsid w:val="009C64A9"/>
    <w:rsid w:val="009D021A"/>
    <w:rsid w:val="009D157A"/>
    <w:rsid w:val="009D2CCA"/>
    <w:rsid w:val="009D4FC0"/>
    <w:rsid w:val="009D67C1"/>
    <w:rsid w:val="009E19DC"/>
    <w:rsid w:val="009E219C"/>
    <w:rsid w:val="009E640D"/>
    <w:rsid w:val="009E6475"/>
    <w:rsid w:val="009E6648"/>
    <w:rsid w:val="009E6BEF"/>
    <w:rsid w:val="009F07D0"/>
    <w:rsid w:val="009F69B2"/>
    <w:rsid w:val="009F6E3A"/>
    <w:rsid w:val="00A005FE"/>
    <w:rsid w:val="00A00E64"/>
    <w:rsid w:val="00A029DC"/>
    <w:rsid w:val="00A10AC7"/>
    <w:rsid w:val="00A11BF8"/>
    <w:rsid w:val="00A142AC"/>
    <w:rsid w:val="00A2209C"/>
    <w:rsid w:val="00A22D2C"/>
    <w:rsid w:val="00A24162"/>
    <w:rsid w:val="00A24FCA"/>
    <w:rsid w:val="00A26F7A"/>
    <w:rsid w:val="00A321A4"/>
    <w:rsid w:val="00A32CE8"/>
    <w:rsid w:val="00A34883"/>
    <w:rsid w:val="00A428A2"/>
    <w:rsid w:val="00A451FA"/>
    <w:rsid w:val="00A475EC"/>
    <w:rsid w:val="00A52329"/>
    <w:rsid w:val="00A53FEB"/>
    <w:rsid w:val="00A549E7"/>
    <w:rsid w:val="00A55C08"/>
    <w:rsid w:val="00A55CF9"/>
    <w:rsid w:val="00A5633B"/>
    <w:rsid w:val="00A564C7"/>
    <w:rsid w:val="00A60267"/>
    <w:rsid w:val="00A60D87"/>
    <w:rsid w:val="00A61642"/>
    <w:rsid w:val="00A6188F"/>
    <w:rsid w:val="00A62906"/>
    <w:rsid w:val="00A6752B"/>
    <w:rsid w:val="00A73157"/>
    <w:rsid w:val="00A80480"/>
    <w:rsid w:val="00A80758"/>
    <w:rsid w:val="00A80E3D"/>
    <w:rsid w:val="00A82F29"/>
    <w:rsid w:val="00A839AC"/>
    <w:rsid w:val="00A83E4E"/>
    <w:rsid w:val="00A85E69"/>
    <w:rsid w:val="00A86B23"/>
    <w:rsid w:val="00A943A3"/>
    <w:rsid w:val="00A957C3"/>
    <w:rsid w:val="00A9785E"/>
    <w:rsid w:val="00AA6836"/>
    <w:rsid w:val="00AB1126"/>
    <w:rsid w:val="00AB12DF"/>
    <w:rsid w:val="00AB338C"/>
    <w:rsid w:val="00AB34FB"/>
    <w:rsid w:val="00AB4303"/>
    <w:rsid w:val="00AB548F"/>
    <w:rsid w:val="00AC0DE6"/>
    <w:rsid w:val="00AC10E1"/>
    <w:rsid w:val="00AC17B6"/>
    <w:rsid w:val="00AC1BBB"/>
    <w:rsid w:val="00AC6AF7"/>
    <w:rsid w:val="00AC786D"/>
    <w:rsid w:val="00AD1102"/>
    <w:rsid w:val="00AD359B"/>
    <w:rsid w:val="00AD44B6"/>
    <w:rsid w:val="00AD5155"/>
    <w:rsid w:val="00AD51BA"/>
    <w:rsid w:val="00AD7AF8"/>
    <w:rsid w:val="00AE12C4"/>
    <w:rsid w:val="00AE2DBA"/>
    <w:rsid w:val="00AE7B01"/>
    <w:rsid w:val="00AF65F3"/>
    <w:rsid w:val="00AF79B5"/>
    <w:rsid w:val="00B01451"/>
    <w:rsid w:val="00B02100"/>
    <w:rsid w:val="00B04CEB"/>
    <w:rsid w:val="00B075F7"/>
    <w:rsid w:val="00B11E2D"/>
    <w:rsid w:val="00B12650"/>
    <w:rsid w:val="00B15864"/>
    <w:rsid w:val="00B15E11"/>
    <w:rsid w:val="00B15E24"/>
    <w:rsid w:val="00B238E2"/>
    <w:rsid w:val="00B26DF1"/>
    <w:rsid w:val="00B27487"/>
    <w:rsid w:val="00B300E6"/>
    <w:rsid w:val="00B3015E"/>
    <w:rsid w:val="00B3021B"/>
    <w:rsid w:val="00B33C06"/>
    <w:rsid w:val="00B40BF8"/>
    <w:rsid w:val="00B44092"/>
    <w:rsid w:val="00B441DB"/>
    <w:rsid w:val="00B446EF"/>
    <w:rsid w:val="00B469D1"/>
    <w:rsid w:val="00B47AA7"/>
    <w:rsid w:val="00B501D5"/>
    <w:rsid w:val="00B518CA"/>
    <w:rsid w:val="00B51C61"/>
    <w:rsid w:val="00B51FB1"/>
    <w:rsid w:val="00B55D5F"/>
    <w:rsid w:val="00B606DF"/>
    <w:rsid w:val="00B60917"/>
    <w:rsid w:val="00B60E7E"/>
    <w:rsid w:val="00B63CE2"/>
    <w:rsid w:val="00B64DE2"/>
    <w:rsid w:val="00B664C6"/>
    <w:rsid w:val="00B674C2"/>
    <w:rsid w:val="00B67915"/>
    <w:rsid w:val="00B705B0"/>
    <w:rsid w:val="00B77D6B"/>
    <w:rsid w:val="00B82054"/>
    <w:rsid w:val="00B824C2"/>
    <w:rsid w:val="00B83BAA"/>
    <w:rsid w:val="00B83F5E"/>
    <w:rsid w:val="00B842CF"/>
    <w:rsid w:val="00B85CD2"/>
    <w:rsid w:val="00B91B43"/>
    <w:rsid w:val="00B9381A"/>
    <w:rsid w:val="00BA0545"/>
    <w:rsid w:val="00BA1705"/>
    <w:rsid w:val="00BA1BB6"/>
    <w:rsid w:val="00BA24C4"/>
    <w:rsid w:val="00BA2F43"/>
    <w:rsid w:val="00BA46EE"/>
    <w:rsid w:val="00BA4B60"/>
    <w:rsid w:val="00BA731F"/>
    <w:rsid w:val="00BB2A0B"/>
    <w:rsid w:val="00BB2B83"/>
    <w:rsid w:val="00BB46FD"/>
    <w:rsid w:val="00BB707B"/>
    <w:rsid w:val="00BC0421"/>
    <w:rsid w:val="00BC0C28"/>
    <w:rsid w:val="00BC1A23"/>
    <w:rsid w:val="00BC2B6A"/>
    <w:rsid w:val="00BC3FF1"/>
    <w:rsid w:val="00BC5583"/>
    <w:rsid w:val="00BD20EA"/>
    <w:rsid w:val="00BD2111"/>
    <w:rsid w:val="00BD21E9"/>
    <w:rsid w:val="00BD424C"/>
    <w:rsid w:val="00BE35A0"/>
    <w:rsid w:val="00BE46F3"/>
    <w:rsid w:val="00BE63D9"/>
    <w:rsid w:val="00BF0CF8"/>
    <w:rsid w:val="00BF43B6"/>
    <w:rsid w:val="00BF50FE"/>
    <w:rsid w:val="00BF7C65"/>
    <w:rsid w:val="00C0171C"/>
    <w:rsid w:val="00C03558"/>
    <w:rsid w:val="00C03B10"/>
    <w:rsid w:val="00C048E1"/>
    <w:rsid w:val="00C06C01"/>
    <w:rsid w:val="00C10ABC"/>
    <w:rsid w:val="00C10CFC"/>
    <w:rsid w:val="00C2000D"/>
    <w:rsid w:val="00C21C29"/>
    <w:rsid w:val="00C224FF"/>
    <w:rsid w:val="00C22C25"/>
    <w:rsid w:val="00C2472E"/>
    <w:rsid w:val="00C260BD"/>
    <w:rsid w:val="00C27793"/>
    <w:rsid w:val="00C27A4C"/>
    <w:rsid w:val="00C27C5C"/>
    <w:rsid w:val="00C31386"/>
    <w:rsid w:val="00C32237"/>
    <w:rsid w:val="00C328D8"/>
    <w:rsid w:val="00C32FA8"/>
    <w:rsid w:val="00C339E4"/>
    <w:rsid w:val="00C33EDE"/>
    <w:rsid w:val="00C343A2"/>
    <w:rsid w:val="00C3569F"/>
    <w:rsid w:val="00C36B2F"/>
    <w:rsid w:val="00C375C7"/>
    <w:rsid w:val="00C40862"/>
    <w:rsid w:val="00C40DA0"/>
    <w:rsid w:val="00C415E4"/>
    <w:rsid w:val="00C43284"/>
    <w:rsid w:val="00C47A1C"/>
    <w:rsid w:val="00C47BED"/>
    <w:rsid w:val="00C52660"/>
    <w:rsid w:val="00C55116"/>
    <w:rsid w:val="00C5659A"/>
    <w:rsid w:val="00C64F7A"/>
    <w:rsid w:val="00C658C6"/>
    <w:rsid w:val="00C66267"/>
    <w:rsid w:val="00C709C8"/>
    <w:rsid w:val="00C70B15"/>
    <w:rsid w:val="00C71D95"/>
    <w:rsid w:val="00C725C5"/>
    <w:rsid w:val="00C75151"/>
    <w:rsid w:val="00C753B6"/>
    <w:rsid w:val="00C76126"/>
    <w:rsid w:val="00C776E8"/>
    <w:rsid w:val="00C777FB"/>
    <w:rsid w:val="00C828CD"/>
    <w:rsid w:val="00C84EB3"/>
    <w:rsid w:val="00C8599A"/>
    <w:rsid w:val="00C870EC"/>
    <w:rsid w:val="00C96076"/>
    <w:rsid w:val="00C9767A"/>
    <w:rsid w:val="00CA0F35"/>
    <w:rsid w:val="00CA594D"/>
    <w:rsid w:val="00CA5CFA"/>
    <w:rsid w:val="00CA6131"/>
    <w:rsid w:val="00CA647A"/>
    <w:rsid w:val="00CA708C"/>
    <w:rsid w:val="00CB7E05"/>
    <w:rsid w:val="00CB7FCA"/>
    <w:rsid w:val="00CC4417"/>
    <w:rsid w:val="00CC4A2B"/>
    <w:rsid w:val="00CC4DCA"/>
    <w:rsid w:val="00CC7563"/>
    <w:rsid w:val="00CD0451"/>
    <w:rsid w:val="00CD3277"/>
    <w:rsid w:val="00CD5C79"/>
    <w:rsid w:val="00CD7250"/>
    <w:rsid w:val="00CE1297"/>
    <w:rsid w:val="00CF0FCF"/>
    <w:rsid w:val="00CF130A"/>
    <w:rsid w:val="00CF18CB"/>
    <w:rsid w:val="00CF2135"/>
    <w:rsid w:val="00CF284B"/>
    <w:rsid w:val="00D026EC"/>
    <w:rsid w:val="00D02714"/>
    <w:rsid w:val="00D04E28"/>
    <w:rsid w:val="00D05E0F"/>
    <w:rsid w:val="00D06C7B"/>
    <w:rsid w:val="00D06F67"/>
    <w:rsid w:val="00D07D6D"/>
    <w:rsid w:val="00D166E8"/>
    <w:rsid w:val="00D203CE"/>
    <w:rsid w:val="00D27117"/>
    <w:rsid w:val="00D27A2D"/>
    <w:rsid w:val="00D33851"/>
    <w:rsid w:val="00D378C5"/>
    <w:rsid w:val="00D4050C"/>
    <w:rsid w:val="00D41C43"/>
    <w:rsid w:val="00D43772"/>
    <w:rsid w:val="00D4566B"/>
    <w:rsid w:val="00D474AD"/>
    <w:rsid w:val="00D5089D"/>
    <w:rsid w:val="00D51213"/>
    <w:rsid w:val="00D539C6"/>
    <w:rsid w:val="00D5539E"/>
    <w:rsid w:val="00D57366"/>
    <w:rsid w:val="00D57F0E"/>
    <w:rsid w:val="00D61D6A"/>
    <w:rsid w:val="00D629EC"/>
    <w:rsid w:val="00D66A1F"/>
    <w:rsid w:val="00D66D5F"/>
    <w:rsid w:val="00D757CB"/>
    <w:rsid w:val="00D76418"/>
    <w:rsid w:val="00D76F41"/>
    <w:rsid w:val="00D7763C"/>
    <w:rsid w:val="00D80350"/>
    <w:rsid w:val="00D828AD"/>
    <w:rsid w:val="00D84C03"/>
    <w:rsid w:val="00D84D8A"/>
    <w:rsid w:val="00D84DB5"/>
    <w:rsid w:val="00D86759"/>
    <w:rsid w:val="00D87510"/>
    <w:rsid w:val="00D87AAC"/>
    <w:rsid w:val="00D92C22"/>
    <w:rsid w:val="00D95263"/>
    <w:rsid w:val="00D97951"/>
    <w:rsid w:val="00D97C44"/>
    <w:rsid w:val="00DA0BC9"/>
    <w:rsid w:val="00DA0C48"/>
    <w:rsid w:val="00DA4F82"/>
    <w:rsid w:val="00DA583B"/>
    <w:rsid w:val="00DA7F2D"/>
    <w:rsid w:val="00DB2E55"/>
    <w:rsid w:val="00DB6A14"/>
    <w:rsid w:val="00DC1AC7"/>
    <w:rsid w:val="00DC2346"/>
    <w:rsid w:val="00DC3860"/>
    <w:rsid w:val="00DC63CB"/>
    <w:rsid w:val="00DC734E"/>
    <w:rsid w:val="00DC7410"/>
    <w:rsid w:val="00DC7528"/>
    <w:rsid w:val="00DD15BE"/>
    <w:rsid w:val="00DD28F6"/>
    <w:rsid w:val="00DD3E94"/>
    <w:rsid w:val="00DD5A0B"/>
    <w:rsid w:val="00DD698F"/>
    <w:rsid w:val="00DE1C32"/>
    <w:rsid w:val="00DE447A"/>
    <w:rsid w:val="00DE7574"/>
    <w:rsid w:val="00DF1B67"/>
    <w:rsid w:val="00DF30A3"/>
    <w:rsid w:val="00DF77A1"/>
    <w:rsid w:val="00E02169"/>
    <w:rsid w:val="00E02609"/>
    <w:rsid w:val="00E03644"/>
    <w:rsid w:val="00E079FD"/>
    <w:rsid w:val="00E102D2"/>
    <w:rsid w:val="00E1375B"/>
    <w:rsid w:val="00E157C3"/>
    <w:rsid w:val="00E20034"/>
    <w:rsid w:val="00E2084E"/>
    <w:rsid w:val="00E277FB"/>
    <w:rsid w:val="00E317EF"/>
    <w:rsid w:val="00E32AD0"/>
    <w:rsid w:val="00E33F80"/>
    <w:rsid w:val="00E353B6"/>
    <w:rsid w:val="00E407EB"/>
    <w:rsid w:val="00E40D37"/>
    <w:rsid w:val="00E42F83"/>
    <w:rsid w:val="00E47D26"/>
    <w:rsid w:val="00E5024B"/>
    <w:rsid w:val="00E509BC"/>
    <w:rsid w:val="00E54E41"/>
    <w:rsid w:val="00E571D5"/>
    <w:rsid w:val="00E60902"/>
    <w:rsid w:val="00E62D06"/>
    <w:rsid w:val="00E642F3"/>
    <w:rsid w:val="00E6627F"/>
    <w:rsid w:val="00E724BA"/>
    <w:rsid w:val="00E728D2"/>
    <w:rsid w:val="00E80F5F"/>
    <w:rsid w:val="00E81812"/>
    <w:rsid w:val="00E83206"/>
    <w:rsid w:val="00E8478D"/>
    <w:rsid w:val="00E9115A"/>
    <w:rsid w:val="00E92AD8"/>
    <w:rsid w:val="00E95721"/>
    <w:rsid w:val="00E969EE"/>
    <w:rsid w:val="00EA1622"/>
    <w:rsid w:val="00EA196F"/>
    <w:rsid w:val="00EA4DB4"/>
    <w:rsid w:val="00EB06AB"/>
    <w:rsid w:val="00EB0826"/>
    <w:rsid w:val="00EB1515"/>
    <w:rsid w:val="00EB187F"/>
    <w:rsid w:val="00EB1CEC"/>
    <w:rsid w:val="00EB2832"/>
    <w:rsid w:val="00EB3436"/>
    <w:rsid w:val="00EB7814"/>
    <w:rsid w:val="00EC1987"/>
    <w:rsid w:val="00EC3760"/>
    <w:rsid w:val="00EC7EB1"/>
    <w:rsid w:val="00ED43DC"/>
    <w:rsid w:val="00ED4EBA"/>
    <w:rsid w:val="00ED6716"/>
    <w:rsid w:val="00EE553E"/>
    <w:rsid w:val="00EE723E"/>
    <w:rsid w:val="00EE7339"/>
    <w:rsid w:val="00EF1463"/>
    <w:rsid w:val="00EF1F2F"/>
    <w:rsid w:val="00EF1F72"/>
    <w:rsid w:val="00EF266B"/>
    <w:rsid w:val="00EF2B06"/>
    <w:rsid w:val="00EF3BA0"/>
    <w:rsid w:val="00EF6FD6"/>
    <w:rsid w:val="00EF7235"/>
    <w:rsid w:val="00F03B6E"/>
    <w:rsid w:val="00F14012"/>
    <w:rsid w:val="00F14ABA"/>
    <w:rsid w:val="00F14D84"/>
    <w:rsid w:val="00F151CD"/>
    <w:rsid w:val="00F1777B"/>
    <w:rsid w:val="00F21B48"/>
    <w:rsid w:val="00F21FE8"/>
    <w:rsid w:val="00F2411A"/>
    <w:rsid w:val="00F26389"/>
    <w:rsid w:val="00F2689E"/>
    <w:rsid w:val="00F31491"/>
    <w:rsid w:val="00F325FA"/>
    <w:rsid w:val="00F33EFE"/>
    <w:rsid w:val="00F34E3D"/>
    <w:rsid w:val="00F41CC3"/>
    <w:rsid w:val="00F4292B"/>
    <w:rsid w:val="00F43E0E"/>
    <w:rsid w:val="00F47976"/>
    <w:rsid w:val="00F50F11"/>
    <w:rsid w:val="00F5501C"/>
    <w:rsid w:val="00F56DD2"/>
    <w:rsid w:val="00F620FE"/>
    <w:rsid w:val="00F6324F"/>
    <w:rsid w:val="00F63644"/>
    <w:rsid w:val="00F670B7"/>
    <w:rsid w:val="00F7030D"/>
    <w:rsid w:val="00F70514"/>
    <w:rsid w:val="00F726DC"/>
    <w:rsid w:val="00F74DC8"/>
    <w:rsid w:val="00F75392"/>
    <w:rsid w:val="00F7632A"/>
    <w:rsid w:val="00F76A83"/>
    <w:rsid w:val="00F80180"/>
    <w:rsid w:val="00F8205E"/>
    <w:rsid w:val="00F839EF"/>
    <w:rsid w:val="00F851CC"/>
    <w:rsid w:val="00F86373"/>
    <w:rsid w:val="00F92965"/>
    <w:rsid w:val="00F935B9"/>
    <w:rsid w:val="00F94C58"/>
    <w:rsid w:val="00F95DB6"/>
    <w:rsid w:val="00F960DD"/>
    <w:rsid w:val="00F9699F"/>
    <w:rsid w:val="00F973B5"/>
    <w:rsid w:val="00FA2E38"/>
    <w:rsid w:val="00FA32ED"/>
    <w:rsid w:val="00FA588D"/>
    <w:rsid w:val="00FA768B"/>
    <w:rsid w:val="00FB0277"/>
    <w:rsid w:val="00FB1AAB"/>
    <w:rsid w:val="00FB3047"/>
    <w:rsid w:val="00FC17D7"/>
    <w:rsid w:val="00FC1A28"/>
    <w:rsid w:val="00FC632B"/>
    <w:rsid w:val="00FD3DB9"/>
    <w:rsid w:val="00FE04C1"/>
    <w:rsid w:val="00FE06A8"/>
    <w:rsid w:val="00FE7AA4"/>
    <w:rsid w:val="00FF21D9"/>
    <w:rsid w:val="00FF5878"/>
    <w:rsid w:val="00FF73E8"/>
    <w:rsid w:val="01261C34"/>
    <w:rsid w:val="01E86A0F"/>
    <w:rsid w:val="02296FA6"/>
    <w:rsid w:val="024E461C"/>
    <w:rsid w:val="025128D3"/>
    <w:rsid w:val="028A316A"/>
    <w:rsid w:val="02A6003B"/>
    <w:rsid w:val="02C321CF"/>
    <w:rsid w:val="02D76163"/>
    <w:rsid w:val="033009A2"/>
    <w:rsid w:val="033A342B"/>
    <w:rsid w:val="033B5FF4"/>
    <w:rsid w:val="038815E4"/>
    <w:rsid w:val="03A35CCF"/>
    <w:rsid w:val="045148B9"/>
    <w:rsid w:val="045515C8"/>
    <w:rsid w:val="04982833"/>
    <w:rsid w:val="04CF64B3"/>
    <w:rsid w:val="05004D1D"/>
    <w:rsid w:val="05122F99"/>
    <w:rsid w:val="05370596"/>
    <w:rsid w:val="05521FB7"/>
    <w:rsid w:val="055D43D1"/>
    <w:rsid w:val="058D4570"/>
    <w:rsid w:val="05923795"/>
    <w:rsid w:val="05AD1C00"/>
    <w:rsid w:val="05D4001C"/>
    <w:rsid w:val="06184B5A"/>
    <w:rsid w:val="0642147D"/>
    <w:rsid w:val="064865F0"/>
    <w:rsid w:val="06607730"/>
    <w:rsid w:val="068E07EB"/>
    <w:rsid w:val="06CF795D"/>
    <w:rsid w:val="06DB44FF"/>
    <w:rsid w:val="07067C6A"/>
    <w:rsid w:val="0778479E"/>
    <w:rsid w:val="07DB2CCB"/>
    <w:rsid w:val="082C0DC2"/>
    <w:rsid w:val="09196BE7"/>
    <w:rsid w:val="09395978"/>
    <w:rsid w:val="09557F9F"/>
    <w:rsid w:val="09827743"/>
    <w:rsid w:val="0A1B4978"/>
    <w:rsid w:val="0A9214D3"/>
    <w:rsid w:val="0AC77F71"/>
    <w:rsid w:val="0BD042DB"/>
    <w:rsid w:val="0BD33600"/>
    <w:rsid w:val="0C990302"/>
    <w:rsid w:val="0C9E2BB6"/>
    <w:rsid w:val="0CB51C9C"/>
    <w:rsid w:val="0CCC76DC"/>
    <w:rsid w:val="0CD1699B"/>
    <w:rsid w:val="0D100D45"/>
    <w:rsid w:val="0D3868AB"/>
    <w:rsid w:val="0D7425FA"/>
    <w:rsid w:val="0D815973"/>
    <w:rsid w:val="0DE70698"/>
    <w:rsid w:val="0DF41562"/>
    <w:rsid w:val="0E2D124A"/>
    <w:rsid w:val="0E4E0755"/>
    <w:rsid w:val="0E8576EC"/>
    <w:rsid w:val="0E935D83"/>
    <w:rsid w:val="0EDB309B"/>
    <w:rsid w:val="0F28684D"/>
    <w:rsid w:val="0F950999"/>
    <w:rsid w:val="0FC021F7"/>
    <w:rsid w:val="0FCE3F7E"/>
    <w:rsid w:val="101531CB"/>
    <w:rsid w:val="10291879"/>
    <w:rsid w:val="102C5F92"/>
    <w:rsid w:val="105546CF"/>
    <w:rsid w:val="10661719"/>
    <w:rsid w:val="10B45CAC"/>
    <w:rsid w:val="10E6511F"/>
    <w:rsid w:val="11433D16"/>
    <w:rsid w:val="116C6AD2"/>
    <w:rsid w:val="11777549"/>
    <w:rsid w:val="117E41EF"/>
    <w:rsid w:val="117F1456"/>
    <w:rsid w:val="12010CC2"/>
    <w:rsid w:val="121D2872"/>
    <w:rsid w:val="121D618A"/>
    <w:rsid w:val="122658F0"/>
    <w:rsid w:val="12462E6B"/>
    <w:rsid w:val="12880BD4"/>
    <w:rsid w:val="12FA391E"/>
    <w:rsid w:val="13026E93"/>
    <w:rsid w:val="1318720E"/>
    <w:rsid w:val="13274BD1"/>
    <w:rsid w:val="136F048D"/>
    <w:rsid w:val="13920A86"/>
    <w:rsid w:val="13B702D5"/>
    <w:rsid w:val="13CD6CA5"/>
    <w:rsid w:val="145C713E"/>
    <w:rsid w:val="14EE3F33"/>
    <w:rsid w:val="14FA2B93"/>
    <w:rsid w:val="15E42548"/>
    <w:rsid w:val="164B4CB8"/>
    <w:rsid w:val="16B54EFD"/>
    <w:rsid w:val="17085A82"/>
    <w:rsid w:val="173A4E6A"/>
    <w:rsid w:val="177E2B1A"/>
    <w:rsid w:val="17B150C0"/>
    <w:rsid w:val="17CA2865"/>
    <w:rsid w:val="18235B92"/>
    <w:rsid w:val="18283760"/>
    <w:rsid w:val="18794DEA"/>
    <w:rsid w:val="18893508"/>
    <w:rsid w:val="18BD4227"/>
    <w:rsid w:val="18F56E75"/>
    <w:rsid w:val="19222C8A"/>
    <w:rsid w:val="19622C4B"/>
    <w:rsid w:val="19653AD7"/>
    <w:rsid w:val="196B1039"/>
    <w:rsid w:val="19F90D07"/>
    <w:rsid w:val="1A7473DA"/>
    <w:rsid w:val="1AA700B1"/>
    <w:rsid w:val="1AC77BBA"/>
    <w:rsid w:val="1ADC0534"/>
    <w:rsid w:val="1B7D5337"/>
    <w:rsid w:val="1BAC1659"/>
    <w:rsid w:val="1BE60C1B"/>
    <w:rsid w:val="1C3A0C8C"/>
    <w:rsid w:val="1C476A1D"/>
    <w:rsid w:val="1C837735"/>
    <w:rsid w:val="1CC662E1"/>
    <w:rsid w:val="1DEB226B"/>
    <w:rsid w:val="1E2C74A0"/>
    <w:rsid w:val="1E93010B"/>
    <w:rsid w:val="1EBA53BB"/>
    <w:rsid w:val="1EE334BF"/>
    <w:rsid w:val="1F6D2FF4"/>
    <w:rsid w:val="1F990BDC"/>
    <w:rsid w:val="1FA57E17"/>
    <w:rsid w:val="1FDF10F6"/>
    <w:rsid w:val="1FEA2678"/>
    <w:rsid w:val="2069451D"/>
    <w:rsid w:val="20732EFA"/>
    <w:rsid w:val="20CA4F53"/>
    <w:rsid w:val="20FB4E42"/>
    <w:rsid w:val="210C0D8D"/>
    <w:rsid w:val="21662074"/>
    <w:rsid w:val="21BD06B3"/>
    <w:rsid w:val="21BF10C2"/>
    <w:rsid w:val="21CE3E0D"/>
    <w:rsid w:val="21D7609D"/>
    <w:rsid w:val="2204576C"/>
    <w:rsid w:val="220F78C4"/>
    <w:rsid w:val="221D410E"/>
    <w:rsid w:val="22207494"/>
    <w:rsid w:val="226B18C0"/>
    <w:rsid w:val="226F1D99"/>
    <w:rsid w:val="22745D9D"/>
    <w:rsid w:val="22A65B7B"/>
    <w:rsid w:val="22E05ED9"/>
    <w:rsid w:val="22F212C3"/>
    <w:rsid w:val="234059E6"/>
    <w:rsid w:val="23566F5B"/>
    <w:rsid w:val="236B3BAE"/>
    <w:rsid w:val="238C079A"/>
    <w:rsid w:val="24165CE3"/>
    <w:rsid w:val="245301F1"/>
    <w:rsid w:val="245A170F"/>
    <w:rsid w:val="24A63E4C"/>
    <w:rsid w:val="25084090"/>
    <w:rsid w:val="25194443"/>
    <w:rsid w:val="25365E5F"/>
    <w:rsid w:val="258074F4"/>
    <w:rsid w:val="26332DDA"/>
    <w:rsid w:val="268D3773"/>
    <w:rsid w:val="26A91D9C"/>
    <w:rsid w:val="26D13D2E"/>
    <w:rsid w:val="26E04294"/>
    <w:rsid w:val="26F71EA4"/>
    <w:rsid w:val="270A1778"/>
    <w:rsid w:val="27251CCB"/>
    <w:rsid w:val="27327E6F"/>
    <w:rsid w:val="2735085F"/>
    <w:rsid w:val="27595FE0"/>
    <w:rsid w:val="27724AD6"/>
    <w:rsid w:val="27D96B52"/>
    <w:rsid w:val="27EB0A23"/>
    <w:rsid w:val="27F468CC"/>
    <w:rsid w:val="280902E9"/>
    <w:rsid w:val="28415FE8"/>
    <w:rsid w:val="285560BA"/>
    <w:rsid w:val="2856646D"/>
    <w:rsid w:val="28B25687"/>
    <w:rsid w:val="297A4AB2"/>
    <w:rsid w:val="2A3010F1"/>
    <w:rsid w:val="2A4A6DF8"/>
    <w:rsid w:val="2A897C73"/>
    <w:rsid w:val="2B005108"/>
    <w:rsid w:val="2B353A15"/>
    <w:rsid w:val="2B3F128C"/>
    <w:rsid w:val="2BD77A63"/>
    <w:rsid w:val="2BEB2CB1"/>
    <w:rsid w:val="2C427114"/>
    <w:rsid w:val="2C6867C3"/>
    <w:rsid w:val="2C8344D4"/>
    <w:rsid w:val="2C85348C"/>
    <w:rsid w:val="2C9E0F71"/>
    <w:rsid w:val="2CE96B40"/>
    <w:rsid w:val="2CF963B4"/>
    <w:rsid w:val="2D2B1726"/>
    <w:rsid w:val="2DB30B3A"/>
    <w:rsid w:val="2DD66127"/>
    <w:rsid w:val="2DDC497C"/>
    <w:rsid w:val="2E282AB0"/>
    <w:rsid w:val="2EB7112E"/>
    <w:rsid w:val="2ECF4A54"/>
    <w:rsid w:val="2EF02FD1"/>
    <w:rsid w:val="2F172B7D"/>
    <w:rsid w:val="2F25159C"/>
    <w:rsid w:val="2F6652EA"/>
    <w:rsid w:val="2F83574C"/>
    <w:rsid w:val="2FCA72AC"/>
    <w:rsid w:val="2FCF41ED"/>
    <w:rsid w:val="2FF91F50"/>
    <w:rsid w:val="300B3DF1"/>
    <w:rsid w:val="30214A34"/>
    <w:rsid w:val="3054677E"/>
    <w:rsid w:val="306530DD"/>
    <w:rsid w:val="30A93D66"/>
    <w:rsid w:val="30C9695C"/>
    <w:rsid w:val="30F81604"/>
    <w:rsid w:val="31615536"/>
    <w:rsid w:val="31822CFA"/>
    <w:rsid w:val="318B5770"/>
    <w:rsid w:val="31972680"/>
    <w:rsid w:val="31D501D9"/>
    <w:rsid w:val="31D50E7A"/>
    <w:rsid w:val="31EC4516"/>
    <w:rsid w:val="32370DBE"/>
    <w:rsid w:val="32455729"/>
    <w:rsid w:val="324C535A"/>
    <w:rsid w:val="32E2043D"/>
    <w:rsid w:val="330024DC"/>
    <w:rsid w:val="336E70D7"/>
    <w:rsid w:val="337F3830"/>
    <w:rsid w:val="33A50551"/>
    <w:rsid w:val="33BF7154"/>
    <w:rsid w:val="33C82BAA"/>
    <w:rsid w:val="345030B0"/>
    <w:rsid w:val="34BB2D33"/>
    <w:rsid w:val="350F1023"/>
    <w:rsid w:val="351E5224"/>
    <w:rsid w:val="35234648"/>
    <w:rsid w:val="355E090D"/>
    <w:rsid w:val="35D229AD"/>
    <w:rsid w:val="362A7F18"/>
    <w:rsid w:val="36CD1DAE"/>
    <w:rsid w:val="36F55185"/>
    <w:rsid w:val="370E0C87"/>
    <w:rsid w:val="37336D29"/>
    <w:rsid w:val="374A0042"/>
    <w:rsid w:val="374F7AFA"/>
    <w:rsid w:val="37553F86"/>
    <w:rsid w:val="37AF26DD"/>
    <w:rsid w:val="37F81D90"/>
    <w:rsid w:val="386109E9"/>
    <w:rsid w:val="386C2428"/>
    <w:rsid w:val="39547D6B"/>
    <w:rsid w:val="3985625A"/>
    <w:rsid w:val="39860682"/>
    <w:rsid w:val="39A54AB2"/>
    <w:rsid w:val="39BF1ACD"/>
    <w:rsid w:val="3A942256"/>
    <w:rsid w:val="3AB00019"/>
    <w:rsid w:val="3AB10058"/>
    <w:rsid w:val="3AD735F9"/>
    <w:rsid w:val="3AFB5F67"/>
    <w:rsid w:val="3B3E52ED"/>
    <w:rsid w:val="3B697420"/>
    <w:rsid w:val="3B6C0A78"/>
    <w:rsid w:val="3B6F2D91"/>
    <w:rsid w:val="3BD50606"/>
    <w:rsid w:val="3BE8318F"/>
    <w:rsid w:val="3C156E16"/>
    <w:rsid w:val="3C987AA1"/>
    <w:rsid w:val="3CA75C19"/>
    <w:rsid w:val="3DE62A49"/>
    <w:rsid w:val="3E0A1318"/>
    <w:rsid w:val="3E3939D8"/>
    <w:rsid w:val="3E9656D7"/>
    <w:rsid w:val="3E976D47"/>
    <w:rsid w:val="3E996789"/>
    <w:rsid w:val="3F0C57E7"/>
    <w:rsid w:val="3F3F7C99"/>
    <w:rsid w:val="3F4C3EA2"/>
    <w:rsid w:val="3F7A3D37"/>
    <w:rsid w:val="40056B68"/>
    <w:rsid w:val="40473F21"/>
    <w:rsid w:val="404A0788"/>
    <w:rsid w:val="406446CC"/>
    <w:rsid w:val="40937920"/>
    <w:rsid w:val="40C64F2D"/>
    <w:rsid w:val="40E92410"/>
    <w:rsid w:val="4121633A"/>
    <w:rsid w:val="412E554C"/>
    <w:rsid w:val="418B1909"/>
    <w:rsid w:val="41A80212"/>
    <w:rsid w:val="41C60CB3"/>
    <w:rsid w:val="425E4BC6"/>
    <w:rsid w:val="42BD04B2"/>
    <w:rsid w:val="42F607B9"/>
    <w:rsid w:val="42FF000C"/>
    <w:rsid w:val="433570C7"/>
    <w:rsid w:val="43566A51"/>
    <w:rsid w:val="43796B3A"/>
    <w:rsid w:val="43877ADE"/>
    <w:rsid w:val="439A49C0"/>
    <w:rsid w:val="44245A25"/>
    <w:rsid w:val="44664FD0"/>
    <w:rsid w:val="448537DF"/>
    <w:rsid w:val="44AC302C"/>
    <w:rsid w:val="451D5A35"/>
    <w:rsid w:val="454B1E90"/>
    <w:rsid w:val="4604339B"/>
    <w:rsid w:val="460E6170"/>
    <w:rsid w:val="46765471"/>
    <w:rsid w:val="46A87570"/>
    <w:rsid w:val="46F54273"/>
    <w:rsid w:val="47626CE3"/>
    <w:rsid w:val="47870C81"/>
    <w:rsid w:val="486F5526"/>
    <w:rsid w:val="48A34D73"/>
    <w:rsid w:val="48D34695"/>
    <w:rsid w:val="48F76C37"/>
    <w:rsid w:val="4939385D"/>
    <w:rsid w:val="49476CC6"/>
    <w:rsid w:val="496F2796"/>
    <w:rsid w:val="49900E56"/>
    <w:rsid w:val="49AC68D6"/>
    <w:rsid w:val="49D66690"/>
    <w:rsid w:val="4A616313"/>
    <w:rsid w:val="4A857514"/>
    <w:rsid w:val="4AC606F9"/>
    <w:rsid w:val="4AD463D9"/>
    <w:rsid w:val="4AE4707C"/>
    <w:rsid w:val="4AEC503A"/>
    <w:rsid w:val="4B3951C1"/>
    <w:rsid w:val="4B5F0F61"/>
    <w:rsid w:val="4B9A06BE"/>
    <w:rsid w:val="4BA341EB"/>
    <w:rsid w:val="4BD27B34"/>
    <w:rsid w:val="4BF50AE3"/>
    <w:rsid w:val="4C595AE5"/>
    <w:rsid w:val="4C65292A"/>
    <w:rsid w:val="4CA30348"/>
    <w:rsid w:val="4CAF1619"/>
    <w:rsid w:val="4D231996"/>
    <w:rsid w:val="4D3F51B5"/>
    <w:rsid w:val="4DE077B6"/>
    <w:rsid w:val="4E27337A"/>
    <w:rsid w:val="4E31357E"/>
    <w:rsid w:val="4E3553B9"/>
    <w:rsid w:val="4E673E78"/>
    <w:rsid w:val="4F0139CA"/>
    <w:rsid w:val="4F030D66"/>
    <w:rsid w:val="4F122B00"/>
    <w:rsid w:val="4F274A68"/>
    <w:rsid w:val="4F3E650A"/>
    <w:rsid w:val="4F713B8D"/>
    <w:rsid w:val="4F914AFA"/>
    <w:rsid w:val="4FBE6990"/>
    <w:rsid w:val="4FC71CA3"/>
    <w:rsid w:val="4FE12FAC"/>
    <w:rsid w:val="502B7A25"/>
    <w:rsid w:val="50A0716D"/>
    <w:rsid w:val="50A31BB3"/>
    <w:rsid w:val="50AB2F53"/>
    <w:rsid w:val="511C5B3F"/>
    <w:rsid w:val="51284645"/>
    <w:rsid w:val="51610420"/>
    <w:rsid w:val="516413F2"/>
    <w:rsid w:val="51654F92"/>
    <w:rsid w:val="516823DB"/>
    <w:rsid w:val="516D105E"/>
    <w:rsid w:val="52476966"/>
    <w:rsid w:val="532D72E9"/>
    <w:rsid w:val="533A636C"/>
    <w:rsid w:val="5351421C"/>
    <w:rsid w:val="53641B49"/>
    <w:rsid w:val="53B33866"/>
    <w:rsid w:val="53B72B02"/>
    <w:rsid w:val="53EC22E1"/>
    <w:rsid w:val="54017101"/>
    <w:rsid w:val="5411112E"/>
    <w:rsid w:val="544116D5"/>
    <w:rsid w:val="54C0760A"/>
    <w:rsid w:val="55371E3D"/>
    <w:rsid w:val="5585725F"/>
    <w:rsid w:val="559C2D3C"/>
    <w:rsid w:val="5659717F"/>
    <w:rsid w:val="5660275B"/>
    <w:rsid w:val="56813E95"/>
    <w:rsid w:val="56820BFA"/>
    <w:rsid w:val="5686190B"/>
    <w:rsid w:val="56934638"/>
    <w:rsid w:val="56AD1AE7"/>
    <w:rsid w:val="56C36AF6"/>
    <w:rsid w:val="57232DFC"/>
    <w:rsid w:val="577044BC"/>
    <w:rsid w:val="57E15D1C"/>
    <w:rsid w:val="58276C4E"/>
    <w:rsid w:val="58C75A96"/>
    <w:rsid w:val="596D54D8"/>
    <w:rsid w:val="599441FA"/>
    <w:rsid w:val="59AC3EAE"/>
    <w:rsid w:val="59AD61E1"/>
    <w:rsid w:val="59BE0DDD"/>
    <w:rsid w:val="59EC6EF0"/>
    <w:rsid w:val="59ED1050"/>
    <w:rsid w:val="5A197754"/>
    <w:rsid w:val="5A2E6D85"/>
    <w:rsid w:val="5A622FF0"/>
    <w:rsid w:val="5A710A14"/>
    <w:rsid w:val="5A7F2895"/>
    <w:rsid w:val="5AD14012"/>
    <w:rsid w:val="5AF95A5C"/>
    <w:rsid w:val="5B204FA7"/>
    <w:rsid w:val="5BCA0593"/>
    <w:rsid w:val="5BD35DF0"/>
    <w:rsid w:val="5BED1007"/>
    <w:rsid w:val="5C4A7F16"/>
    <w:rsid w:val="5C5578E4"/>
    <w:rsid w:val="5D1D1BEC"/>
    <w:rsid w:val="5D3C12E6"/>
    <w:rsid w:val="5D427EFD"/>
    <w:rsid w:val="5D6C2D72"/>
    <w:rsid w:val="5DE85260"/>
    <w:rsid w:val="5DE92DBD"/>
    <w:rsid w:val="5DF024CC"/>
    <w:rsid w:val="5E005E5E"/>
    <w:rsid w:val="5E9358FE"/>
    <w:rsid w:val="5EDF5346"/>
    <w:rsid w:val="5F4C16D0"/>
    <w:rsid w:val="5F737B4C"/>
    <w:rsid w:val="6002356B"/>
    <w:rsid w:val="60076F01"/>
    <w:rsid w:val="601479B1"/>
    <w:rsid w:val="6085204B"/>
    <w:rsid w:val="60CA618D"/>
    <w:rsid w:val="61231702"/>
    <w:rsid w:val="61346640"/>
    <w:rsid w:val="61677377"/>
    <w:rsid w:val="61D127FF"/>
    <w:rsid w:val="62010FB0"/>
    <w:rsid w:val="627E7EC6"/>
    <w:rsid w:val="62824ECD"/>
    <w:rsid w:val="62D53C75"/>
    <w:rsid w:val="63055ED0"/>
    <w:rsid w:val="630D1D4C"/>
    <w:rsid w:val="63412C07"/>
    <w:rsid w:val="6363760B"/>
    <w:rsid w:val="63E17C49"/>
    <w:rsid w:val="6406167C"/>
    <w:rsid w:val="640F07E4"/>
    <w:rsid w:val="64261D87"/>
    <w:rsid w:val="643B7223"/>
    <w:rsid w:val="64877873"/>
    <w:rsid w:val="65977491"/>
    <w:rsid w:val="65FD3A4C"/>
    <w:rsid w:val="66395DED"/>
    <w:rsid w:val="6648478F"/>
    <w:rsid w:val="667A2D5D"/>
    <w:rsid w:val="668778EC"/>
    <w:rsid w:val="66916804"/>
    <w:rsid w:val="66CE10DE"/>
    <w:rsid w:val="66D24101"/>
    <w:rsid w:val="6783204F"/>
    <w:rsid w:val="67CC7980"/>
    <w:rsid w:val="68C173C9"/>
    <w:rsid w:val="68F920EE"/>
    <w:rsid w:val="69684673"/>
    <w:rsid w:val="697B1D7E"/>
    <w:rsid w:val="69E36A42"/>
    <w:rsid w:val="6A304A73"/>
    <w:rsid w:val="6A616216"/>
    <w:rsid w:val="6AD21A6E"/>
    <w:rsid w:val="6B105462"/>
    <w:rsid w:val="6B600B3B"/>
    <w:rsid w:val="6B8D391A"/>
    <w:rsid w:val="6B8D5169"/>
    <w:rsid w:val="6B9D7B81"/>
    <w:rsid w:val="6BA03F48"/>
    <w:rsid w:val="6BB77ECF"/>
    <w:rsid w:val="6BC26AF7"/>
    <w:rsid w:val="6C0C3156"/>
    <w:rsid w:val="6C634B2B"/>
    <w:rsid w:val="6C7E7B10"/>
    <w:rsid w:val="6D3D7FFD"/>
    <w:rsid w:val="6D8E2157"/>
    <w:rsid w:val="6E4F1F53"/>
    <w:rsid w:val="6E850CD9"/>
    <w:rsid w:val="6E8F56AE"/>
    <w:rsid w:val="6F1B2B2E"/>
    <w:rsid w:val="6F3CD087"/>
    <w:rsid w:val="6F840C7F"/>
    <w:rsid w:val="6FC53942"/>
    <w:rsid w:val="6FCE7703"/>
    <w:rsid w:val="6FE2566C"/>
    <w:rsid w:val="6FE5076A"/>
    <w:rsid w:val="70D0194C"/>
    <w:rsid w:val="70D5308E"/>
    <w:rsid w:val="70EB2168"/>
    <w:rsid w:val="710C014F"/>
    <w:rsid w:val="7115008D"/>
    <w:rsid w:val="71644325"/>
    <w:rsid w:val="71871DA6"/>
    <w:rsid w:val="71B2518B"/>
    <w:rsid w:val="71C95BD8"/>
    <w:rsid w:val="71FE6CC5"/>
    <w:rsid w:val="720D1A9C"/>
    <w:rsid w:val="7220296A"/>
    <w:rsid w:val="725D58B4"/>
    <w:rsid w:val="726A0653"/>
    <w:rsid w:val="72BB0C53"/>
    <w:rsid w:val="72D953A2"/>
    <w:rsid w:val="72E33098"/>
    <w:rsid w:val="72E55B74"/>
    <w:rsid w:val="72F743FB"/>
    <w:rsid w:val="73184842"/>
    <w:rsid w:val="731E75FC"/>
    <w:rsid w:val="73C72A7E"/>
    <w:rsid w:val="73D267A2"/>
    <w:rsid w:val="74BE612D"/>
    <w:rsid w:val="74E03F9F"/>
    <w:rsid w:val="74E521D9"/>
    <w:rsid w:val="755F13CF"/>
    <w:rsid w:val="75852778"/>
    <w:rsid w:val="75BD0477"/>
    <w:rsid w:val="75C84DC9"/>
    <w:rsid w:val="75CB7C2B"/>
    <w:rsid w:val="767F6886"/>
    <w:rsid w:val="76E95265"/>
    <w:rsid w:val="770B2BF5"/>
    <w:rsid w:val="77843414"/>
    <w:rsid w:val="77951654"/>
    <w:rsid w:val="77BA23F6"/>
    <w:rsid w:val="77BA7A82"/>
    <w:rsid w:val="77ED1A85"/>
    <w:rsid w:val="77F278C8"/>
    <w:rsid w:val="77FF3A68"/>
    <w:rsid w:val="7815202F"/>
    <w:rsid w:val="7847699D"/>
    <w:rsid w:val="78F46363"/>
    <w:rsid w:val="7914322D"/>
    <w:rsid w:val="79AF209E"/>
    <w:rsid w:val="79E601D9"/>
    <w:rsid w:val="7A1859CE"/>
    <w:rsid w:val="7A387E24"/>
    <w:rsid w:val="7A4B4993"/>
    <w:rsid w:val="7B5B1C4B"/>
    <w:rsid w:val="7B7A4299"/>
    <w:rsid w:val="7B862B73"/>
    <w:rsid w:val="7BCC2632"/>
    <w:rsid w:val="7BEF4106"/>
    <w:rsid w:val="7BF65C12"/>
    <w:rsid w:val="7C2F498D"/>
    <w:rsid w:val="7C5603F4"/>
    <w:rsid w:val="7C8D172C"/>
    <w:rsid w:val="7CC64AB4"/>
    <w:rsid w:val="7D6B350A"/>
    <w:rsid w:val="7D6D1B02"/>
    <w:rsid w:val="7D7A6BC1"/>
    <w:rsid w:val="7E605AB0"/>
    <w:rsid w:val="7EE47333"/>
    <w:rsid w:val="7EFC19F1"/>
    <w:rsid w:val="7F084AEA"/>
    <w:rsid w:val="7F1DAD92"/>
    <w:rsid w:val="7F3674A1"/>
    <w:rsid w:val="7F4B6E33"/>
    <w:rsid w:val="7F4F31B3"/>
    <w:rsid w:val="7F621B72"/>
    <w:rsid w:val="7F8C239D"/>
    <w:rsid w:val="7F9F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71CDE7-19B0-42E7-A115-19207C77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
    <w:uiPriority w:val="99"/>
    <w:qFormat/>
    <w:pPr>
      <w:tabs>
        <w:tab w:val="center" w:pos="4153"/>
        <w:tab w:val="right" w:pos="8306"/>
      </w:tabs>
      <w:snapToGrid w:val="0"/>
      <w:jc w:val="left"/>
    </w:pPr>
    <w:rPr>
      <w:sz w:val="18"/>
    </w:rPr>
  </w:style>
  <w:style w:type="paragraph" w:styleId="aa">
    <w:name w:val="header"/>
    <w:basedOn w:val="a"/>
    <w:link w:val="Char2"/>
    <w:qFormat/>
    <w:pP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3"/>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Hyperlink"/>
    <w:basedOn w:val="a0"/>
    <w:uiPriority w:val="99"/>
    <w:qFormat/>
    <w:rPr>
      <w:color w:val="0000FF"/>
      <w:u w:val="single"/>
    </w:rPr>
  </w:style>
  <w:style w:type="character" w:styleId="af0">
    <w:name w:val="annotation reference"/>
    <w:basedOn w:val="a0"/>
    <w:qFormat/>
    <w:rPr>
      <w:sz w:val="21"/>
    </w:rPr>
  </w:style>
  <w:style w:type="character" w:styleId="af1">
    <w:name w:val="footnote reference"/>
    <w:basedOn w:val="a0"/>
    <w:qFormat/>
    <w:rPr>
      <w:vertAlign w:val="superscript"/>
    </w:rPr>
  </w:style>
  <w:style w:type="character" w:customStyle="1" w:styleId="Char0">
    <w:name w:val="正文文本 Char"/>
    <w:link w:val="a6"/>
    <w:qFormat/>
    <w:rPr>
      <w:rFonts w:ascii="宋体"/>
      <w:lang w:val="zh-CN" w:eastAsia="zh-CN"/>
    </w:rPr>
  </w:style>
  <w:style w:type="character" w:customStyle="1" w:styleId="unnamed11">
    <w:name w:val="unnamed11"/>
    <w:basedOn w:val="a0"/>
    <w:qFormat/>
    <w:rPr>
      <w:rFonts w:ascii="宋体" w:eastAsia="宋体" w:hAnsi="宋体" w:hint="eastAsia"/>
      <w:sz w:val="18"/>
    </w:rPr>
  </w:style>
  <w:style w:type="character" w:customStyle="1" w:styleId="Char3">
    <w:name w:val="标题 Char"/>
    <w:basedOn w:val="a0"/>
    <w:link w:val="ac"/>
    <w:qFormat/>
    <w:rPr>
      <w:rFonts w:ascii="Cambria" w:hAnsi="Cambria"/>
      <w:b/>
      <w:kern w:val="2"/>
      <w:sz w:val="32"/>
    </w:rPr>
  </w:style>
  <w:style w:type="character" w:customStyle="1" w:styleId="Char2">
    <w:name w:val="页眉 Char"/>
    <w:basedOn w:val="a0"/>
    <w:link w:val="aa"/>
    <w:qFormat/>
    <w:rPr>
      <w:kern w:val="2"/>
      <w:sz w:val="18"/>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20">
    <w:name w:val="Char2"/>
    <w:basedOn w:val="a"/>
    <w:qFormat/>
  </w:style>
  <w:style w:type="paragraph" w:customStyle="1" w:styleId="CharCharCharChar1">
    <w:name w:val="Char Char Char Char1"/>
    <w:basedOn w:val="a"/>
    <w:qFormat/>
    <w:pPr>
      <w:tabs>
        <w:tab w:val="left" w:pos="360"/>
      </w:tabs>
    </w:pPr>
  </w:style>
  <w:style w:type="paragraph" w:customStyle="1" w:styleId="CharChar2">
    <w:name w:val="Char Char2"/>
    <w:basedOn w:val="a"/>
    <w:qFormat/>
  </w:style>
  <w:style w:type="paragraph" w:customStyle="1" w:styleId="CharChar11">
    <w:name w:val="Char Char11"/>
    <w:basedOn w:val="a"/>
    <w:qFormat/>
  </w:style>
  <w:style w:type="paragraph" w:customStyle="1" w:styleId="CharCharChar1">
    <w:name w:val="Char Char Char1"/>
    <w:basedOn w:val="a"/>
    <w:qFormat/>
  </w:style>
  <w:style w:type="paragraph" w:customStyle="1" w:styleId="CharChar3">
    <w:name w:val="Char Char3"/>
    <w:basedOn w:val="a"/>
    <w:qFormat/>
  </w:style>
  <w:style w:type="character" w:customStyle="1" w:styleId="Char1">
    <w:name w:val="页脚 Char"/>
    <w:basedOn w:val="a0"/>
    <w:link w:val="a9"/>
    <w:uiPriority w:val="99"/>
    <w:qFormat/>
    <w:rPr>
      <w:kern w:val="2"/>
      <w:sz w:val="18"/>
    </w:rPr>
  </w:style>
  <w:style w:type="paragraph" w:customStyle="1" w:styleId="21">
    <w:name w:val="修订2"/>
    <w:hidden/>
    <w:uiPriority w:val="99"/>
    <w:semiHidden/>
    <w:qFormat/>
    <w:rPr>
      <w:kern w:val="2"/>
      <w:sz w:val="21"/>
    </w:rPr>
  </w:style>
  <w:style w:type="paragraph" w:customStyle="1" w:styleId="12">
    <w:name w:val="列出段落1"/>
    <w:basedOn w:val="a"/>
    <w:uiPriority w:val="99"/>
    <w:qFormat/>
    <w:pPr>
      <w:ind w:firstLineChars="200" w:firstLine="420"/>
    </w:pPr>
  </w:style>
  <w:style w:type="paragraph" w:customStyle="1" w:styleId="CharChar41">
    <w:name w:val="Char Char41"/>
    <w:basedOn w:val="a"/>
    <w:qFormat/>
  </w:style>
  <w:style w:type="paragraph" w:customStyle="1" w:styleId="CharChar4">
    <w:name w:val="Char Char4"/>
    <w:basedOn w:val="a"/>
    <w:qFormat/>
  </w:style>
  <w:style w:type="paragraph" w:customStyle="1" w:styleId="32">
    <w:name w:val="修订3"/>
    <w:hidden/>
    <w:uiPriority w:val="99"/>
    <w:semiHidden/>
    <w:qFormat/>
    <w:rPr>
      <w:kern w:val="2"/>
      <w:sz w:val="21"/>
    </w:rPr>
  </w:style>
  <w:style w:type="paragraph" w:customStyle="1" w:styleId="4">
    <w:name w:val="修订4"/>
    <w:hidden/>
    <w:uiPriority w:val="99"/>
    <w:semiHidden/>
    <w:qFormat/>
    <w:rPr>
      <w:kern w:val="2"/>
      <w:sz w:val="21"/>
    </w:rPr>
  </w:style>
  <w:style w:type="paragraph" w:customStyle="1" w:styleId="p0">
    <w:name w:val="p0"/>
    <w:basedOn w:val="a"/>
    <w:qFormat/>
    <w:pPr>
      <w:widowControl/>
    </w:pPr>
    <w:rPr>
      <w:kern w:val="0"/>
      <w:szCs w:val="21"/>
    </w:rPr>
  </w:style>
  <w:style w:type="paragraph" w:customStyle="1" w:styleId="5">
    <w:name w:val="修订5"/>
    <w:hidden/>
    <w:uiPriority w:val="99"/>
    <w:semiHidden/>
    <w:qFormat/>
    <w:rPr>
      <w:kern w:val="2"/>
      <w:sz w:val="21"/>
    </w:rPr>
  </w:style>
  <w:style w:type="character" w:customStyle="1" w:styleId="Char">
    <w:name w:val="批注文字 Char"/>
    <w:link w:val="a5"/>
    <w:qFormat/>
    <w:rPr>
      <w:kern w:val="2"/>
      <w:sz w:val="21"/>
    </w:rPr>
  </w:style>
  <w:style w:type="paragraph" w:styleId="af4">
    <w:name w:val="Revision"/>
    <w:hidden/>
    <w:uiPriority w:val="99"/>
    <w:semiHidden/>
    <w:rsid w:val="003355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11088</Words>
  <Characters>63208</Characters>
  <Application>Microsoft Office Word</Application>
  <DocSecurity>0</DocSecurity>
  <Lines>526</Lines>
  <Paragraphs>148</Paragraphs>
  <ScaleCrop>false</ScaleCrop>
  <Company>Microsoft</Company>
  <LinksUpToDate>false</LinksUpToDate>
  <CharactersWithSpaces>74148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陈正宪</dc:creator>
  <cp:lastModifiedBy>吕玥先</cp:lastModifiedBy>
  <cp:revision>38</cp:revision>
  <cp:lastPrinted>2021-01-21T02:44:00Z</cp:lastPrinted>
  <dcterms:created xsi:type="dcterms:W3CDTF">2020-12-10T06:01:00Z</dcterms:created>
  <dcterms:modified xsi:type="dcterms:W3CDTF">2021-02-19T02:20:00Z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