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2E83" w14:textId="77777777" w:rsidR="003E04DB" w:rsidRPr="004565B1" w:rsidRDefault="003E04DB" w:rsidP="003E04DB">
      <w:pPr>
        <w:adjustRightInd w:val="0"/>
        <w:snapToGrid w:val="0"/>
        <w:jc w:val="center"/>
        <w:rPr>
          <w:rFonts w:ascii="彩虹粗仿宋" w:eastAsia="彩虹粗仿宋" w:hAnsi="宋体" w:cs="Arial"/>
          <w:sz w:val="24"/>
        </w:rPr>
      </w:pPr>
    </w:p>
    <w:p w14:paraId="2DD2249E" w14:textId="77777777" w:rsidR="003E04DB" w:rsidRPr="004565B1" w:rsidRDefault="003E04DB" w:rsidP="003E04DB">
      <w:pPr>
        <w:adjustRightInd w:val="0"/>
        <w:snapToGrid w:val="0"/>
        <w:jc w:val="center"/>
        <w:rPr>
          <w:rFonts w:ascii="彩虹粗仿宋" w:eastAsia="彩虹粗仿宋" w:hAnsi="宋体" w:cs="Arial"/>
          <w:sz w:val="24"/>
        </w:rPr>
      </w:pPr>
    </w:p>
    <w:p w14:paraId="71D390BF" w14:textId="77777777" w:rsidR="003E04DB" w:rsidRPr="004565B1" w:rsidRDefault="003E04DB" w:rsidP="003E04DB">
      <w:pPr>
        <w:adjustRightInd w:val="0"/>
        <w:snapToGrid w:val="0"/>
        <w:jc w:val="center"/>
        <w:rPr>
          <w:rFonts w:ascii="彩虹粗仿宋" w:eastAsia="彩虹粗仿宋" w:hAnsi="宋体" w:cs="Arial"/>
          <w:sz w:val="24"/>
        </w:rPr>
      </w:pPr>
    </w:p>
    <w:p w14:paraId="5C64D6F0" w14:textId="77777777" w:rsidR="003E04DB" w:rsidRPr="004565B1" w:rsidRDefault="003E04DB" w:rsidP="003E04DB">
      <w:pPr>
        <w:adjustRightInd w:val="0"/>
        <w:snapToGrid w:val="0"/>
        <w:jc w:val="center"/>
        <w:rPr>
          <w:rFonts w:ascii="彩虹粗仿宋" w:eastAsia="彩虹粗仿宋" w:hAnsi="宋体" w:cs="Arial"/>
          <w:sz w:val="24"/>
        </w:rPr>
      </w:pPr>
    </w:p>
    <w:p w14:paraId="2396903A" w14:textId="77777777" w:rsidR="003E04DB" w:rsidRPr="004565B1" w:rsidRDefault="003E04DB" w:rsidP="003E04DB">
      <w:pPr>
        <w:adjustRightInd w:val="0"/>
        <w:snapToGrid w:val="0"/>
        <w:jc w:val="center"/>
        <w:rPr>
          <w:rFonts w:ascii="彩虹粗仿宋" w:eastAsia="彩虹粗仿宋" w:hAnsi="宋体" w:cs="Arial"/>
          <w:sz w:val="24"/>
        </w:rPr>
      </w:pPr>
    </w:p>
    <w:p w14:paraId="6227CF25" w14:textId="77777777" w:rsidR="003E04DB" w:rsidRPr="004565B1" w:rsidRDefault="003E04DB" w:rsidP="003E04DB">
      <w:pPr>
        <w:adjustRightInd w:val="0"/>
        <w:snapToGrid w:val="0"/>
        <w:jc w:val="center"/>
        <w:rPr>
          <w:rFonts w:ascii="彩虹粗仿宋" w:eastAsia="彩虹粗仿宋" w:hAnsi="宋体" w:cs="Arial"/>
          <w:sz w:val="24"/>
        </w:rPr>
      </w:pPr>
    </w:p>
    <w:p w14:paraId="2C42A29F" w14:textId="77777777" w:rsidR="003E04DB" w:rsidRPr="004565B1" w:rsidRDefault="003E04DB" w:rsidP="003E04DB">
      <w:pPr>
        <w:adjustRightInd w:val="0"/>
        <w:snapToGrid w:val="0"/>
        <w:jc w:val="center"/>
        <w:rPr>
          <w:rFonts w:ascii="彩虹粗仿宋" w:eastAsia="彩虹粗仿宋" w:hAnsi="宋体" w:cs="Arial"/>
          <w:sz w:val="24"/>
        </w:rPr>
      </w:pPr>
    </w:p>
    <w:p w14:paraId="136581FC" w14:textId="77777777" w:rsidR="003E04DB" w:rsidRPr="004565B1" w:rsidRDefault="003E04DB" w:rsidP="003E04DB">
      <w:pPr>
        <w:adjustRightInd w:val="0"/>
        <w:snapToGrid w:val="0"/>
        <w:jc w:val="center"/>
        <w:rPr>
          <w:rFonts w:ascii="彩虹粗仿宋" w:eastAsia="彩虹粗仿宋" w:hAnsi="宋体" w:cs="Arial"/>
          <w:sz w:val="24"/>
        </w:rPr>
      </w:pPr>
    </w:p>
    <w:p w14:paraId="38385A51" w14:textId="77777777" w:rsidR="003E04DB" w:rsidRPr="004565B1" w:rsidRDefault="003E04DB" w:rsidP="003E04DB">
      <w:pPr>
        <w:adjustRightInd w:val="0"/>
        <w:snapToGrid w:val="0"/>
        <w:jc w:val="center"/>
        <w:rPr>
          <w:rFonts w:ascii="彩虹粗仿宋" w:eastAsia="彩虹粗仿宋" w:hAnsi="宋体" w:cs="Arial"/>
          <w:sz w:val="24"/>
        </w:rPr>
      </w:pPr>
    </w:p>
    <w:p w14:paraId="64EDB0FC" w14:textId="77777777" w:rsidR="003E04DB" w:rsidRPr="004565B1" w:rsidRDefault="003E04DB" w:rsidP="003E04DB">
      <w:pPr>
        <w:adjustRightInd w:val="0"/>
        <w:snapToGrid w:val="0"/>
        <w:jc w:val="center"/>
        <w:rPr>
          <w:rFonts w:ascii="彩虹粗仿宋" w:eastAsia="彩虹粗仿宋" w:hAnsi="宋体" w:cs="Arial"/>
          <w:sz w:val="24"/>
        </w:rPr>
      </w:pPr>
    </w:p>
    <w:p w14:paraId="0DABB267" w14:textId="77777777" w:rsidR="003E04DB" w:rsidRPr="004565B1" w:rsidRDefault="003E04DB" w:rsidP="003E04DB">
      <w:pPr>
        <w:adjustRightInd w:val="0"/>
        <w:snapToGrid w:val="0"/>
        <w:jc w:val="center"/>
        <w:rPr>
          <w:rFonts w:ascii="彩虹粗仿宋" w:eastAsia="彩虹粗仿宋" w:hAnsi="宋体" w:cs="Arial"/>
          <w:sz w:val="24"/>
        </w:rPr>
      </w:pPr>
    </w:p>
    <w:p w14:paraId="0EE7E0C1" w14:textId="48D6F410" w:rsidR="003E04DB" w:rsidRDefault="007A766E" w:rsidP="003E04DB">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国泰大制造</w:t>
      </w:r>
      <w:r w:rsidR="003E04DB">
        <w:rPr>
          <w:rFonts w:ascii="彩虹粗仿宋" w:eastAsia="彩虹粗仿宋" w:hAnsi="宋体" w:cs="Arial" w:hint="eastAsia"/>
          <w:b/>
          <w:sz w:val="44"/>
        </w:rPr>
        <w:t>两年持有期混合型</w:t>
      </w:r>
    </w:p>
    <w:p w14:paraId="70A5FC97" w14:textId="77777777" w:rsidR="003E04DB" w:rsidRPr="007D663F" w:rsidRDefault="003E04DB" w:rsidP="003E04DB">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p>
    <w:p w14:paraId="2AD81AB4" w14:textId="77777777" w:rsidR="003E04DB" w:rsidRDefault="003E04DB" w:rsidP="003E04DB">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2A7692D"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B7AE700"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C5E04EB" w14:textId="77777777" w:rsidR="003E04DB" w:rsidRPr="00066A52" w:rsidRDefault="003E04DB" w:rsidP="003E04DB">
      <w:pPr>
        <w:adjustRightInd w:val="0"/>
        <w:snapToGrid w:val="0"/>
        <w:jc w:val="center"/>
        <w:outlineLvl w:val="0"/>
        <w:rPr>
          <w:rFonts w:ascii="彩虹粗仿宋" w:eastAsia="彩虹粗仿宋" w:hAnsi="宋体" w:cs="Arial"/>
          <w:sz w:val="24"/>
        </w:rPr>
      </w:pPr>
    </w:p>
    <w:p w14:paraId="5DEF7DCA" w14:textId="77777777" w:rsidR="003E04DB" w:rsidRDefault="003E04DB" w:rsidP="003E04DB">
      <w:pPr>
        <w:adjustRightInd w:val="0"/>
        <w:snapToGrid w:val="0"/>
        <w:jc w:val="center"/>
        <w:outlineLvl w:val="0"/>
        <w:rPr>
          <w:rFonts w:ascii="彩虹粗仿宋" w:eastAsia="彩虹粗仿宋" w:hAnsi="宋体" w:cs="Arial"/>
          <w:sz w:val="24"/>
        </w:rPr>
      </w:pPr>
    </w:p>
    <w:p w14:paraId="47B9A718" w14:textId="77777777" w:rsidR="003E04DB" w:rsidRDefault="003E04DB" w:rsidP="003E04DB">
      <w:pPr>
        <w:adjustRightInd w:val="0"/>
        <w:snapToGrid w:val="0"/>
        <w:jc w:val="center"/>
        <w:outlineLvl w:val="0"/>
        <w:rPr>
          <w:rFonts w:ascii="彩虹粗仿宋" w:eastAsia="彩虹粗仿宋" w:hAnsi="宋体" w:cs="Arial"/>
          <w:sz w:val="24"/>
        </w:rPr>
      </w:pPr>
    </w:p>
    <w:p w14:paraId="384C0F19"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8EC0194"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1058040"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7B161042" w14:textId="77777777" w:rsidR="003E04DB" w:rsidRPr="004565B1" w:rsidRDefault="003E04DB" w:rsidP="003E04DB">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32A4C565"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6358729"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7E8F1711"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5274EC06" w14:textId="77777777" w:rsidR="003E04DB" w:rsidRPr="004565B1" w:rsidRDefault="003E04DB" w:rsidP="003E04DB">
      <w:pPr>
        <w:adjustRightInd w:val="0"/>
        <w:snapToGrid w:val="0"/>
        <w:jc w:val="center"/>
        <w:outlineLvl w:val="0"/>
        <w:rPr>
          <w:rFonts w:ascii="彩虹粗仿宋" w:eastAsia="彩虹粗仿宋" w:hAnsi="宋体" w:cs="Arial"/>
          <w:sz w:val="24"/>
        </w:rPr>
      </w:pPr>
    </w:p>
    <w:p w14:paraId="1DE05A21" w14:textId="51EEB637" w:rsidR="003E04DB" w:rsidRPr="004565B1" w:rsidRDefault="003E04DB" w:rsidP="00D92242">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D2763F" w:rsidRPr="004565B1">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2B263C">
        <w:rPr>
          <w:rFonts w:ascii="彩虹粗仿宋" w:eastAsia="彩虹粗仿宋" w:hAnsi="宋体" w:cs="Arial" w:hint="eastAsia"/>
          <w:sz w:val="24"/>
        </w:rPr>
        <w:t>四</w:t>
      </w:r>
      <w:bookmarkStart w:id="0" w:name="_GoBack"/>
      <w:bookmarkEnd w:id="0"/>
      <w:r w:rsidRPr="004565B1">
        <w:rPr>
          <w:rFonts w:ascii="彩虹粗仿宋" w:eastAsia="彩虹粗仿宋" w:hAnsi="宋体" w:cs="Arial" w:hint="eastAsia"/>
          <w:sz w:val="24"/>
        </w:rPr>
        <w:t>月</w:t>
      </w:r>
    </w:p>
    <w:p w14:paraId="4E128BD2" w14:textId="77777777" w:rsidR="003E04DB" w:rsidRPr="004565B1" w:rsidRDefault="003E04DB" w:rsidP="003E04DB">
      <w:pPr>
        <w:adjustRightInd w:val="0"/>
        <w:snapToGrid w:val="0"/>
        <w:jc w:val="center"/>
        <w:rPr>
          <w:rFonts w:ascii="彩虹粗仿宋" w:eastAsia="彩虹粗仿宋" w:hAnsi="宋体" w:cs="Arial"/>
          <w:bCs/>
          <w:sz w:val="24"/>
        </w:rPr>
        <w:sectPr w:rsidR="003E04DB" w:rsidRPr="004565B1">
          <w:footerReference w:type="even" r:id="rId8"/>
          <w:pgSz w:w="11906" w:h="16838" w:code="9"/>
          <w:pgMar w:top="1418" w:right="1701" w:bottom="1418" w:left="1701" w:header="851" w:footer="992" w:gutter="0"/>
          <w:cols w:space="425"/>
          <w:docGrid w:type="lines" w:linePitch="312"/>
        </w:sectPr>
      </w:pPr>
    </w:p>
    <w:p w14:paraId="388ACA9C" w14:textId="77777777" w:rsidR="003E04DB" w:rsidRPr="004565B1" w:rsidRDefault="003E04DB" w:rsidP="003E04DB">
      <w:pPr>
        <w:adjustRightInd w:val="0"/>
        <w:snapToGrid w:val="0"/>
        <w:rPr>
          <w:rFonts w:ascii="彩虹粗仿宋" w:eastAsia="彩虹粗仿宋" w:hAnsi="宋体" w:cs="Arial"/>
          <w:bCs/>
          <w:sz w:val="24"/>
        </w:rPr>
      </w:pPr>
    </w:p>
    <w:p w14:paraId="3F8B9BE9" w14:textId="77777777" w:rsidR="003E04DB" w:rsidRPr="004565B1" w:rsidRDefault="003E04DB" w:rsidP="003E04DB">
      <w:pPr>
        <w:jc w:val="center"/>
        <w:rPr>
          <w:rFonts w:ascii="彩虹粗仿宋" w:eastAsia="彩虹粗仿宋"/>
          <w:b/>
          <w:bCs/>
          <w:sz w:val="30"/>
        </w:rPr>
      </w:pPr>
      <w:r w:rsidRPr="004565B1">
        <w:rPr>
          <w:rFonts w:ascii="彩虹粗仿宋" w:eastAsia="彩虹粗仿宋" w:hint="eastAsia"/>
          <w:b/>
          <w:bCs/>
          <w:sz w:val="30"/>
        </w:rPr>
        <w:t>目    录</w:t>
      </w:r>
    </w:p>
    <w:p w14:paraId="69E9204B" w14:textId="64457731" w:rsidR="003E04DB" w:rsidRPr="004565B1" w:rsidRDefault="003E04DB" w:rsidP="003E04DB">
      <w:pPr>
        <w:pStyle w:val="24"/>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w:t>
        </w:r>
        <w:r w:rsidRPr="004565B1">
          <w:rPr>
            <w:rFonts w:ascii="彩虹粗仿宋" w:eastAsia="彩虹粗仿宋" w:hAnsi="宋体" w:hint="eastAsia"/>
            <w:noProof/>
            <w:webHidden/>
            <w:sz w:val="28"/>
          </w:rPr>
          <w:fldChar w:fldCharType="end"/>
        </w:r>
      </w:hyperlink>
    </w:p>
    <w:p w14:paraId="2F88D79B" w14:textId="4EEF9847" w:rsidR="003E04DB" w:rsidRPr="004565B1" w:rsidRDefault="00351F2F" w:rsidP="003E04DB">
      <w:pPr>
        <w:pStyle w:val="24"/>
        <w:tabs>
          <w:tab w:val="right" w:leader="dot" w:pos="8494"/>
        </w:tabs>
        <w:rPr>
          <w:rFonts w:ascii="彩虹粗仿宋" w:eastAsia="彩虹粗仿宋" w:hAnsi="宋体"/>
          <w:noProof/>
          <w:sz w:val="28"/>
        </w:rPr>
      </w:pPr>
      <w:hyperlink w:anchor="_Toc124325886" w:history="1">
        <w:r w:rsidR="003E04DB" w:rsidRPr="004565B1">
          <w:rPr>
            <w:rStyle w:val="ab"/>
            <w:rFonts w:ascii="彩虹粗仿宋" w:eastAsia="彩虹粗仿宋" w:hAnsi="宋体" w:hint="eastAsia"/>
            <w:noProof/>
            <w:sz w:val="28"/>
            <w:szCs w:val="32"/>
          </w:rPr>
          <w:t>二、基金托管协议的依据、目的和原则</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2FC4208A" w14:textId="36CDDFCA" w:rsidR="003E04DB" w:rsidRPr="004565B1" w:rsidRDefault="00351F2F" w:rsidP="003E04DB">
      <w:pPr>
        <w:pStyle w:val="24"/>
        <w:tabs>
          <w:tab w:val="right" w:leader="dot" w:pos="8494"/>
        </w:tabs>
        <w:rPr>
          <w:rFonts w:ascii="彩虹粗仿宋" w:eastAsia="彩虹粗仿宋" w:hAnsi="宋体"/>
          <w:noProof/>
          <w:sz w:val="28"/>
        </w:rPr>
      </w:pPr>
      <w:hyperlink w:anchor="_Toc124325887" w:history="1">
        <w:r w:rsidR="003E04DB" w:rsidRPr="004565B1">
          <w:rPr>
            <w:rStyle w:val="ab"/>
            <w:rFonts w:ascii="彩虹粗仿宋" w:eastAsia="彩虹粗仿宋" w:hAnsi="宋体" w:hint="eastAsia"/>
            <w:noProof/>
            <w:sz w:val="28"/>
            <w:szCs w:val="32"/>
          </w:rPr>
          <w:t>三、基金托管人对基金管理人的业务监督和核查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3</w:t>
        </w:r>
        <w:r w:rsidR="003E04DB" w:rsidRPr="004565B1">
          <w:rPr>
            <w:rFonts w:ascii="彩虹粗仿宋" w:eastAsia="彩虹粗仿宋" w:hAnsi="宋体" w:hint="eastAsia"/>
            <w:noProof/>
            <w:webHidden/>
            <w:sz w:val="28"/>
          </w:rPr>
          <w:fldChar w:fldCharType="end"/>
        </w:r>
      </w:hyperlink>
    </w:p>
    <w:p w14:paraId="12210FB3" w14:textId="4464B01D" w:rsidR="003E04DB" w:rsidRPr="004565B1" w:rsidRDefault="00351F2F" w:rsidP="003E04DB">
      <w:pPr>
        <w:pStyle w:val="24"/>
        <w:tabs>
          <w:tab w:val="right" w:leader="dot" w:pos="8494"/>
        </w:tabs>
        <w:rPr>
          <w:rFonts w:ascii="彩虹粗仿宋" w:eastAsia="彩虹粗仿宋" w:hAnsi="宋体"/>
          <w:noProof/>
          <w:sz w:val="28"/>
        </w:rPr>
      </w:pPr>
      <w:hyperlink w:anchor="_Toc124325888" w:history="1">
        <w:r w:rsidR="003E04DB" w:rsidRPr="004565B1">
          <w:rPr>
            <w:rStyle w:val="ab"/>
            <w:rFonts w:ascii="彩虹粗仿宋" w:eastAsia="彩虹粗仿宋" w:hAnsi="宋体" w:hint="eastAsia"/>
            <w:noProof/>
            <w:sz w:val="28"/>
            <w:szCs w:val="32"/>
          </w:rPr>
          <w:t>四、基金管理人对基金托管人的业务核查</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1963F708" w14:textId="58DE165D" w:rsidR="003E04DB" w:rsidRPr="004565B1" w:rsidRDefault="00351F2F" w:rsidP="003E04DB">
      <w:pPr>
        <w:pStyle w:val="24"/>
        <w:tabs>
          <w:tab w:val="right" w:leader="dot" w:pos="8494"/>
        </w:tabs>
        <w:rPr>
          <w:rFonts w:ascii="彩虹粗仿宋" w:eastAsia="彩虹粗仿宋" w:hAnsi="宋体"/>
          <w:noProof/>
          <w:sz w:val="28"/>
        </w:rPr>
      </w:pPr>
      <w:hyperlink w:anchor="_Toc124325889" w:history="1">
        <w:r w:rsidR="003E04DB" w:rsidRPr="004565B1">
          <w:rPr>
            <w:rStyle w:val="ab"/>
            <w:rFonts w:ascii="彩虹粗仿宋" w:eastAsia="彩虹粗仿宋" w:hAnsi="宋体" w:hint="eastAsia"/>
            <w:noProof/>
            <w:sz w:val="28"/>
            <w:szCs w:val="32"/>
          </w:rPr>
          <w:t>五、基金财产的保管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_Toc124325889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8</w:t>
        </w:r>
        <w:r w:rsidR="003E04DB" w:rsidRPr="004565B1">
          <w:rPr>
            <w:rFonts w:ascii="彩虹粗仿宋" w:eastAsia="彩虹粗仿宋" w:hAnsi="宋体" w:hint="eastAsia"/>
            <w:noProof/>
            <w:webHidden/>
            <w:sz w:val="28"/>
          </w:rPr>
          <w:fldChar w:fldCharType="end"/>
        </w:r>
      </w:hyperlink>
    </w:p>
    <w:p w14:paraId="2B08BFCE" w14:textId="13C07D65" w:rsidR="003E04DB" w:rsidRPr="004565B1" w:rsidRDefault="00351F2F" w:rsidP="003E04DB">
      <w:pPr>
        <w:pStyle w:val="24"/>
        <w:tabs>
          <w:tab w:val="right" w:leader="dot" w:pos="8494"/>
        </w:tabs>
        <w:rPr>
          <w:rFonts w:ascii="彩虹粗仿宋" w:eastAsia="彩虹粗仿宋" w:hAnsi="宋体"/>
          <w:noProof/>
          <w:sz w:val="28"/>
        </w:rPr>
      </w:pPr>
      <w:hyperlink w:anchor="_Toc124325890" w:history="1">
        <w:r w:rsidR="003E04DB" w:rsidRPr="004565B1">
          <w:rPr>
            <w:rStyle w:val="ab"/>
            <w:rFonts w:ascii="彩虹粗仿宋" w:eastAsia="彩虹粗仿宋" w:hAnsi="宋体" w:hint="eastAsia"/>
            <w:noProof/>
            <w:sz w:val="28"/>
            <w:szCs w:val="32"/>
          </w:rPr>
          <w:t>六、指令的发送、确认及执行</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10</w:t>
        </w:r>
        <w:r w:rsidR="003E04DB" w:rsidRPr="004565B1">
          <w:rPr>
            <w:rFonts w:ascii="彩虹粗仿宋" w:eastAsia="彩虹粗仿宋" w:hAnsi="宋体" w:hint="eastAsia"/>
            <w:noProof/>
            <w:webHidden/>
            <w:sz w:val="28"/>
          </w:rPr>
          <w:fldChar w:fldCharType="end"/>
        </w:r>
      </w:hyperlink>
    </w:p>
    <w:p w14:paraId="09B309C5" w14:textId="7A0E2761" w:rsidR="003E04DB" w:rsidRPr="004565B1" w:rsidRDefault="00351F2F" w:rsidP="003E04DB">
      <w:pPr>
        <w:pStyle w:val="24"/>
        <w:tabs>
          <w:tab w:val="right" w:leader="dot" w:pos="8494"/>
        </w:tabs>
        <w:rPr>
          <w:rFonts w:ascii="彩虹粗仿宋" w:eastAsia="彩虹粗仿宋" w:hAnsi="宋体"/>
          <w:noProof/>
          <w:sz w:val="28"/>
        </w:rPr>
      </w:pPr>
      <w:hyperlink w:anchor="_Toc124325891" w:history="1">
        <w:r w:rsidR="003E04DB" w:rsidRPr="004565B1">
          <w:rPr>
            <w:rStyle w:val="ab"/>
            <w:rFonts w:ascii="彩虹粗仿宋" w:eastAsia="彩虹粗仿宋" w:hAnsi="宋体" w:hint="eastAsia"/>
            <w:noProof/>
            <w:sz w:val="28"/>
            <w:szCs w:val="32"/>
          </w:rPr>
          <w:t>七、交易及清算交收安排</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12</w:t>
        </w:r>
        <w:r w:rsidR="003E04DB" w:rsidRPr="004565B1">
          <w:rPr>
            <w:rFonts w:ascii="彩虹粗仿宋" w:eastAsia="彩虹粗仿宋" w:hAnsi="宋体" w:hint="eastAsia"/>
            <w:noProof/>
            <w:webHidden/>
            <w:sz w:val="28"/>
          </w:rPr>
          <w:fldChar w:fldCharType="end"/>
        </w:r>
      </w:hyperlink>
    </w:p>
    <w:p w14:paraId="348A8C6E" w14:textId="6D2AEFE6" w:rsidR="003E04DB" w:rsidRPr="004565B1" w:rsidRDefault="00351F2F" w:rsidP="003E04DB">
      <w:pPr>
        <w:pStyle w:val="24"/>
        <w:tabs>
          <w:tab w:val="right" w:leader="dot" w:pos="8494"/>
        </w:tabs>
        <w:rPr>
          <w:rFonts w:ascii="彩虹粗仿宋" w:eastAsia="彩虹粗仿宋" w:hAnsi="宋体"/>
          <w:noProof/>
          <w:sz w:val="28"/>
        </w:rPr>
      </w:pPr>
      <w:hyperlink w:anchor="_Toc124325892" w:history="1">
        <w:r w:rsidR="003E04DB" w:rsidRPr="004565B1">
          <w:rPr>
            <w:rStyle w:val="ab"/>
            <w:rFonts w:ascii="彩虹粗仿宋" w:eastAsia="彩虹粗仿宋" w:hAnsi="宋体" w:hint="eastAsia"/>
            <w:noProof/>
            <w:sz w:val="28"/>
            <w:szCs w:val="32"/>
          </w:rPr>
          <w:t>八、基金资产净值计算和会计核算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16</w:t>
        </w:r>
        <w:r w:rsidR="003E04DB" w:rsidRPr="004565B1">
          <w:rPr>
            <w:rFonts w:ascii="彩虹粗仿宋" w:eastAsia="彩虹粗仿宋" w:hAnsi="宋体" w:hint="eastAsia"/>
            <w:noProof/>
            <w:webHidden/>
            <w:sz w:val="28"/>
          </w:rPr>
          <w:fldChar w:fldCharType="end"/>
        </w:r>
      </w:hyperlink>
    </w:p>
    <w:p w14:paraId="423A24D6" w14:textId="3F777A9A" w:rsidR="003E04DB" w:rsidRPr="004565B1" w:rsidRDefault="00351F2F" w:rsidP="003E04DB">
      <w:pPr>
        <w:pStyle w:val="24"/>
        <w:tabs>
          <w:tab w:val="right" w:leader="dot" w:pos="8494"/>
        </w:tabs>
        <w:rPr>
          <w:rFonts w:ascii="彩虹粗仿宋" w:eastAsia="彩虹粗仿宋" w:hAnsi="宋体"/>
          <w:noProof/>
          <w:sz w:val="28"/>
        </w:rPr>
      </w:pPr>
      <w:hyperlink w:anchor="_Toc124325893" w:history="1">
        <w:r w:rsidR="003E04DB" w:rsidRPr="004565B1">
          <w:rPr>
            <w:rStyle w:val="ab"/>
            <w:rFonts w:ascii="彩虹粗仿宋" w:eastAsia="彩虹粗仿宋" w:hAnsi="宋体" w:hint="eastAsia"/>
            <w:noProof/>
            <w:sz w:val="28"/>
            <w:szCs w:val="32"/>
          </w:rPr>
          <w:t>九、基金收益分配</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19</w:t>
        </w:r>
        <w:r w:rsidR="003E04DB" w:rsidRPr="004565B1">
          <w:rPr>
            <w:rFonts w:ascii="彩虹粗仿宋" w:eastAsia="彩虹粗仿宋" w:hAnsi="宋体" w:hint="eastAsia"/>
            <w:noProof/>
            <w:webHidden/>
            <w:sz w:val="28"/>
          </w:rPr>
          <w:fldChar w:fldCharType="end"/>
        </w:r>
      </w:hyperlink>
    </w:p>
    <w:p w14:paraId="4BA40D84" w14:textId="5D85E556" w:rsidR="003E04DB" w:rsidRPr="004565B1" w:rsidRDefault="00351F2F" w:rsidP="003E04DB">
      <w:pPr>
        <w:pStyle w:val="24"/>
        <w:tabs>
          <w:tab w:val="right" w:leader="dot" w:pos="8494"/>
        </w:tabs>
        <w:rPr>
          <w:rFonts w:ascii="彩虹粗仿宋" w:eastAsia="彩虹粗仿宋" w:hAnsi="宋体"/>
          <w:noProof/>
          <w:sz w:val="28"/>
        </w:rPr>
      </w:pPr>
      <w:hyperlink w:anchor="_Toc124325894" w:history="1">
        <w:r w:rsidR="003E04DB" w:rsidRPr="004565B1">
          <w:rPr>
            <w:rStyle w:val="ab"/>
            <w:rFonts w:ascii="彩虹粗仿宋" w:eastAsia="彩虹粗仿宋" w:hAnsi="宋体" w:hint="eastAsia"/>
            <w:noProof/>
            <w:sz w:val="28"/>
            <w:szCs w:val="32"/>
          </w:rPr>
          <w:t>十、基金信息披露</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20</w:t>
        </w:r>
        <w:r w:rsidR="003E04DB" w:rsidRPr="004565B1">
          <w:rPr>
            <w:rFonts w:ascii="彩虹粗仿宋" w:eastAsia="彩虹粗仿宋" w:hAnsi="宋体" w:hint="eastAsia"/>
            <w:noProof/>
            <w:webHidden/>
            <w:sz w:val="28"/>
          </w:rPr>
          <w:fldChar w:fldCharType="end"/>
        </w:r>
      </w:hyperlink>
    </w:p>
    <w:p w14:paraId="6FA770BE" w14:textId="69084908" w:rsidR="003E04DB" w:rsidRPr="004565B1" w:rsidRDefault="00351F2F" w:rsidP="003E04DB">
      <w:pPr>
        <w:pStyle w:val="24"/>
        <w:tabs>
          <w:tab w:val="right" w:leader="dot" w:pos="8494"/>
        </w:tabs>
        <w:rPr>
          <w:rFonts w:ascii="彩虹粗仿宋" w:eastAsia="彩虹粗仿宋" w:hAnsi="宋体"/>
          <w:noProof/>
          <w:sz w:val="28"/>
        </w:rPr>
      </w:pPr>
      <w:hyperlink w:anchor="_Toc124325895" w:history="1">
        <w:r w:rsidR="003E04DB" w:rsidRPr="004565B1">
          <w:rPr>
            <w:rStyle w:val="ab"/>
            <w:rFonts w:ascii="彩虹粗仿宋" w:eastAsia="彩虹粗仿宋" w:hAnsi="宋体" w:hint="eastAsia"/>
            <w:noProof/>
            <w:sz w:val="28"/>
            <w:szCs w:val="32"/>
          </w:rPr>
          <w:t>十一、基金费用</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21</w:t>
        </w:r>
        <w:r w:rsidR="003E04DB" w:rsidRPr="004565B1">
          <w:rPr>
            <w:rFonts w:ascii="彩虹粗仿宋" w:eastAsia="彩虹粗仿宋" w:hAnsi="宋体" w:hint="eastAsia"/>
            <w:noProof/>
            <w:webHidden/>
            <w:sz w:val="28"/>
          </w:rPr>
          <w:fldChar w:fldCharType="end"/>
        </w:r>
      </w:hyperlink>
    </w:p>
    <w:p w14:paraId="059D2988" w14:textId="14018093" w:rsidR="003E04DB" w:rsidRPr="004565B1" w:rsidRDefault="00351F2F" w:rsidP="003E04DB">
      <w:pPr>
        <w:pStyle w:val="24"/>
        <w:tabs>
          <w:tab w:val="right" w:leader="dot" w:pos="8494"/>
        </w:tabs>
        <w:rPr>
          <w:rFonts w:ascii="彩虹粗仿宋" w:eastAsia="彩虹粗仿宋" w:hAnsi="宋体"/>
          <w:noProof/>
          <w:sz w:val="28"/>
        </w:rPr>
      </w:pPr>
      <w:hyperlink w:anchor="_Toc124325896" w:history="1">
        <w:r w:rsidR="003E04DB" w:rsidRPr="004565B1">
          <w:rPr>
            <w:rStyle w:val="ab"/>
            <w:rFonts w:ascii="彩虹粗仿宋" w:eastAsia="彩虹粗仿宋" w:hAnsi="宋体" w:hint="eastAsia"/>
            <w:noProof/>
            <w:sz w:val="28"/>
            <w:szCs w:val="32"/>
          </w:rPr>
          <w:t>十二、基金份额持有人名册的保管</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_Toc124325896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22</w:t>
        </w:r>
        <w:r w:rsidR="003E04DB" w:rsidRPr="004565B1">
          <w:rPr>
            <w:rFonts w:ascii="彩虹粗仿宋" w:eastAsia="彩虹粗仿宋" w:hAnsi="宋体" w:hint="eastAsia"/>
            <w:noProof/>
            <w:webHidden/>
            <w:sz w:val="28"/>
          </w:rPr>
          <w:fldChar w:fldCharType="end"/>
        </w:r>
      </w:hyperlink>
    </w:p>
    <w:p w14:paraId="794EE74C" w14:textId="71F57A4D" w:rsidR="003E04DB" w:rsidRPr="004565B1" w:rsidRDefault="00351F2F" w:rsidP="003E04DB">
      <w:pPr>
        <w:pStyle w:val="24"/>
        <w:tabs>
          <w:tab w:val="right" w:leader="dot" w:pos="8494"/>
        </w:tabs>
        <w:rPr>
          <w:rFonts w:ascii="彩虹粗仿宋" w:eastAsia="彩虹粗仿宋" w:hAnsi="宋体"/>
          <w:noProof/>
          <w:sz w:val="28"/>
        </w:rPr>
      </w:pPr>
      <w:hyperlink w:anchor="_Toc124325897" w:history="1">
        <w:r w:rsidR="003E04DB" w:rsidRPr="004565B1">
          <w:rPr>
            <w:rStyle w:val="ab"/>
            <w:rFonts w:ascii="彩虹粗仿宋" w:eastAsia="彩虹粗仿宋" w:hAnsi="宋体" w:hint="eastAsia"/>
            <w:noProof/>
            <w:sz w:val="28"/>
            <w:szCs w:val="32"/>
          </w:rPr>
          <w:t>十三、基金有关文件档案的保存</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_Toc124325897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22</w:t>
        </w:r>
        <w:r w:rsidR="003E04DB" w:rsidRPr="004565B1">
          <w:rPr>
            <w:rFonts w:ascii="彩虹粗仿宋" w:eastAsia="彩虹粗仿宋" w:hAnsi="宋体" w:hint="eastAsia"/>
            <w:noProof/>
            <w:webHidden/>
            <w:sz w:val="28"/>
          </w:rPr>
          <w:fldChar w:fldCharType="end"/>
        </w:r>
      </w:hyperlink>
    </w:p>
    <w:p w14:paraId="630C44D8" w14:textId="4F575DFA" w:rsidR="003E04DB" w:rsidRPr="004565B1" w:rsidRDefault="00351F2F" w:rsidP="003E04DB">
      <w:pPr>
        <w:pStyle w:val="24"/>
        <w:tabs>
          <w:tab w:val="right" w:leader="dot" w:pos="8494"/>
        </w:tabs>
        <w:rPr>
          <w:rFonts w:ascii="彩虹粗仿宋" w:eastAsia="彩虹粗仿宋" w:hAnsi="宋体"/>
          <w:noProof/>
          <w:sz w:val="28"/>
        </w:rPr>
      </w:pPr>
      <w:hyperlink w:anchor="_Toc124325898" w:history="1">
        <w:r w:rsidR="003E04DB" w:rsidRPr="004565B1">
          <w:rPr>
            <w:rStyle w:val="ab"/>
            <w:rFonts w:ascii="彩虹粗仿宋" w:eastAsia="彩虹粗仿宋" w:hAnsi="宋体" w:hint="eastAsia"/>
            <w:noProof/>
            <w:sz w:val="28"/>
            <w:szCs w:val="32"/>
          </w:rPr>
          <w:t>十四、基金管理人和基金托管人的更换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_Toc124325898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23</w:t>
        </w:r>
        <w:r w:rsidR="003E04DB" w:rsidRPr="004565B1">
          <w:rPr>
            <w:rFonts w:ascii="彩虹粗仿宋" w:eastAsia="彩虹粗仿宋" w:hAnsi="宋体" w:hint="eastAsia"/>
            <w:noProof/>
            <w:webHidden/>
            <w:sz w:val="28"/>
          </w:rPr>
          <w:fldChar w:fldCharType="end"/>
        </w:r>
      </w:hyperlink>
    </w:p>
    <w:p w14:paraId="68BA0495" w14:textId="245FE51E" w:rsidR="003E04DB" w:rsidRPr="004565B1" w:rsidRDefault="00351F2F" w:rsidP="003E04DB">
      <w:pPr>
        <w:pStyle w:val="24"/>
        <w:tabs>
          <w:tab w:val="right" w:leader="dot" w:pos="8494"/>
        </w:tabs>
        <w:rPr>
          <w:rFonts w:ascii="彩虹粗仿宋" w:eastAsia="彩虹粗仿宋" w:hAnsi="宋体"/>
          <w:noProof/>
          <w:sz w:val="28"/>
        </w:rPr>
      </w:pPr>
      <w:hyperlink w:anchor="_Toc124325899" w:history="1">
        <w:r w:rsidR="003E04DB" w:rsidRPr="004565B1">
          <w:rPr>
            <w:rStyle w:val="ab"/>
            <w:rFonts w:ascii="彩虹粗仿宋" w:eastAsia="彩虹粗仿宋" w:hAnsi="宋体" w:hint="eastAsia"/>
            <w:noProof/>
            <w:sz w:val="28"/>
            <w:szCs w:val="32"/>
          </w:rPr>
          <w:t>十五、禁止行为</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_Toc124325899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24</w:t>
        </w:r>
        <w:r w:rsidR="003E04DB" w:rsidRPr="004565B1">
          <w:rPr>
            <w:rFonts w:ascii="彩虹粗仿宋" w:eastAsia="彩虹粗仿宋" w:hAnsi="宋体" w:hint="eastAsia"/>
            <w:noProof/>
            <w:webHidden/>
            <w:sz w:val="28"/>
          </w:rPr>
          <w:fldChar w:fldCharType="end"/>
        </w:r>
      </w:hyperlink>
    </w:p>
    <w:p w14:paraId="434EBA78" w14:textId="378084C0" w:rsidR="003E04DB" w:rsidRPr="004565B1" w:rsidRDefault="00351F2F" w:rsidP="003E04DB">
      <w:pPr>
        <w:pStyle w:val="24"/>
        <w:tabs>
          <w:tab w:val="right" w:leader="dot" w:pos="8494"/>
        </w:tabs>
        <w:rPr>
          <w:rFonts w:ascii="彩虹粗仿宋" w:eastAsia="彩虹粗仿宋" w:hAnsi="宋体"/>
          <w:noProof/>
          <w:sz w:val="28"/>
        </w:rPr>
      </w:pPr>
      <w:hyperlink w:anchor="_Toc124325900" w:history="1">
        <w:r w:rsidR="003E04DB" w:rsidRPr="004565B1">
          <w:rPr>
            <w:rStyle w:val="ab"/>
            <w:rFonts w:ascii="彩虹粗仿宋" w:eastAsia="彩虹粗仿宋" w:hAnsi="宋体" w:hint="eastAsia"/>
            <w:noProof/>
            <w:sz w:val="28"/>
            <w:szCs w:val="32"/>
          </w:rPr>
          <w:t>十六、托管协议的变更、终止与基金财产的清算</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_Toc124325900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25</w:t>
        </w:r>
        <w:r w:rsidR="003E04DB" w:rsidRPr="004565B1">
          <w:rPr>
            <w:rFonts w:ascii="彩虹粗仿宋" w:eastAsia="彩虹粗仿宋" w:hAnsi="宋体" w:hint="eastAsia"/>
            <w:noProof/>
            <w:webHidden/>
            <w:sz w:val="28"/>
          </w:rPr>
          <w:fldChar w:fldCharType="end"/>
        </w:r>
      </w:hyperlink>
    </w:p>
    <w:p w14:paraId="3E546E7A" w14:textId="16D9294F" w:rsidR="003E04DB" w:rsidRPr="004565B1" w:rsidRDefault="00351F2F" w:rsidP="003E04DB">
      <w:pPr>
        <w:pStyle w:val="24"/>
        <w:tabs>
          <w:tab w:val="right" w:leader="dot" w:pos="8494"/>
        </w:tabs>
        <w:rPr>
          <w:rFonts w:ascii="彩虹粗仿宋" w:eastAsia="彩虹粗仿宋" w:hAnsi="宋体"/>
          <w:noProof/>
          <w:sz w:val="28"/>
        </w:rPr>
      </w:pPr>
      <w:hyperlink w:anchor="_Toc124325901" w:history="1">
        <w:r w:rsidR="003E04DB" w:rsidRPr="004565B1">
          <w:rPr>
            <w:rStyle w:val="ab"/>
            <w:rFonts w:ascii="彩虹粗仿宋" w:eastAsia="彩虹粗仿宋" w:hAnsi="宋体" w:hint="eastAsia"/>
            <w:noProof/>
            <w:sz w:val="28"/>
            <w:szCs w:val="32"/>
          </w:rPr>
          <w:t>十七、违约责任</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_Toc124325901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26</w:t>
        </w:r>
        <w:r w:rsidR="003E04DB" w:rsidRPr="004565B1">
          <w:rPr>
            <w:rFonts w:ascii="彩虹粗仿宋" w:eastAsia="彩虹粗仿宋" w:hAnsi="宋体" w:hint="eastAsia"/>
            <w:noProof/>
            <w:webHidden/>
            <w:sz w:val="28"/>
          </w:rPr>
          <w:fldChar w:fldCharType="end"/>
        </w:r>
      </w:hyperlink>
    </w:p>
    <w:p w14:paraId="481F12D7" w14:textId="72C9DCCF" w:rsidR="003E04DB" w:rsidRPr="004565B1" w:rsidRDefault="00351F2F" w:rsidP="003E04DB">
      <w:pPr>
        <w:pStyle w:val="24"/>
        <w:tabs>
          <w:tab w:val="right" w:leader="dot" w:pos="8494"/>
        </w:tabs>
        <w:rPr>
          <w:rFonts w:ascii="彩虹粗仿宋" w:eastAsia="彩虹粗仿宋" w:hAnsi="宋体"/>
          <w:noProof/>
          <w:sz w:val="28"/>
        </w:rPr>
      </w:pPr>
      <w:hyperlink w:anchor="_Toc124325902" w:history="1">
        <w:r w:rsidR="003E04DB" w:rsidRPr="004565B1">
          <w:rPr>
            <w:rStyle w:val="ab"/>
            <w:rFonts w:ascii="彩虹粗仿宋" w:eastAsia="彩虹粗仿宋" w:hAnsi="宋体" w:hint="eastAsia"/>
            <w:noProof/>
            <w:sz w:val="28"/>
            <w:szCs w:val="32"/>
          </w:rPr>
          <w:t>十八、争议解决方式</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_Toc124325902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6B2297BF" w14:textId="4DCA9949" w:rsidR="003E04DB" w:rsidRPr="004565B1" w:rsidRDefault="00351F2F" w:rsidP="003E04DB">
      <w:pPr>
        <w:pStyle w:val="24"/>
        <w:tabs>
          <w:tab w:val="right" w:leader="dot" w:pos="8494"/>
        </w:tabs>
        <w:rPr>
          <w:rFonts w:ascii="彩虹粗仿宋" w:eastAsia="彩虹粗仿宋" w:hAnsi="宋体"/>
          <w:noProof/>
          <w:sz w:val="28"/>
        </w:rPr>
      </w:pPr>
      <w:hyperlink w:anchor="_Toc124325903" w:history="1">
        <w:r w:rsidR="003E04DB" w:rsidRPr="004565B1">
          <w:rPr>
            <w:rStyle w:val="ab"/>
            <w:rFonts w:ascii="彩虹粗仿宋" w:eastAsia="彩虹粗仿宋" w:hAnsi="宋体" w:hint="eastAsia"/>
            <w:noProof/>
            <w:sz w:val="28"/>
            <w:szCs w:val="32"/>
          </w:rPr>
          <w:t>十九、托管协议的效力</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_Toc124325903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27</w:t>
        </w:r>
        <w:r w:rsidR="003E04DB" w:rsidRPr="004565B1">
          <w:rPr>
            <w:rFonts w:ascii="彩虹粗仿宋" w:eastAsia="彩虹粗仿宋" w:hAnsi="宋体" w:hint="eastAsia"/>
            <w:noProof/>
            <w:webHidden/>
            <w:sz w:val="28"/>
          </w:rPr>
          <w:fldChar w:fldCharType="end"/>
        </w:r>
      </w:hyperlink>
    </w:p>
    <w:p w14:paraId="29246BD4" w14:textId="4B1AE310" w:rsidR="003E04DB" w:rsidRPr="004565B1" w:rsidRDefault="00351F2F" w:rsidP="003E04DB">
      <w:pPr>
        <w:pStyle w:val="24"/>
        <w:tabs>
          <w:tab w:val="right" w:leader="dot" w:pos="8494"/>
        </w:tabs>
        <w:rPr>
          <w:rFonts w:ascii="彩虹粗仿宋" w:eastAsia="彩虹粗仿宋" w:hAnsi="宋体"/>
          <w:noProof/>
          <w:sz w:val="28"/>
        </w:rPr>
      </w:pPr>
      <w:hyperlink w:anchor="_Toc124325904" w:history="1">
        <w:r w:rsidR="003E04DB" w:rsidRPr="004565B1">
          <w:rPr>
            <w:rStyle w:val="ab"/>
            <w:rFonts w:ascii="彩虹粗仿宋" w:eastAsia="彩虹粗仿宋" w:hAnsi="宋体" w:hint="eastAsia"/>
            <w:noProof/>
            <w:sz w:val="28"/>
            <w:szCs w:val="32"/>
          </w:rPr>
          <w:t>二十、其他事项</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_Toc124325904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75497E27" w14:textId="64D652A5" w:rsidR="003E04DB" w:rsidRPr="004565B1" w:rsidRDefault="00351F2F" w:rsidP="003E04DB">
      <w:pPr>
        <w:pStyle w:val="24"/>
        <w:tabs>
          <w:tab w:val="right" w:leader="dot" w:pos="8494"/>
        </w:tabs>
        <w:rPr>
          <w:rFonts w:ascii="彩虹粗仿宋" w:eastAsia="彩虹粗仿宋" w:hAnsi="宋体"/>
          <w:noProof/>
          <w:sz w:val="28"/>
        </w:rPr>
      </w:pPr>
      <w:hyperlink w:anchor="_Toc124325905" w:history="1">
        <w:r w:rsidR="003E04DB" w:rsidRPr="004565B1">
          <w:rPr>
            <w:rStyle w:val="ab"/>
            <w:rFonts w:ascii="彩虹粗仿宋" w:eastAsia="彩虹粗仿宋" w:hAnsi="宋体" w:hint="eastAsia"/>
            <w:noProof/>
            <w:sz w:val="28"/>
            <w:szCs w:val="32"/>
          </w:rPr>
          <w:t>二十一、托管协议的签订</w:t>
        </w:r>
        <w:r w:rsidR="003E04DB" w:rsidRPr="004565B1">
          <w:rPr>
            <w:rFonts w:ascii="彩虹粗仿宋" w:eastAsia="彩虹粗仿宋" w:hAnsi="宋体" w:hint="eastAsia"/>
            <w:noProof/>
            <w:webHidden/>
            <w:sz w:val="28"/>
          </w:rPr>
          <w:tab/>
        </w:r>
        <w:r w:rsidR="003E04DB" w:rsidRPr="004565B1">
          <w:rPr>
            <w:rFonts w:ascii="彩虹粗仿宋" w:eastAsia="彩虹粗仿宋" w:hAnsi="宋体" w:hint="eastAsia"/>
            <w:noProof/>
            <w:webHidden/>
            <w:sz w:val="28"/>
          </w:rPr>
          <w:fldChar w:fldCharType="begin"/>
        </w:r>
        <w:r w:rsidR="003E04DB" w:rsidRPr="004565B1">
          <w:rPr>
            <w:rFonts w:ascii="彩虹粗仿宋" w:eastAsia="彩虹粗仿宋" w:hAnsi="宋体" w:hint="eastAsia"/>
            <w:noProof/>
            <w:webHidden/>
            <w:sz w:val="28"/>
          </w:rPr>
          <w:instrText xml:space="preserve"> PAGEREF _Toc124325905 \h </w:instrText>
        </w:r>
        <w:r w:rsidR="003E04DB" w:rsidRPr="004565B1">
          <w:rPr>
            <w:rFonts w:ascii="彩虹粗仿宋" w:eastAsia="彩虹粗仿宋" w:hAnsi="宋体" w:hint="eastAsia"/>
            <w:noProof/>
            <w:webHidden/>
            <w:sz w:val="28"/>
          </w:rPr>
        </w:r>
        <w:r w:rsidR="003E04DB" w:rsidRPr="004565B1">
          <w:rPr>
            <w:rFonts w:ascii="彩虹粗仿宋" w:eastAsia="彩虹粗仿宋" w:hAnsi="宋体" w:hint="eastAsia"/>
            <w:noProof/>
            <w:webHidden/>
            <w:sz w:val="28"/>
          </w:rPr>
          <w:fldChar w:fldCharType="separate"/>
        </w:r>
        <w:r w:rsidR="00E37669">
          <w:rPr>
            <w:rFonts w:ascii="彩虹粗仿宋" w:eastAsia="彩虹粗仿宋" w:hAnsi="宋体"/>
            <w:noProof/>
            <w:webHidden/>
            <w:sz w:val="28"/>
          </w:rPr>
          <w:t>28</w:t>
        </w:r>
        <w:r w:rsidR="003E04DB" w:rsidRPr="004565B1">
          <w:rPr>
            <w:rFonts w:ascii="彩虹粗仿宋" w:eastAsia="彩虹粗仿宋" w:hAnsi="宋体" w:hint="eastAsia"/>
            <w:noProof/>
            <w:webHidden/>
            <w:sz w:val="28"/>
          </w:rPr>
          <w:fldChar w:fldCharType="end"/>
        </w:r>
      </w:hyperlink>
    </w:p>
    <w:p w14:paraId="0B419718" w14:textId="6A7B4561" w:rsidR="003E04DB" w:rsidRPr="004565B1" w:rsidRDefault="003E04DB" w:rsidP="003E04DB">
      <w:pPr>
        <w:rPr>
          <w:rFonts w:ascii="彩虹粗仿宋" w:eastAsia="彩虹粗仿宋"/>
          <w:sz w:val="24"/>
        </w:rPr>
      </w:pPr>
      <w:r w:rsidRPr="004565B1">
        <w:rPr>
          <w:rFonts w:ascii="彩虹粗仿宋" w:eastAsia="彩虹粗仿宋" w:hAnsi="宋体" w:hint="eastAsia"/>
          <w:sz w:val="28"/>
        </w:rPr>
        <w:lastRenderedPageBreak/>
        <w:fldChar w:fldCharType="end"/>
      </w:r>
    </w:p>
    <w:p w14:paraId="14F1B48A" w14:textId="2F6686E8"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7A766E">
        <w:rPr>
          <w:rFonts w:ascii="彩虹粗仿宋" w:eastAsia="彩虹粗仿宋" w:hAnsi="宋体" w:cs="Arial" w:hint="eastAsia"/>
          <w:kern w:val="0"/>
          <w:sz w:val="24"/>
        </w:rPr>
        <w:t>国泰大制造</w:t>
      </w:r>
      <w:r>
        <w:rPr>
          <w:rFonts w:ascii="彩虹粗仿宋" w:eastAsia="彩虹粗仿宋" w:hAnsi="宋体" w:cs="Arial" w:hint="eastAsia"/>
          <w:kern w:val="0"/>
          <w:sz w:val="24"/>
        </w:rPr>
        <w:t>两年持有期混合型</w:t>
      </w:r>
      <w:r w:rsidRPr="004565B1">
        <w:rPr>
          <w:rFonts w:ascii="彩虹粗仿宋" w:eastAsia="彩虹粗仿宋" w:hAnsi="宋体" w:cs="Arial" w:hint="eastAsia"/>
          <w:kern w:val="0"/>
          <w:sz w:val="24"/>
        </w:rPr>
        <w:t>证券投资基金；</w:t>
      </w:r>
    </w:p>
    <w:p w14:paraId="17A7C96F" w14:textId="77777777"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1AE75CC0" w14:textId="6BDDD9DC"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sidR="007A766E">
        <w:rPr>
          <w:rFonts w:ascii="彩虹粗仿宋" w:eastAsia="彩虹粗仿宋" w:hAnsi="宋体" w:cs="Arial" w:hint="eastAsia"/>
          <w:kern w:val="0"/>
          <w:sz w:val="24"/>
        </w:rPr>
        <w:t>国泰大制造</w:t>
      </w:r>
      <w:r>
        <w:rPr>
          <w:rFonts w:ascii="彩虹粗仿宋" w:eastAsia="彩虹粗仿宋" w:hAnsi="宋体" w:cs="Arial" w:hint="eastAsia"/>
          <w:kern w:val="0"/>
          <w:sz w:val="24"/>
        </w:rPr>
        <w:t>两年持有期混合型</w:t>
      </w:r>
      <w:r w:rsidRPr="004565B1">
        <w:rPr>
          <w:rFonts w:ascii="彩虹粗仿宋" w:eastAsia="彩虹粗仿宋" w:hAnsi="宋体" w:cs="Arial" w:hint="eastAsia"/>
          <w:kern w:val="0"/>
          <w:sz w:val="24"/>
        </w:rPr>
        <w:t>证券投资基金的基金管理人，中国建设银行股份有限公司拟担任</w:t>
      </w:r>
      <w:r w:rsidR="007A766E">
        <w:rPr>
          <w:rFonts w:ascii="彩虹粗仿宋" w:eastAsia="彩虹粗仿宋" w:hAnsi="宋体" w:cs="Arial" w:hint="eastAsia"/>
          <w:kern w:val="0"/>
          <w:sz w:val="24"/>
        </w:rPr>
        <w:t>国泰大制造</w:t>
      </w:r>
      <w:r>
        <w:rPr>
          <w:rFonts w:ascii="彩虹粗仿宋" w:eastAsia="彩虹粗仿宋" w:hAnsi="宋体" w:cs="Arial" w:hint="eastAsia"/>
          <w:kern w:val="0"/>
          <w:sz w:val="24"/>
        </w:rPr>
        <w:t>两年持有期混合型</w:t>
      </w:r>
      <w:r w:rsidRPr="004565B1">
        <w:rPr>
          <w:rFonts w:ascii="彩虹粗仿宋" w:eastAsia="彩虹粗仿宋" w:hAnsi="宋体" w:cs="Arial" w:hint="eastAsia"/>
          <w:kern w:val="0"/>
          <w:sz w:val="24"/>
        </w:rPr>
        <w:t>证券投资基金的基金托管人；</w:t>
      </w:r>
    </w:p>
    <w:p w14:paraId="38DDF8C8" w14:textId="2B13A32D" w:rsidR="003E04DB" w:rsidRPr="004565B1" w:rsidRDefault="003E04DB" w:rsidP="003E04DB">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7A766E">
        <w:rPr>
          <w:rFonts w:ascii="彩虹粗仿宋" w:eastAsia="彩虹粗仿宋" w:hAnsi="宋体" w:cs="Arial" w:hint="eastAsia"/>
          <w:kern w:val="0"/>
          <w:sz w:val="24"/>
        </w:rPr>
        <w:t>国泰大制造</w:t>
      </w:r>
      <w:r>
        <w:rPr>
          <w:rFonts w:ascii="彩虹粗仿宋" w:eastAsia="彩虹粗仿宋" w:hAnsi="宋体" w:cs="Arial" w:hint="eastAsia"/>
          <w:kern w:val="0"/>
          <w:sz w:val="24"/>
        </w:rPr>
        <w:t>两年持有期混合型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369DF1FD" w14:textId="2B67B2F1" w:rsidR="003E04DB" w:rsidRPr="004565B1" w:rsidRDefault="003E04DB" w:rsidP="003E04DB">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7A766E">
        <w:rPr>
          <w:rFonts w:ascii="彩虹粗仿宋" w:eastAsia="彩虹粗仿宋" w:hAnsi="宋体" w:cs="Arial" w:hint="eastAsia"/>
          <w:kern w:val="0"/>
          <w:sz w:val="24"/>
        </w:rPr>
        <w:t>国泰大制造</w:t>
      </w:r>
      <w:r>
        <w:rPr>
          <w:rFonts w:ascii="彩虹粗仿宋" w:eastAsia="彩虹粗仿宋" w:hAnsi="宋体" w:cs="Arial" w:hint="eastAsia"/>
          <w:kern w:val="0"/>
          <w:sz w:val="24"/>
        </w:rPr>
        <w:t>两年持有期混合型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64594EE0" w14:textId="77777777" w:rsidR="003E04DB" w:rsidRPr="004565B1" w:rsidRDefault="003E04DB" w:rsidP="003E04DB">
      <w:pPr>
        <w:rPr>
          <w:rFonts w:ascii="彩虹粗仿宋" w:eastAsia="彩虹粗仿宋"/>
          <w:sz w:val="24"/>
          <w:lang w:val="en-GB"/>
        </w:rPr>
      </w:pPr>
    </w:p>
    <w:p w14:paraId="5133CAA7" w14:textId="77777777" w:rsidR="003E04DB" w:rsidRPr="004565B1" w:rsidRDefault="003E04DB" w:rsidP="003E04DB">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4AF25C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4ECDFA4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4F07733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A86F4C">
        <w:rPr>
          <w:rFonts w:ascii="彩虹粗仿宋" w:eastAsia="彩虹粗仿宋" w:hAnsi="宋体" w:cs="Arial" w:hint="eastAsia"/>
          <w:sz w:val="24"/>
        </w:rPr>
        <w:t>中国（上海）自由贸易试验区浦东大道1200号2层225室</w:t>
      </w:r>
    </w:p>
    <w:p w14:paraId="6BDC2E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A86F4C">
        <w:rPr>
          <w:rFonts w:ascii="彩虹粗仿宋" w:eastAsia="彩虹粗仿宋" w:hAnsi="宋体" w:cs="Arial" w:hint="eastAsia"/>
          <w:sz w:val="24"/>
        </w:rPr>
        <w:t>上海市虹口区公平路18号8号楼嘉昱大厦16-19层</w:t>
      </w:r>
    </w:p>
    <w:p w14:paraId="78E127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70A72A1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陈勇胜</w:t>
      </w:r>
    </w:p>
    <w:p w14:paraId="58061C4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7D78AA7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1931423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CC5781">
        <w:rPr>
          <w:rFonts w:ascii="彩虹粗仿宋" w:eastAsia="彩虹粗仿宋" w:hAnsi="宋体" w:cs="Arial" w:hint="eastAsia"/>
          <w:sz w:val="24"/>
        </w:rPr>
        <w:t>有限责任公司</w:t>
      </w:r>
    </w:p>
    <w:p w14:paraId="11C5486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A86F4C">
        <w:rPr>
          <w:rFonts w:ascii="彩虹粗仿宋" w:eastAsia="彩虹粗仿宋" w:hAnsi="宋体" w:cs="Arial" w:hint="eastAsia"/>
          <w:sz w:val="24"/>
        </w:rPr>
        <w:t>壹亿壹仟万元人民币</w:t>
      </w:r>
    </w:p>
    <w:p w14:paraId="5877D29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07D6BAA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14:paraId="53C383A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E9EF94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03CE27E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16DDC69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5517C05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0B3A48E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560CBA4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41545F7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5CDF07E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733E570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399D469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1A8E3F1" w14:textId="77777777" w:rsidR="003E04DB" w:rsidRPr="004565B1" w:rsidRDefault="003E04DB" w:rsidP="003E04DB">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4565B1">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14:paraId="273D8864" w14:textId="77777777" w:rsidR="003E04DB" w:rsidRPr="004565B1" w:rsidRDefault="003E04DB" w:rsidP="003E04DB">
      <w:pPr>
        <w:rPr>
          <w:rFonts w:ascii="彩虹粗仿宋" w:eastAsia="彩虹粗仿宋"/>
          <w:sz w:val="24"/>
        </w:rPr>
      </w:pPr>
    </w:p>
    <w:p w14:paraId="7EA6371F" w14:textId="77777777" w:rsidR="003E04DB" w:rsidRPr="004565B1" w:rsidRDefault="003E04DB" w:rsidP="003E04DB">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99D9573"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3D7B39E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3B69976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5CE1481E" w14:textId="77777777" w:rsidR="003E04DB" w:rsidRPr="004565B1" w:rsidRDefault="003E04DB" w:rsidP="003E04DB">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998859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7B4A7BE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3810D29" w14:textId="77777777" w:rsidR="003E04DB" w:rsidRPr="004565B1" w:rsidRDefault="003E04DB" w:rsidP="003E04DB">
      <w:pPr>
        <w:rPr>
          <w:rFonts w:ascii="彩虹粗仿宋" w:eastAsia="彩虹粗仿宋"/>
          <w:sz w:val="24"/>
        </w:rPr>
      </w:pPr>
    </w:p>
    <w:p w14:paraId="38E2C49F" w14:textId="77777777" w:rsidR="003E04DB" w:rsidRPr="004565B1" w:rsidRDefault="003E04DB" w:rsidP="003E04DB">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E9DE2C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A12A08C" w14:textId="7F20E5D7" w:rsidR="003E04DB" w:rsidRPr="007D663F" w:rsidRDefault="007A766E" w:rsidP="00CF2FE5">
      <w:pPr>
        <w:adjustRightInd w:val="0"/>
        <w:snapToGrid w:val="0"/>
        <w:ind w:firstLineChars="200" w:firstLine="480"/>
        <w:rPr>
          <w:rFonts w:ascii="彩虹粗仿宋" w:eastAsia="彩虹粗仿宋" w:hAnsi="宋体" w:cs="Arial"/>
          <w:sz w:val="24"/>
        </w:rPr>
      </w:pPr>
      <w:r w:rsidRPr="00CF2FE5">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港股通标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14:paraId="77A5FF2F" w14:textId="0F939AC7" w:rsidR="003E04DB" w:rsidRPr="007D663F" w:rsidRDefault="003E04DB" w:rsidP="003E04DB">
      <w:pPr>
        <w:adjustRightInd w:val="0"/>
        <w:snapToGrid w:val="0"/>
        <w:ind w:firstLineChars="200" w:firstLine="480"/>
        <w:rPr>
          <w:rFonts w:ascii="彩虹粗仿宋" w:eastAsia="彩虹粗仿宋" w:hAnsi="宋体" w:cs="Arial"/>
          <w:sz w:val="24"/>
        </w:rPr>
      </w:pPr>
      <w:r w:rsidRPr="007D663F">
        <w:rPr>
          <w:rFonts w:ascii="彩虹粗仿宋" w:eastAsia="彩虹粗仿宋" w:hAnsi="宋体" w:cs="Arial" w:hint="eastAsia"/>
          <w:sz w:val="24"/>
        </w:rPr>
        <w:t>基金的投资组合比例为：股票资产占基金资产净值的60%-95%，港股通标的股票投资比例不超过全部股票资产的50%</w:t>
      </w:r>
      <w:r w:rsidR="007A766E">
        <w:rPr>
          <w:rFonts w:ascii="彩虹粗仿宋" w:eastAsia="彩虹粗仿宋" w:hAnsi="宋体" w:cs="Arial" w:hint="eastAsia"/>
          <w:sz w:val="24"/>
        </w:rPr>
        <w:t>，</w:t>
      </w:r>
      <w:r w:rsidR="007A766E" w:rsidRPr="00CF2FE5">
        <w:rPr>
          <w:rFonts w:ascii="彩虹粗仿宋" w:eastAsia="彩虹粗仿宋" w:hAnsi="宋体" w:cs="Arial" w:hint="eastAsia"/>
          <w:sz w:val="24"/>
        </w:rPr>
        <w:t>投资于大制造主题证券不低于非现金基金资产的</w:t>
      </w:r>
      <w:r w:rsidR="007A766E" w:rsidRPr="00CF2FE5">
        <w:rPr>
          <w:rFonts w:ascii="彩虹粗仿宋" w:eastAsia="彩虹粗仿宋" w:hAnsi="宋体" w:cs="Arial"/>
          <w:sz w:val="24"/>
        </w:rPr>
        <w:t>80%</w:t>
      </w:r>
      <w:r w:rsidR="007A766E">
        <w:rPr>
          <w:rFonts w:ascii="彩虹粗仿宋" w:eastAsia="彩虹粗仿宋" w:hAnsi="宋体" w:cs="Arial" w:hint="eastAsia"/>
          <w:sz w:val="24"/>
        </w:rPr>
        <w:t>；</w:t>
      </w:r>
      <w:r w:rsidRPr="007D663F">
        <w:rPr>
          <w:rFonts w:ascii="彩虹粗仿宋" w:eastAsia="彩虹粗仿宋" w:hAnsi="宋体" w:cs="Arial" w:hint="eastAsia"/>
          <w:sz w:val="24"/>
        </w:rPr>
        <w:t>每个交易日日终在扣除股指期货合约需缴纳的交易保证金后，本基金保留的现金或到期日在一年以内的政府债券的比例合计不低于基金资产净值的5%，其中，现金不包括结算备付金、存出保证金和应收申购款等。</w:t>
      </w:r>
    </w:p>
    <w:p w14:paraId="363BB698" w14:textId="77777777" w:rsidR="003E04DB" w:rsidRDefault="003E04DB" w:rsidP="003E04DB">
      <w:pPr>
        <w:adjustRightInd w:val="0"/>
        <w:snapToGrid w:val="0"/>
        <w:ind w:firstLineChars="200" w:firstLine="480"/>
        <w:rPr>
          <w:rFonts w:ascii="彩虹粗仿宋" w:eastAsia="彩虹粗仿宋" w:hAnsi="宋体" w:cs="Arial"/>
          <w:sz w:val="24"/>
        </w:rPr>
      </w:pPr>
      <w:r w:rsidRPr="007D663F">
        <w:rPr>
          <w:rFonts w:ascii="彩虹粗仿宋" w:eastAsia="彩虹粗仿宋" w:hAnsi="宋体" w:cs="Arial" w:hint="eastAsia"/>
          <w:sz w:val="24"/>
        </w:rPr>
        <w:t>如法律法规或监管机构以后允许基金投资其他品种或变更投资比例限制，基金管理人在履行适当程序后，可以相应调整本基金的投资范围和投资比例规定</w:t>
      </w:r>
      <w:r w:rsidRPr="005571DE">
        <w:rPr>
          <w:rFonts w:ascii="彩虹粗仿宋" w:eastAsia="彩虹粗仿宋" w:hAnsi="宋体" w:cs="Arial" w:hint="eastAsia"/>
          <w:sz w:val="24"/>
        </w:rPr>
        <w:t>。</w:t>
      </w:r>
    </w:p>
    <w:p w14:paraId="2BD8BD43" w14:textId="77777777"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4E1773A" w14:textId="313C7881"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t>1、</w:t>
      </w:r>
      <w:r w:rsidRPr="007D663F">
        <w:rPr>
          <w:rFonts w:ascii="彩虹粗仿宋" w:eastAsia="彩虹粗仿宋" w:hint="eastAsia"/>
          <w:sz w:val="24"/>
        </w:rPr>
        <w:t>股票资产占基金资产净值的60%-95%，港股通标的股票投资比例不超过全部股票资产的50%</w:t>
      </w:r>
      <w:r w:rsidR="007A766E" w:rsidRPr="00CF2FE5">
        <w:rPr>
          <w:rFonts w:ascii="彩虹粗仿宋" w:eastAsia="彩虹粗仿宋" w:hint="eastAsia"/>
          <w:sz w:val="24"/>
        </w:rPr>
        <w:t>，投资于大制造主题证券不低于非现金基金资产的</w:t>
      </w:r>
      <w:r w:rsidR="007A766E" w:rsidRPr="00CF2FE5">
        <w:rPr>
          <w:rFonts w:ascii="彩虹粗仿宋" w:eastAsia="彩虹粗仿宋"/>
          <w:sz w:val="24"/>
        </w:rPr>
        <w:t>80%</w:t>
      </w:r>
      <w:r w:rsidRPr="007D663F">
        <w:rPr>
          <w:rFonts w:ascii="彩虹粗仿宋" w:eastAsia="彩虹粗仿宋" w:hint="eastAsia"/>
          <w:sz w:val="24"/>
        </w:rPr>
        <w:t>；</w:t>
      </w:r>
    </w:p>
    <w:p w14:paraId="48A7B546" w14:textId="77777777"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2、</w:t>
      </w:r>
      <w:r w:rsidRPr="007D663F">
        <w:rPr>
          <w:rFonts w:ascii="彩虹粗仿宋" w:eastAsia="彩虹粗仿宋" w:hint="eastAsia"/>
          <w:sz w:val="24"/>
        </w:rPr>
        <w:t>每个交易日日终在扣除股指期货合约需缴纳的交易保证金后，本基金保留的现金或到期日在一年以内的政府债券的比例合计不低于基金资产净值的5%，其中，现金不包括结算备付金、存出保证金和应收申购款等；</w:t>
      </w:r>
    </w:p>
    <w:p w14:paraId="64E22A06" w14:textId="77777777"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7D663F">
        <w:rPr>
          <w:rFonts w:ascii="彩虹粗仿宋" w:eastAsia="彩虹粗仿宋" w:hint="eastAsia"/>
          <w:sz w:val="24"/>
        </w:rPr>
        <w:t>本基金持有一家公司发行的证券（同一家公司在境内和香港同时上市的A+H股合计计算），其市值不超过基金资产净值的10%；</w:t>
      </w:r>
    </w:p>
    <w:p w14:paraId="53732216" w14:textId="77777777"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t>4、</w:t>
      </w:r>
      <w:r w:rsidR="001F112B">
        <w:rPr>
          <w:rFonts w:ascii="彩虹粗仿宋" w:eastAsia="彩虹粗仿宋" w:hint="eastAsia"/>
          <w:sz w:val="24"/>
        </w:rPr>
        <w:t>本基金管理人管理且由本基金托管人托管的</w:t>
      </w:r>
      <w:r w:rsidRPr="007D663F">
        <w:rPr>
          <w:rFonts w:ascii="彩虹粗仿宋" w:eastAsia="彩虹粗仿宋" w:hint="eastAsia"/>
          <w:sz w:val="24"/>
        </w:rPr>
        <w:t>全部基金持有一家公司发行的证券（同一家公司在境内和香港同时上市的A+H股合计计算），不超过该证券的10%，完全按照有关指数的构成比例进行证券投资的基金品种可以不受此条款规定的比例限制；</w:t>
      </w:r>
    </w:p>
    <w:p w14:paraId="02EF9424" w14:textId="77777777"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7D663F">
        <w:rPr>
          <w:rFonts w:ascii="彩虹粗仿宋" w:eastAsia="彩虹粗仿宋" w:hint="eastAsia"/>
          <w:sz w:val="24"/>
        </w:rPr>
        <w:t>本基金投资于资产支持证券的投资限制如下：</w:t>
      </w:r>
    </w:p>
    <w:p w14:paraId="3C12DD01"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1）本基金投资于同一原始权益人的各类资产支持证券的比例，不得超过基金资产净值的10%；</w:t>
      </w:r>
    </w:p>
    <w:p w14:paraId="3AB5447C"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2）本基金持有的全部资产支持证券，其市值不得超过基金资产净值的20%；</w:t>
      </w:r>
    </w:p>
    <w:p w14:paraId="571120B6"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3）本基金持有的同一（指同一信用级别）资产支持证券的比例，不得超过该资产支持证券规模的10%；</w:t>
      </w:r>
    </w:p>
    <w:p w14:paraId="4720D3E3"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4）本基金管理人管理</w:t>
      </w:r>
      <w:r w:rsidR="001F112B">
        <w:rPr>
          <w:rFonts w:ascii="彩虹粗仿宋" w:eastAsia="彩虹粗仿宋" w:hint="eastAsia"/>
          <w:sz w:val="24"/>
        </w:rPr>
        <w:t>且由本基金托管人托管</w:t>
      </w:r>
      <w:r w:rsidRPr="007D663F">
        <w:rPr>
          <w:rFonts w:ascii="彩虹粗仿宋" w:eastAsia="彩虹粗仿宋" w:hint="eastAsia"/>
          <w:sz w:val="24"/>
        </w:rPr>
        <w:t>的全部基金投资于同一原始权益人的各类资产支持证券，不得超过其各类资产支持证券合计规模的10%；</w:t>
      </w:r>
    </w:p>
    <w:p w14:paraId="516D8946"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5）本基金应投资于信用级别评级为BBB以上（含BBB）的资产支持证券。基金持有资产支持证券期间，如果其信用等级下降、不再符合投资标准，应在评级报告发布之日起3个月内予以全部卖出；</w:t>
      </w:r>
    </w:p>
    <w:p w14:paraId="72382C27" w14:textId="77777777"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w:t>
      </w:r>
      <w:r w:rsidRPr="007D663F">
        <w:rPr>
          <w:rFonts w:ascii="彩虹粗仿宋" w:eastAsia="彩虹粗仿宋" w:hint="eastAsia"/>
          <w:sz w:val="24"/>
        </w:rPr>
        <w:t>本基金投资于股指期货的投资限制如下：</w:t>
      </w:r>
    </w:p>
    <w:p w14:paraId="7002B952"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1）本基金在任何交易日日终，持有的买入股指期货合约价值，不得超过基金资产净值的10%；</w:t>
      </w:r>
    </w:p>
    <w:p w14:paraId="338C6105"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 xml:space="preserve">2）在任何交易日日终，持有的买入股指期货合约价值与有价证券市值之和，不得超过基金资产净值的95%，其中，有价证券指股票、债券（不含到期日在一年以内的政府债券）、资产支持证券、买入返售金融资产（不含质押式回购）等； </w:t>
      </w:r>
    </w:p>
    <w:p w14:paraId="2B72DBC1"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3）本基金在任何交易日日终，持有的卖出股指期货合约价值不得超过基金持有的股票总市值的20%；</w:t>
      </w:r>
    </w:p>
    <w:p w14:paraId="706533E8"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4）本基金所持有的股票市值和买入、卖出股指期货合约价值，合计（轧差计算）应当符合基金合同关于股票投资比例的有关约定；</w:t>
      </w:r>
    </w:p>
    <w:p w14:paraId="75853F58"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5）本基金在任何交易日内交易（不包括平仓）的股指期货合约的成交金额不得超过上一交易日基金资产净值的20%；</w:t>
      </w:r>
    </w:p>
    <w:p w14:paraId="792F3AE3" w14:textId="073B0876" w:rsidR="003E04DB" w:rsidRPr="007D663F" w:rsidRDefault="002715FD" w:rsidP="003E04DB">
      <w:pPr>
        <w:adjustRightInd w:val="0"/>
        <w:snapToGrid w:val="0"/>
        <w:ind w:firstLineChars="200" w:firstLine="480"/>
        <w:rPr>
          <w:rFonts w:ascii="彩虹粗仿宋" w:eastAsia="彩虹粗仿宋"/>
          <w:sz w:val="24"/>
        </w:rPr>
      </w:pPr>
      <w:r>
        <w:rPr>
          <w:rFonts w:ascii="彩虹粗仿宋" w:eastAsia="彩虹粗仿宋"/>
          <w:sz w:val="24"/>
        </w:rPr>
        <w:t>7</w:t>
      </w:r>
      <w:r w:rsidR="003E04DB">
        <w:rPr>
          <w:rFonts w:ascii="彩虹粗仿宋" w:eastAsia="彩虹粗仿宋" w:hint="eastAsia"/>
          <w:sz w:val="24"/>
        </w:rPr>
        <w:t>、</w:t>
      </w:r>
      <w:r w:rsidR="003E04DB" w:rsidRPr="007D663F">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3F31DF0" w14:textId="7EC0398E" w:rsidR="003E04DB" w:rsidRPr="007D663F" w:rsidRDefault="002715FD" w:rsidP="003E04DB">
      <w:pPr>
        <w:adjustRightInd w:val="0"/>
        <w:snapToGrid w:val="0"/>
        <w:ind w:firstLineChars="200" w:firstLine="480"/>
        <w:rPr>
          <w:rFonts w:ascii="彩虹粗仿宋" w:eastAsia="彩虹粗仿宋"/>
          <w:sz w:val="24"/>
        </w:rPr>
      </w:pPr>
      <w:r>
        <w:rPr>
          <w:rFonts w:ascii="彩虹粗仿宋" w:eastAsia="彩虹粗仿宋"/>
          <w:sz w:val="24"/>
        </w:rPr>
        <w:t>8</w:t>
      </w:r>
      <w:r w:rsidR="003E04DB">
        <w:rPr>
          <w:rFonts w:ascii="彩虹粗仿宋" w:eastAsia="彩虹粗仿宋" w:hint="eastAsia"/>
          <w:sz w:val="24"/>
        </w:rPr>
        <w:t>、</w:t>
      </w:r>
      <w:r w:rsidR="003E04DB" w:rsidRPr="007D663F">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40D04340" w14:textId="03BD3C9D" w:rsidR="003E04DB" w:rsidRPr="007D663F" w:rsidRDefault="002715FD" w:rsidP="003E04DB">
      <w:pPr>
        <w:adjustRightInd w:val="0"/>
        <w:snapToGrid w:val="0"/>
        <w:ind w:firstLineChars="200" w:firstLine="480"/>
        <w:rPr>
          <w:rFonts w:ascii="彩虹粗仿宋" w:eastAsia="彩虹粗仿宋"/>
          <w:sz w:val="24"/>
        </w:rPr>
      </w:pPr>
      <w:r>
        <w:rPr>
          <w:rFonts w:ascii="彩虹粗仿宋" w:eastAsia="彩虹粗仿宋"/>
          <w:sz w:val="24"/>
        </w:rPr>
        <w:t>9</w:t>
      </w:r>
      <w:r w:rsidR="003E04DB">
        <w:rPr>
          <w:rFonts w:ascii="彩虹粗仿宋" w:eastAsia="彩虹粗仿宋" w:hint="eastAsia"/>
          <w:sz w:val="24"/>
        </w:rPr>
        <w:t>、</w:t>
      </w:r>
      <w:r w:rsidR="003E04DB" w:rsidRPr="007D663F">
        <w:rPr>
          <w:rFonts w:ascii="彩虹粗仿宋" w:eastAsia="彩虹粗仿宋" w:hint="eastAsia"/>
          <w:sz w:val="24"/>
        </w:rPr>
        <w:t>本基金管理人管理</w:t>
      </w:r>
      <w:r w:rsidR="001F112B">
        <w:rPr>
          <w:rFonts w:ascii="彩虹粗仿宋" w:eastAsia="彩虹粗仿宋" w:hint="eastAsia"/>
          <w:sz w:val="24"/>
        </w:rPr>
        <w:t>且由本基金托管人托管</w:t>
      </w:r>
      <w:r w:rsidR="003E04DB" w:rsidRPr="007D663F">
        <w:rPr>
          <w:rFonts w:ascii="彩虹粗仿宋" w:eastAsia="彩虹粗仿宋" w:hint="eastAsia"/>
          <w:sz w:val="24"/>
        </w:rPr>
        <w:t>的全部开放式基金持有一家上市公司发行的可流通股票，不得超过该上市公司可流通股票的15%；本基金管理人管理</w:t>
      </w:r>
      <w:r w:rsidR="001F112B">
        <w:rPr>
          <w:rFonts w:ascii="彩虹粗仿宋" w:eastAsia="彩虹粗仿宋" w:hint="eastAsia"/>
          <w:sz w:val="24"/>
        </w:rPr>
        <w:t>且由本基金托管人托管</w:t>
      </w:r>
      <w:r w:rsidR="003E04DB" w:rsidRPr="007D663F">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0B0B788" w14:textId="0DCB01A5"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sz w:val="24"/>
        </w:rPr>
        <w:t>1</w:t>
      </w:r>
      <w:r w:rsidR="002715FD">
        <w:rPr>
          <w:rFonts w:ascii="彩虹粗仿宋" w:eastAsia="彩虹粗仿宋"/>
          <w:sz w:val="24"/>
        </w:rPr>
        <w:t>0</w:t>
      </w:r>
      <w:r>
        <w:rPr>
          <w:rFonts w:ascii="彩虹粗仿宋" w:eastAsia="彩虹粗仿宋" w:hint="eastAsia"/>
          <w:sz w:val="24"/>
        </w:rPr>
        <w:t>、</w:t>
      </w:r>
      <w:r w:rsidRPr="007D663F">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w:t>
      </w:r>
      <w:r w:rsidRPr="007D663F">
        <w:rPr>
          <w:rFonts w:ascii="彩虹粗仿宋" w:eastAsia="彩虹粗仿宋" w:hint="eastAsia"/>
          <w:sz w:val="24"/>
        </w:rPr>
        <w:lastRenderedPageBreak/>
        <w:t>素致使基金不符合该比例限制的，基金管理人不得主动新增流动性受限资产的投资；</w:t>
      </w:r>
    </w:p>
    <w:p w14:paraId="667DA89B" w14:textId="400AC9AB" w:rsidR="003E04DB" w:rsidRPr="007D663F"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t>1</w:t>
      </w:r>
      <w:r w:rsidR="002715FD">
        <w:rPr>
          <w:rFonts w:ascii="彩虹粗仿宋" w:eastAsia="彩虹粗仿宋"/>
          <w:sz w:val="24"/>
        </w:rPr>
        <w:t>1</w:t>
      </w:r>
      <w:r>
        <w:rPr>
          <w:rFonts w:ascii="彩虹粗仿宋" w:eastAsia="彩虹粗仿宋" w:hint="eastAsia"/>
          <w:sz w:val="24"/>
        </w:rPr>
        <w:t>、</w:t>
      </w:r>
      <w:r w:rsidRPr="007D663F">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7DBA3818" w14:textId="78E77DD5" w:rsidR="003E04DB" w:rsidRDefault="003E04DB" w:rsidP="003E04DB">
      <w:pPr>
        <w:adjustRightInd w:val="0"/>
        <w:snapToGrid w:val="0"/>
        <w:ind w:firstLineChars="200" w:firstLine="480"/>
        <w:rPr>
          <w:rFonts w:ascii="彩虹粗仿宋" w:eastAsia="彩虹粗仿宋"/>
          <w:sz w:val="24"/>
        </w:rPr>
      </w:pPr>
      <w:r>
        <w:rPr>
          <w:rFonts w:ascii="彩虹粗仿宋" w:eastAsia="彩虹粗仿宋" w:hint="eastAsia"/>
          <w:sz w:val="24"/>
        </w:rPr>
        <w:t>1</w:t>
      </w:r>
      <w:r w:rsidR="002715FD">
        <w:rPr>
          <w:rFonts w:ascii="彩虹粗仿宋" w:eastAsia="彩虹粗仿宋"/>
          <w:sz w:val="24"/>
        </w:rPr>
        <w:t>2</w:t>
      </w:r>
      <w:r>
        <w:rPr>
          <w:rFonts w:ascii="彩虹粗仿宋" w:eastAsia="彩虹粗仿宋" w:hint="eastAsia"/>
          <w:sz w:val="24"/>
        </w:rPr>
        <w:t>、</w:t>
      </w:r>
      <w:r w:rsidRPr="007D663F">
        <w:rPr>
          <w:rFonts w:ascii="彩虹粗仿宋" w:eastAsia="彩虹粗仿宋" w:hint="eastAsia"/>
          <w:sz w:val="24"/>
        </w:rPr>
        <w:t>本基金资产总值不超过基金资产净值的140%；</w:t>
      </w:r>
    </w:p>
    <w:p w14:paraId="6C06DF3C" w14:textId="63D356FA" w:rsidR="001F112B" w:rsidRPr="001F112B" w:rsidRDefault="001F112B">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2715FD">
        <w:rPr>
          <w:rFonts w:ascii="彩虹粗仿宋" w:eastAsia="彩虹粗仿宋"/>
          <w:sz w:val="24"/>
        </w:rPr>
        <w:t>3</w:t>
      </w:r>
      <w:r>
        <w:rPr>
          <w:rFonts w:ascii="彩虹粗仿宋" w:eastAsia="彩虹粗仿宋" w:hint="eastAsia"/>
          <w:sz w:val="24"/>
        </w:rPr>
        <w:t>、</w:t>
      </w:r>
      <w:r w:rsidRPr="004565B1">
        <w:rPr>
          <w:rFonts w:ascii="彩虹粗仿宋" w:eastAsia="彩虹粗仿宋" w:hint="eastAsia"/>
          <w:sz w:val="24"/>
        </w:rPr>
        <w:t>本基金持有的所有流通受限证券，其公允价值不得超过本基金资产净值的</w:t>
      </w:r>
      <w:r w:rsidRPr="001F112B">
        <w:rPr>
          <w:rFonts w:ascii="彩虹粗仿宋" w:eastAsia="彩虹粗仿宋" w:hint="eastAsia"/>
          <w:sz w:val="24"/>
        </w:rPr>
        <w:t>15%</w:t>
      </w:r>
      <w:r w:rsidRPr="004565B1">
        <w:rPr>
          <w:rFonts w:ascii="彩虹粗仿宋" w:eastAsia="彩虹粗仿宋" w:hint="eastAsia"/>
          <w:sz w:val="24"/>
        </w:rPr>
        <w:t>；本基金持有的同一流通受限证券，其公允价值不得超过本基金资产净值的</w:t>
      </w:r>
      <w:r w:rsidRPr="001F112B">
        <w:rPr>
          <w:rFonts w:ascii="彩虹粗仿宋" w:eastAsia="彩虹粗仿宋" w:hint="eastAsia"/>
          <w:sz w:val="24"/>
        </w:rPr>
        <w:t xml:space="preserve"> 10%；</w:t>
      </w:r>
    </w:p>
    <w:p w14:paraId="5EAEFE00" w14:textId="3DBCA5BD" w:rsidR="003E04DB" w:rsidRPr="007D663F" w:rsidRDefault="003E04DB" w:rsidP="00861B6B">
      <w:pPr>
        <w:adjustRightInd w:val="0"/>
        <w:snapToGrid w:val="0"/>
        <w:ind w:firstLineChars="200" w:firstLine="480"/>
        <w:rPr>
          <w:rFonts w:ascii="彩虹粗仿宋" w:eastAsia="彩虹粗仿宋"/>
          <w:sz w:val="24"/>
        </w:rPr>
      </w:pPr>
      <w:r>
        <w:rPr>
          <w:rFonts w:ascii="彩虹粗仿宋" w:eastAsia="彩虹粗仿宋" w:hint="eastAsia"/>
          <w:sz w:val="24"/>
        </w:rPr>
        <w:t>1</w:t>
      </w:r>
      <w:r w:rsidR="002715FD">
        <w:rPr>
          <w:rFonts w:ascii="彩虹粗仿宋" w:eastAsia="彩虹粗仿宋"/>
          <w:sz w:val="24"/>
        </w:rPr>
        <w:t>4</w:t>
      </w:r>
      <w:r>
        <w:rPr>
          <w:rFonts w:ascii="彩虹粗仿宋" w:eastAsia="彩虹粗仿宋" w:hint="eastAsia"/>
          <w:sz w:val="24"/>
        </w:rPr>
        <w:t>、</w:t>
      </w:r>
      <w:r w:rsidRPr="007D663F">
        <w:rPr>
          <w:rFonts w:ascii="彩虹粗仿宋" w:eastAsia="彩虹粗仿宋" w:hint="eastAsia"/>
          <w:sz w:val="24"/>
        </w:rPr>
        <w:t>法律法规及中国证监会规定的和《基金合同》约定的其他投资限制。</w:t>
      </w:r>
    </w:p>
    <w:p w14:paraId="7A5333EB" w14:textId="6E01BAE3"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除上</w:t>
      </w:r>
      <w:r>
        <w:rPr>
          <w:rFonts w:ascii="彩虹粗仿宋" w:eastAsia="彩虹粗仿宋" w:hint="eastAsia"/>
          <w:sz w:val="24"/>
        </w:rPr>
        <w:t>述第</w:t>
      </w:r>
      <w:r w:rsidRPr="007D663F">
        <w:rPr>
          <w:rFonts w:ascii="彩虹粗仿宋" w:eastAsia="彩虹粗仿宋" w:hint="eastAsia"/>
          <w:sz w:val="24"/>
        </w:rPr>
        <w:t>2</w:t>
      </w:r>
      <w:r>
        <w:rPr>
          <w:rFonts w:ascii="彩虹粗仿宋" w:eastAsia="彩虹粗仿宋" w:hint="eastAsia"/>
          <w:sz w:val="24"/>
        </w:rPr>
        <w:t>、</w:t>
      </w:r>
      <w:r w:rsidR="002715FD">
        <w:rPr>
          <w:rFonts w:ascii="彩虹粗仿宋" w:eastAsia="彩虹粗仿宋"/>
          <w:sz w:val="24"/>
        </w:rPr>
        <w:t>10</w:t>
      </w:r>
      <w:r>
        <w:rPr>
          <w:rFonts w:ascii="彩虹粗仿宋" w:eastAsia="彩虹粗仿宋" w:hint="eastAsia"/>
          <w:sz w:val="24"/>
        </w:rPr>
        <w:t>、</w:t>
      </w:r>
      <w:r w:rsidR="002715FD">
        <w:rPr>
          <w:rFonts w:ascii="彩虹粗仿宋" w:eastAsia="彩虹粗仿宋"/>
          <w:sz w:val="24"/>
        </w:rPr>
        <w:t>11</w:t>
      </w:r>
      <w:r>
        <w:rPr>
          <w:rFonts w:ascii="彩虹粗仿宋" w:eastAsia="彩虹粗仿宋" w:hint="eastAsia"/>
          <w:sz w:val="24"/>
        </w:rPr>
        <w:t>项和第</w:t>
      </w:r>
      <w:r w:rsidRPr="007D663F">
        <w:rPr>
          <w:rFonts w:ascii="彩虹粗仿宋" w:eastAsia="彩虹粗仿宋" w:hint="eastAsia"/>
          <w:sz w:val="24"/>
        </w:rPr>
        <w:t>5项第5）目情形之外，因证券/期货市场波动、证券发行人合并、基金规模变动等基金管理人之外的因素致使基金投资比例不符合上述规定投资比例的，基金管理人应当在</w:t>
      </w:r>
      <w:r w:rsidR="007A766E" w:rsidRPr="007A766E">
        <w:rPr>
          <w:rFonts w:ascii="彩虹粗仿宋" w:eastAsia="彩虹粗仿宋" w:hint="eastAsia"/>
          <w:sz w:val="24"/>
        </w:rPr>
        <w:t>相关证券可交易的</w:t>
      </w:r>
      <w:r w:rsidRPr="007D663F">
        <w:rPr>
          <w:rFonts w:ascii="彩虹粗仿宋" w:eastAsia="彩虹粗仿宋" w:hint="eastAsia"/>
          <w:sz w:val="24"/>
        </w:rPr>
        <w:t>10个交易日内进行调整，但中国证监会规定的特殊情形除外。法律法规另有规定的从其规定。</w:t>
      </w:r>
    </w:p>
    <w:p w14:paraId="64FBAA1E" w14:textId="77777777" w:rsidR="003E04DB" w:rsidRPr="007D663F"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14:paraId="25BA2288" w14:textId="77777777" w:rsidR="003E04DB" w:rsidRDefault="003E04DB" w:rsidP="003E04DB">
      <w:pPr>
        <w:adjustRightInd w:val="0"/>
        <w:snapToGrid w:val="0"/>
        <w:ind w:firstLineChars="200" w:firstLine="480"/>
        <w:rPr>
          <w:rFonts w:ascii="彩虹粗仿宋" w:eastAsia="彩虹粗仿宋"/>
          <w:sz w:val="24"/>
        </w:rPr>
      </w:pPr>
      <w:r w:rsidRPr="007D663F">
        <w:rPr>
          <w:rFonts w:ascii="彩虹粗仿宋" w:eastAsia="彩虹粗仿宋" w:hint="eastAsia"/>
          <w:sz w:val="24"/>
        </w:rPr>
        <w:t>法律法规或监管部门取消或变更上述限制，如适用于本基金，基金管理人在履行适当程序后，则本基金投资不再受相关限制或以变更后的规定为准，无需召开基金份额持有人大会审议</w:t>
      </w:r>
      <w:r w:rsidRPr="007621F6">
        <w:rPr>
          <w:rFonts w:ascii="彩虹粗仿宋" w:eastAsia="彩虹粗仿宋" w:hint="eastAsia"/>
          <w:sz w:val="24"/>
        </w:rPr>
        <w:t>。</w:t>
      </w:r>
    </w:p>
    <w:p w14:paraId="70CB88E1" w14:textId="77777777" w:rsidR="003E04DB" w:rsidRPr="004565B1" w:rsidRDefault="003E04DB" w:rsidP="003E04DB">
      <w:pPr>
        <w:adjustRightInd w:val="0"/>
        <w:snapToGrid w:val="0"/>
        <w:ind w:firstLineChars="200" w:firstLine="480"/>
        <w:rPr>
          <w:rFonts w:ascii="彩虹粗仿宋" w:eastAsia="彩虹粗仿宋"/>
          <w:i/>
          <w:sz w:val="24"/>
        </w:rPr>
      </w:pPr>
      <w:r w:rsidRPr="00433618">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4B4F18E6"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（九）</w:t>
      </w:r>
      <w:r w:rsidRPr="004565B1">
        <w:rPr>
          <w:rFonts w:ascii="彩虹粗仿宋" w:eastAsia="彩虹粗仿宋" w:hAnsi="宋体" w:cs="Arial" w:hint="eastAsia"/>
          <w:sz w:val="24"/>
        </w:rPr>
        <w:t>款基金投资禁止行为通过事后监督方式进行监督。</w:t>
      </w:r>
    </w:p>
    <w:p w14:paraId="347AFE75" w14:textId="77777777" w:rsidR="003E04DB" w:rsidRDefault="003E04DB" w:rsidP="003E04DB">
      <w:pPr>
        <w:adjustRightInd w:val="0"/>
        <w:snapToGrid w:val="0"/>
        <w:ind w:firstLineChars="200" w:firstLine="480"/>
        <w:rPr>
          <w:rFonts w:ascii="彩虹粗仿宋" w:eastAsia="彩虹粗仿宋" w:hAnsi="宋体" w:cs="Arial"/>
          <w:sz w:val="24"/>
        </w:rPr>
      </w:pPr>
      <w:r w:rsidRPr="007D663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90365E">
        <w:rPr>
          <w:rFonts w:ascii="彩虹粗仿宋" w:eastAsia="彩虹粗仿宋" w:hAnsi="宋体" w:cs="Arial" w:hint="eastAsia"/>
          <w:sz w:val="24"/>
        </w:rPr>
        <w:t>。</w:t>
      </w:r>
    </w:p>
    <w:p w14:paraId="6D808C3E"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7911A22"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w:t>
      </w:r>
      <w:r w:rsidRPr="004565B1">
        <w:rPr>
          <w:rFonts w:ascii="彩虹粗仿宋" w:eastAsia="彩虹粗仿宋"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A4950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08F6A93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6F4ED" w14:textId="77777777"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0AF26A6"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6AA691" w14:textId="77777777"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2884D09C" w14:textId="77777777"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0A43B28A"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224FEA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4049E7B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E4B474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58FA2291"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0F0D024D"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w:t>
      </w:r>
      <w:r w:rsidRPr="004565B1">
        <w:rPr>
          <w:rFonts w:ascii="彩虹粗仿宋" w:eastAsia="彩虹粗仿宋" w:hint="eastAsia"/>
          <w:sz w:val="24"/>
        </w:rPr>
        <w:lastRenderedPageBreak/>
        <w:t>记结算有限责任公司签订的证券登记及服务协议。</w:t>
      </w:r>
    </w:p>
    <w:p w14:paraId="011DED7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742C79A6" w14:textId="536B8B5A"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w:t>
      </w:r>
      <w:r w:rsidR="00DC383F">
        <w:rPr>
          <w:rFonts w:ascii="彩虹粗仿宋" w:eastAsia="彩虹粗仿宋" w:hint="eastAsia"/>
          <w:sz w:val="24"/>
        </w:rPr>
        <w:t>指定媒介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6943B9B5"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w:t>
      </w:r>
      <w:r w:rsidRPr="00187034">
        <w:rPr>
          <w:rFonts w:ascii="彩虹粗仿宋" w:eastAsia="彩虹粗仿宋" w:hint="eastAsia"/>
          <w:sz w:val="24"/>
        </w:rPr>
        <w:t>并登载在指定报刊和指定网站上</w:t>
      </w:r>
      <w:r w:rsidRPr="004565B1">
        <w:rPr>
          <w:rFonts w:ascii="彩虹粗仿宋" w:eastAsia="彩虹粗仿宋" w:hint="eastAsia"/>
          <w:sz w:val="24"/>
        </w:rPr>
        <w:t>。</w:t>
      </w:r>
    </w:p>
    <w:p w14:paraId="6638496A"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1865609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04376F14"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5DAD0D28"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52DEAEE4"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（4）信息披露情况。</w:t>
      </w:r>
    </w:p>
    <w:p w14:paraId="43E8483B" w14:textId="77777777" w:rsidR="003E04DB" w:rsidRPr="004565B1" w:rsidRDefault="003E04DB" w:rsidP="003E04DB">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127CC6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ED8BA5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B71ADA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1F471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41F7276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1AE8EE7" w14:textId="77777777" w:rsidR="003E04DB" w:rsidRPr="004565B1" w:rsidRDefault="003E04DB" w:rsidP="003E04DB">
      <w:pPr>
        <w:rPr>
          <w:rFonts w:ascii="彩虹粗仿宋" w:eastAsia="彩虹粗仿宋"/>
          <w:sz w:val="24"/>
        </w:rPr>
      </w:pPr>
    </w:p>
    <w:p w14:paraId="60AD0583" w14:textId="77777777" w:rsidR="003E04DB" w:rsidRPr="004565B1" w:rsidRDefault="003E04DB" w:rsidP="003E04DB">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8B96B5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C59143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0699A1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E490D7E" w14:textId="77777777" w:rsidR="003E04DB" w:rsidRPr="004565B1" w:rsidRDefault="003E04DB" w:rsidP="003E04DB">
      <w:pPr>
        <w:rPr>
          <w:rFonts w:ascii="彩虹粗仿宋" w:eastAsia="彩虹粗仿宋"/>
          <w:sz w:val="24"/>
        </w:rPr>
      </w:pPr>
    </w:p>
    <w:p w14:paraId="739769F8" w14:textId="77777777" w:rsidR="003E04DB" w:rsidRPr="004565B1" w:rsidRDefault="003E04DB" w:rsidP="003E04DB">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2C94F1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4FEB48A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104FADE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BCE377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和</w:t>
      </w:r>
      <w:r w:rsidRPr="004565B1">
        <w:rPr>
          <w:rFonts w:ascii="彩虹粗仿宋" w:eastAsia="彩虹粗仿宋" w:hAnsi="宋体" w:cs="Arial" w:hint="eastAsia"/>
          <w:sz w:val="24"/>
        </w:rPr>
        <w:t>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113319A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706B65A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6327463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4BD1C0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15E8D19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FBC9B4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1.基金募集期间募集的资金应存于基金管理人在基金托管人的营业机构开立的“基金募集专户”。该账户由基金管理人开立并管理。</w:t>
      </w:r>
    </w:p>
    <w:p w14:paraId="219E4A2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508EFBE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w:t>
      </w:r>
      <w:r>
        <w:rPr>
          <w:rFonts w:ascii="彩虹粗仿宋" w:eastAsia="彩虹粗仿宋" w:hAnsi="宋体" w:cs="Arial" w:hint="eastAsia"/>
          <w:sz w:val="24"/>
        </w:rPr>
        <w:t>基金备案</w:t>
      </w:r>
      <w:r w:rsidRPr="004565B1">
        <w:rPr>
          <w:rFonts w:ascii="彩虹粗仿宋" w:eastAsia="彩虹粗仿宋" w:hAnsi="宋体" w:cs="Arial" w:hint="eastAsia"/>
          <w:sz w:val="24"/>
        </w:rPr>
        <w:t>的条件，由基金管理人按规定办理退款等事宜。</w:t>
      </w:r>
    </w:p>
    <w:p w14:paraId="1862A8E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1BF78E6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031EB40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BED234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636EE6C8" w14:textId="77777777" w:rsidR="003E04DB"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309879E6" w14:textId="77777777" w:rsidR="001F112B" w:rsidRPr="004565B1" w:rsidRDefault="001F112B" w:rsidP="003E04DB">
      <w:pPr>
        <w:adjustRightInd w:val="0"/>
        <w:snapToGrid w:val="0"/>
        <w:ind w:firstLine="480"/>
        <w:rPr>
          <w:rFonts w:ascii="彩虹粗仿宋" w:eastAsia="彩虹粗仿宋" w:hAnsi="宋体" w:cs="Arial"/>
          <w:sz w:val="24"/>
        </w:rPr>
      </w:pPr>
      <w:r w:rsidRPr="001F112B">
        <w:rPr>
          <w:rFonts w:ascii="彩虹粗仿宋" w:eastAsia="彩虹粗仿宋" w:hAnsi="宋体" w:cs="Arial" w:hint="eastAsia"/>
          <w:sz w:val="24"/>
        </w:rPr>
        <w:t>5.</w:t>
      </w:r>
      <w:r>
        <w:rPr>
          <w:rFonts w:ascii="彩虹粗仿宋" w:eastAsia="彩虹粗仿宋" w:hAnsi="宋体" w:cs="Arial" w:hint="eastAsia"/>
          <w:sz w:val="24"/>
        </w:rPr>
        <w:t>基金</w:t>
      </w:r>
      <w:r w:rsidRPr="001F112B">
        <w:rPr>
          <w:rFonts w:ascii="彩虹粗仿宋" w:eastAsia="彩虹粗仿宋" w:hAnsi="宋体" w:cs="Arial" w:hint="eastAsia"/>
          <w:sz w:val="24"/>
        </w:rPr>
        <w:t>管理人应于托管产品到期后及时完成收益兑付、费用结清及其他应收应付款项资金划转，在委托资产/投资者赎回款全部划出后的10个工作日内向</w:t>
      </w:r>
      <w:r>
        <w:rPr>
          <w:rFonts w:ascii="彩虹粗仿宋" w:eastAsia="彩虹粗仿宋" w:hAnsi="宋体" w:cs="Arial" w:hint="eastAsia"/>
          <w:sz w:val="24"/>
        </w:rPr>
        <w:t>基金</w:t>
      </w:r>
      <w:r w:rsidRPr="001F112B">
        <w:rPr>
          <w:rFonts w:ascii="彩虹粗仿宋" w:eastAsia="彩虹粗仿宋" w:hAnsi="宋体" w:cs="Arial" w:hint="eastAsia"/>
          <w:sz w:val="24"/>
        </w:rPr>
        <w:t>托管人发出销户申请</w:t>
      </w:r>
      <w:r>
        <w:rPr>
          <w:rFonts w:ascii="彩虹粗仿宋" w:eastAsia="彩虹粗仿宋" w:hAnsi="宋体" w:cs="Arial" w:hint="eastAsia"/>
          <w:sz w:val="24"/>
        </w:rPr>
        <w:t>。</w:t>
      </w:r>
    </w:p>
    <w:p w14:paraId="64892DF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7DB54C8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2F458AD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9EB618C"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760A07BB" w14:textId="77777777"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9D782E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BC59608"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8421D2">
        <w:rPr>
          <w:rFonts w:ascii="彩虹粗仿宋" w:eastAsia="彩虹粗仿宋" w:hAnsi="宋体" w:cs="Arial" w:hint="eastAsia"/>
          <w:sz w:val="24"/>
        </w:rPr>
        <w:t>账户注销时，</w:t>
      </w:r>
      <w:r w:rsidRPr="00962708">
        <w:rPr>
          <w:rFonts w:ascii="彩虹粗仿宋" w:eastAsia="彩虹粗仿宋" w:hAnsi="宋体" w:cs="Arial" w:hint="eastAsia"/>
          <w:sz w:val="24"/>
        </w:rPr>
        <w:t>在遵守中国证券登记结算公司的相关规定下，由管理人和托管人协商确认主要办理人。账户注销期间，主要办理人如需另一方提供配合的，另一方应予以配合。</w:t>
      </w:r>
    </w:p>
    <w:p w14:paraId="4619A11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w:t>
      </w:r>
      <w:r w:rsidRPr="004565B1">
        <w:rPr>
          <w:rFonts w:ascii="彩虹粗仿宋" w:eastAsia="彩虹粗仿宋" w:hAnsi="宋体" w:cs="Arial" w:hint="eastAsia"/>
          <w:sz w:val="24"/>
        </w:rPr>
        <w:lastRenderedPageBreak/>
        <w:t>管人比照上述关于账户开立、使用的规定执行。</w:t>
      </w:r>
    </w:p>
    <w:p w14:paraId="60452C8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58C9C34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F5485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89C219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8C18DF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546F72E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5298CB28" w14:textId="77777777" w:rsidR="003E04DB" w:rsidRPr="004565B1" w:rsidRDefault="003E04DB" w:rsidP="003E04DB">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001F112B" w:rsidRPr="001F112B">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AB6AE4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5D49819C"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7FE1C01" w14:textId="77777777" w:rsidR="003E04DB" w:rsidRPr="004565B1" w:rsidRDefault="003E04DB" w:rsidP="003E04DB">
      <w:pPr>
        <w:rPr>
          <w:rFonts w:ascii="彩虹粗仿宋" w:eastAsia="彩虹粗仿宋"/>
          <w:sz w:val="24"/>
        </w:rPr>
      </w:pPr>
    </w:p>
    <w:p w14:paraId="1A854681" w14:textId="77777777" w:rsidR="003E04DB" w:rsidRPr="004565B1" w:rsidRDefault="003E04DB" w:rsidP="003E04DB">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5EE8B2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B5DD55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9CDAFC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72DD9BA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AA9CD4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w:t>
      </w:r>
      <w:r w:rsidRPr="004565B1">
        <w:rPr>
          <w:rFonts w:ascii="彩虹粗仿宋" w:eastAsia="彩虹粗仿宋" w:hAnsi="宋体" w:cs="Arial" w:hint="eastAsia"/>
          <w:sz w:val="24"/>
        </w:rPr>
        <w:lastRenderedPageBreak/>
        <w:t>点为授权文件的生效时间。</w:t>
      </w:r>
    </w:p>
    <w:p w14:paraId="1F360F9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801D18C"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78D0EE0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0249753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72288A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2E09DE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5E16526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1963143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090AD4E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7F9561E0" w14:textId="77777777" w:rsidR="003E04DB" w:rsidRPr="004565B1" w:rsidRDefault="003E04DB" w:rsidP="003E04DB">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20D8B9A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557D98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6409B9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79D7BEA" w14:textId="77777777" w:rsidR="003E04DB" w:rsidRPr="004565B1" w:rsidRDefault="003E04DB" w:rsidP="003E04DB">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6FA7C993" w14:textId="77777777" w:rsidR="003E04DB" w:rsidRPr="004565B1" w:rsidRDefault="003E04DB" w:rsidP="003E04DB">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12ECF92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81E09A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sz w:val="24"/>
        </w:rPr>
        <w:t>预留印鉴</w:t>
      </w:r>
      <w:r w:rsidRPr="004565B1">
        <w:rPr>
          <w:rFonts w:ascii="彩虹粗仿宋" w:eastAsia="彩虹粗仿宋" w:hAnsi="宋体" w:cs="Arial" w:hint="eastAsia"/>
          <w:sz w:val="24"/>
        </w:rPr>
        <w:t>。</w:t>
      </w:r>
    </w:p>
    <w:p w14:paraId="236635E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232D87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4BF8A82"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6331583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77114E2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DEF2B4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B5BC379"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A669E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DDB480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067F35D" w14:textId="77777777" w:rsidR="003E04DB" w:rsidRPr="004565B1" w:rsidRDefault="003E04DB" w:rsidP="003E04DB">
      <w:pPr>
        <w:adjustRightInd w:val="0"/>
        <w:snapToGrid w:val="0"/>
        <w:rPr>
          <w:rFonts w:ascii="彩虹粗仿宋" w:eastAsia="彩虹粗仿宋" w:hAnsi="宋体" w:cs="Arial"/>
          <w:sz w:val="24"/>
        </w:rPr>
      </w:pPr>
    </w:p>
    <w:p w14:paraId="3EF00C0E" w14:textId="77777777" w:rsidR="003E04DB" w:rsidRPr="004565B1" w:rsidRDefault="003E04DB" w:rsidP="003E04DB">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A0B43B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3D307F2B"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088B725C"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进行。本基金在投资期货产品前，基金管理人、期货经纪机构应与基金托管人签订相关协议或操作备忘录。</w:t>
      </w:r>
    </w:p>
    <w:p w14:paraId="68AEEFD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1A32E7D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2DF4DE73" w14:textId="77777777" w:rsidR="003E04DB" w:rsidRPr="004565B1" w:rsidRDefault="003E04DB" w:rsidP="003E04DB">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606B639" w14:textId="77777777" w:rsidR="003E04DB" w:rsidRPr="004565B1" w:rsidRDefault="003E04DB" w:rsidP="003E04DB">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w:t>
      </w:r>
      <w:r w:rsidRPr="004565B1">
        <w:rPr>
          <w:rFonts w:ascii="彩虹粗仿宋" w:eastAsia="彩虹粗仿宋" w:hint="eastAsia"/>
          <w:sz w:val="24"/>
        </w:rPr>
        <w:lastRenderedPageBreak/>
        <w:t>任。</w:t>
      </w:r>
    </w:p>
    <w:p w14:paraId="6A89776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6B5B9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4A5C71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1F112B" w:rsidRPr="001F112B">
        <w:rPr>
          <w:rFonts w:ascii="彩虹粗仿宋" w:eastAsia="彩虹粗仿宋" w:hAnsi="宋体" w:cs="Arial" w:hint="eastAsia"/>
          <w:sz w:val="24"/>
        </w:rPr>
        <w:t>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16D37A20" w14:textId="77777777" w:rsidR="003E04DB" w:rsidRPr="004565B1" w:rsidRDefault="003E04DB" w:rsidP="003E04DB">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A00DD1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1E2E8F6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7B411AC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BADC18E"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3E715F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342731A"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5746AC7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4D546E4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3B18B54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1F112B">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3DF01454"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3E48ADB0"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1.基金份额申购、赎回的确认、清算由基金管理人或其委托的注册登记机构负责。</w:t>
      </w:r>
    </w:p>
    <w:p w14:paraId="053C043F"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A7B870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1FF8F755"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D354A27"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706A7E9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4086C76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0D9BEFB8"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24815A6"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127356C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DD5B39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3A587044"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DD7BFA3"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08DFAF61"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857C3B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9FC85D9"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7A7900D"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24E21BB"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w:t>
      </w:r>
      <w:r w:rsidRPr="004565B1">
        <w:rPr>
          <w:rFonts w:ascii="彩虹粗仿宋" w:eastAsia="彩虹粗仿宋" w:hAnsi="宋体" w:cs="Arial" w:hint="eastAsia"/>
          <w:sz w:val="24"/>
        </w:rPr>
        <w:lastRenderedPageBreak/>
        <w:t>金清算和数据传递的时间、程序及托管协议当事人承担的权责按基金管理人届时的公告执行。</w:t>
      </w:r>
    </w:p>
    <w:p w14:paraId="1A70E910"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78A9D464" w14:textId="77777777" w:rsidR="003E04DB" w:rsidRPr="004565B1" w:rsidRDefault="003E04DB" w:rsidP="003E04DB">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2645E868" w14:textId="5FCDE352"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187034">
        <w:rPr>
          <w:rFonts w:ascii="彩虹粗仿宋" w:eastAsia="彩虹粗仿宋" w:hAnsi="宋体" w:cs="Arial" w:hint="eastAsia"/>
          <w:sz w:val="24"/>
        </w:rPr>
        <w:t>在2日内</w:t>
      </w:r>
      <w:r w:rsidRPr="004565B1">
        <w:rPr>
          <w:rFonts w:ascii="彩虹粗仿宋" w:eastAsia="彩虹粗仿宋" w:hint="eastAsia"/>
          <w:sz w:val="24"/>
          <w:szCs w:val="18"/>
        </w:rPr>
        <w:t>在中国证监会</w:t>
      </w:r>
      <w:r w:rsidR="00DC383F">
        <w:rPr>
          <w:rFonts w:ascii="彩虹粗仿宋" w:eastAsia="彩虹粗仿宋" w:hint="eastAsia"/>
          <w:sz w:val="24"/>
          <w:szCs w:val="18"/>
        </w:rPr>
        <w:t>指定媒介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62F19CCB" w14:textId="77777777" w:rsidR="003E04DB" w:rsidRPr="004565B1" w:rsidRDefault="003E04DB" w:rsidP="003E04DB">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A190EBB" w14:textId="77777777" w:rsidR="003E04DB" w:rsidRPr="004565B1" w:rsidRDefault="003E04DB" w:rsidP="003E04DB">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5E5706DB"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BAEE11D"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0EFF0269"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680C26B2"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356F7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5E027BFA" w14:textId="77777777" w:rsidR="003E04DB" w:rsidRPr="00FB0C91" w:rsidRDefault="003E04DB" w:rsidP="003E04DB">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205B0BCD" w14:textId="77777777" w:rsidR="003E04DB" w:rsidRPr="00FB0C91"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FE0731D" w14:textId="77777777" w:rsidR="003E04DB" w:rsidRDefault="003E04DB" w:rsidP="003E04DB">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AD0FDA" w14:textId="77777777" w:rsidR="003E04DB" w:rsidRPr="002E5C70" w:rsidRDefault="003E04DB" w:rsidP="003E04DB">
      <w:pPr>
        <w:adjustRightInd w:val="0"/>
        <w:snapToGrid w:val="0"/>
        <w:ind w:firstLineChars="200" w:firstLine="480"/>
        <w:rPr>
          <w:rFonts w:ascii="彩虹粗仿宋" w:eastAsia="彩虹粗仿宋" w:hAnsi="宋体" w:cs="Arial"/>
          <w:sz w:val="24"/>
        </w:rPr>
      </w:pPr>
      <w:r w:rsidRPr="002E5C70">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4A4602C0" w14:textId="77777777" w:rsidR="003E04DB" w:rsidRPr="00EF4911" w:rsidRDefault="003E04DB" w:rsidP="003E04DB">
      <w:pPr>
        <w:adjustRightInd w:val="0"/>
        <w:snapToGrid w:val="0"/>
        <w:ind w:firstLineChars="200" w:firstLine="480"/>
        <w:rPr>
          <w:rFonts w:ascii="彩虹粗仿宋" w:eastAsia="彩虹粗仿宋" w:hAnsi="宋体" w:cs="Arial"/>
          <w:sz w:val="24"/>
        </w:rPr>
      </w:pPr>
    </w:p>
    <w:p w14:paraId="7AE45072" w14:textId="77777777" w:rsidR="003E04DB" w:rsidRPr="004565B1" w:rsidRDefault="003E04DB" w:rsidP="003E04DB">
      <w:pPr>
        <w:pStyle w:val="2"/>
        <w:jc w:val="center"/>
        <w:rPr>
          <w:rFonts w:ascii="彩虹粗仿宋" w:eastAsia="彩虹粗仿宋"/>
          <w:sz w:val="30"/>
        </w:rPr>
      </w:pPr>
      <w:bookmarkStart w:id="86" w:name="_Toc124325892"/>
      <w:r w:rsidRPr="00FB0C91">
        <w:rPr>
          <w:rFonts w:ascii="彩虹粗仿宋" w:eastAsia="彩虹粗仿宋" w:hint="eastAsia"/>
          <w:sz w:val="30"/>
        </w:rPr>
        <w:lastRenderedPageBreak/>
        <w:t xml:space="preserve"> 八、基金资产净值计算和会计核算</w:t>
      </w:r>
      <w:bookmarkEnd w:id="86"/>
    </w:p>
    <w:p w14:paraId="23EF174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265DE8C6" w14:textId="77777777" w:rsidR="003E04DB" w:rsidRPr="007D663F" w:rsidRDefault="003E04DB" w:rsidP="003E04DB">
      <w:pPr>
        <w:adjustRightInd w:val="0"/>
        <w:snapToGrid w:val="0"/>
        <w:ind w:firstLineChars="200" w:firstLine="480"/>
        <w:outlineLvl w:val="0"/>
        <w:rPr>
          <w:rFonts w:ascii="彩虹粗仿宋" w:eastAsia="彩虹粗仿宋" w:hAnsi="宋体" w:cs="Arial"/>
          <w:sz w:val="24"/>
        </w:rPr>
      </w:pPr>
      <w:r w:rsidRPr="007D663F">
        <w:rPr>
          <w:rFonts w:ascii="彩虹粗仿宋" w:eastAsia="彩虹粗仿宋" w:hAnsi="宋体" w:cs="Arial" w:hint="eastAsia"/>
          <w:sz w:val="24"/>
        </w:rPr>
        <w:t>1、基金资产净值是指基金资产总值减去基金负债后的价值。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14:paraId="7BB7BACF" w14:textId="77777777" w:rsidR="003E04DB" w:rsidRPr="007D663F" w:rsidRDefault="003E04DB" w:rsidP="003E04DB">
      <w:pPr>
        <w:adjustRightInd w:val="0"/>
        <w:snapToGrid w:val="0"/>
        <w:ind w:firstLineChars="200" w:firstLine="480"/>
        <w:outlineLvl w:val="0"/>
        <w:rPr>
          <w:rFonts w:ascii="彩虹粗仿宋" w:eastAsia="彩虹粗仿宋" w:hAnsi="宋体" w:cs="Arial"/>
          <w:sz w:val="24"/>
        </w:rPr>
      </w:pPr>
      <w:r w:rsidRPr="007D663F">
        <w:rPr>
          <w:rFonts w:ascii="彩虹粗仿宋" w:eastAsia="彩虹粗仿宋" w:hAnsi="宋体" w:cs="Arial" w:hint="eastAsia"/>
          <w:sz w:val="24"/>
        </w:rPr>
        <w:t>基金管理人于每个工作日计算基金资产净值</w:t>
      </w:r>
      <w:r w:rsidRPr="00187034">
        <w:rPr>
          <w:rFonts w:ascii="彩虹粗仿宋" w:eastAsia="彩虹粗仿宋" w:hAnsi="宋体" w:cs="Arial" w:hint="eastAsia"/>
          <w:sz w:val="24"/>
        </w:rPr>
        <w:t>及基金份额净值</w:t>
      </w:r>
      <w:r w:rsidRPr="007D663F">
        <w:rPr>
          <w:rFonts w:ascii="彩虹粗仿宋" w:eastAsia="彩虹粗仿宋" w:hAnsi="宋体" w:cs="Arial" w:hint="eastAsia"/>
          <w:sz w:val="24"/>
        </w:rPr>
        <w:t>，并按规定公告。</w:t>
      </w:r>
    </w:p>
    <w:p w14:paraId="528690F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7D663F">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约定对外公布。</w:t>
      </w:r>
    </w:p>
    <w:p w14:paraId="0F73E74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C7CC50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099F211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7D663F">
        <w:rPr>
          <w:rFonts w:ascii="彩虹粗仿宋" w:eastAsia="彩虹粗仿宋" w:hAnsi="宋体" w:cs="Arial" w:hint="eastAsia"/>
          <w:sz w:val="24"/>
        </w:rPr>
        <w:t>基金所拥有的股票、债券、银行存款本息、应收款项、股指期货合约、其他投资等资产及负债</w:t>
      </w:r>
      <w:r w:rsidRPr="004565B1">
        <w:rPr>
          <w:rFonts w:ascii="彩虹粗仿宋" w:eastAsia="彩虹粗仿宋" w:hAnsi="宋体" w:cs="Arial" w:hint="eastAsia"/>
          <w:sz w:val="24"/>
        </w:rPr>
        <w:t>。</w:t>
      </w:r>
    </w:p>
    <w:p w14:paraId="38C4515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E7100A5" w14:textId="77777777" w:rsidR="003E04DB" w:rsidRPr="00584C13" w:rsidRDefault="003E04DB" w:rsidP="003E04DB">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3032A0D2"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1505AD4"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2B935E2"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交易所上市交易或挂牌转让的</w:t>
      </w:r>
      <w:r>
        <w:rPr>
          <w:rFonts w:ascii="彩虹粗仿宋" w:eastAsia="彩虹粗仿宋" w:hAnsi="宋体" w:cs="Arial" w:hint="eastAsia"/>
          <w:sz w:val="24"/>
        </w:rPr>
        <w:t>不含权</w:t>
      </w:r>
      <w:r w:rsidRPr="004B2B77">
        <w:rPr>
          <w:rFonts w:ascii="彩虹粗仿宋" w:eastAsia="彩虹粗仿宋" w:hAnsi="宋体" w:cs="Arial" w:hint="eastAsia"/>
          <w:sz w:val="24"/>
        </w:rPr>
        <w:t>固定收益品种，选取</w:t>
      </w:r>
      <w:r>
        <w:rPr>
          <w:rFonts w:ascii="彩虹粗仿宋" w:eastAsia="彩虹粗仿宋" w:hAnsi="宋体" w:cs="Arial" w:hint="eastAsia"/>
          <w:sz w:val="24"/>
        </w:rPr>
        <w:t>估值日</w:t>
      </w:r>
      <w:r w:rsidRPr="004B2B77">
        <w:rPr>
          <w:rFonts w:ascii="彩虹粗仿宋" w:eastAsia="彩虹粗仿宋" w:hAnsi="宋体" w:cs="Arial" w:hint="eastAsia"/>
          <w:sz w:val="24"/>
        </w:rPr>
        <w:t>第三方估值机构提供的相应品种当日的估值净价</w:t>
      </w:r>
      <w:r>
        <w:rPr>
          <w:rFonts w:ascii="彩虹粗仿宋" w:eastAsia="彩虹粗仿宋" w:hAnsi="宋体" w:cs="Arial" w:hint="eastAsia"/>
          <w:sz w:val="24"/>
        </w:rPr>
        <w:t>进行</w:t>
      </w:r>
      <w:r w:rsidRPr="004B2B77">
        <w:rPr>
          <w:rFonts w:ascii="彩虹粗仿宋" w:eastAsia="彩虹粗仿宋" w:hAnsi="宋体" w:cs="Arial" w:hint="eastAsia"/>
          <w:sz w:val="24"/>
        </w:rPr>
        <w:t>估值。</w:t>
      </w:r>
    </w:p>
    <w:p w14:paraId="3654E1CA"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CA1BDC">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r>
        <w:rPr>
          <w:rFonts w:ascii="彩虹粗仿宋" w:eastAsia="彩虹粗仿宋" w:hAnsi="宋体" w:cs="Arial" w:hint="eastAsia"/>
          <w:sz w:val="24"/>
        </w:rPr>
        <w:t>。</w:t>
      </w:r>
    </w:p>
    <w:p w14:paraId="7166CF2E"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交易所上市交易的可转换债券</w:t>
      </w:r>
      <w:r>
        <w:rPr>
          <w:rFonts w:ascii="彩虹粗仿宋" w:eastAsia="彩虹粗仿宋" w:hAnsi="宋体" w:cs="Arial" w:hint="eastAsia"/>
          <w:sz w:val="24"/>
        </w:rPr>
        <w:t>以</w:t>
      </w:r>
      <w:r w:rsidRPr="004B2B77">
        <w:rPr>
          <w:rFonts w:ascii="彩虹粗仿宋" w:eastAsia="彩虹粗仿宋" w:hAnsi="宋体" w:cs="Arial" w:hint="eastAsia"/>
          <w:sz w:val="24"/>
        </w:rPr>
        <w:t>每日收盘价作为估值全价。</w:t>
      </w:r>
    </w:p>
    <w:p w14:paraId="10271EE3" w14:textId="77777777" w:rsidR="003E04DB" w:rsidRPr="00D02A91" w:rsidRDefault="003E04DB" w:rsidP="003E04DB">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⑤交易所上市不存在活跃市场的有价证券，采用估值技术确定公允价值。交易所市场挂牌转让的资产支持证券，采用估值技术确定公允价值。在估值技术难以可靠计量公允价值的情况下，按成本估值；</w:t>
      </w:r>
    </w:p>
    <w:p w14:paraId="47D891A7" w14:textId="77777777" w:rsidR="003E04DB" w:rsidRPr="004B2B77" w:rsidRDefault="003E04DB" w:rsidP="003E04DB">
      <w:pPr>
        <w:adjustRightInd w:val="0"/>
        <w:snapToGrid w:val="0"/>
        <w:ind w:firstLineChars="200" w:firstLine="480"/>
        <w:rPr>
          <w:rFonts w:ascii="彩虹粗仿宋" w:eastAsia="彩虹粗仿宋" w:hAnsi="宋体" w:cs="Arial"/>
          <w:sz w:val="24"/>
        </w:rPr>
      </w:pPr>
      <w:r w:rsidRPr="00D02A91">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5A588D6E"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236A608"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558C380D"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7F4F3EEF"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D02A91">
        <w:rPr>
          <w:rFonts w:ascii="彩虹粗仿宋" w:eastAsia="彩虹粗仿宋" w:hAnsi="宋体" w:cs="Arial" w:hint="eastAsia"/>
          <w:sz w:val="24"/>
        </w:rPr>
        <w:t>在发行时明确一定期限限售期的股票，包括但不限于非公开发行股票、首</w:t>
      </w:r>
      <w:r w:rsidRPr="00D02A91">
        <w:rPr>
          <w:rFonts w:ascii="彩虹粗仿宋" w:eastAsia="彩虹粗仿宋" w:hAnsi="宋体" w:cs="Arial" w:hint="eastAsia"/>
          <w:sz w:val="24"/>
        </w:rPr>
        <w:lastRenderedPageBreak/>
        <w:t>次公开发行股票时公司股东公开发售股份、通过大宗交易取得的带限售期的股票等，不包括停牌、新发行未上市、回购交易中的质押券等流通受限股票，按监管机构或行业协会有关规定确定公允价值。</w:t>
      </w:r>
    </w:p>
    <w:p w14:paraId="1E2E4C77"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ascii="彩虹粗仿宋" w:eastAsia="彩虹粗仿宋" w:hAnsi="宋体" w:cs="Arial" w:hint="eastAsia"/>
          <w:sz w:val="24"/>
        </w:rPr>
        <w:t>期</w:t>
      </w:r>
      <w:r w:rsidRPr="004B2B77">
        <w:rPr>
          <w:rFonts w:ascii="彩虹粗仿宋" w:eastAsia="彩虹粗仿宋" w:hAnsi="宋体" w:cs="Arial"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1382B99" w14:textId="36F06711"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D02A91">
        <w:rPr>
          <w:rFonts w:ascii="彩虹粗仿宋" w:eastAsia="彩虹粗仿宋" w:hAnsi="宋体" w:cs="Arial" w:hint="eastAsia"/>
          <w:sz w:val="24"/>
        </w:rPr>
        <w:t>同一</w:t>
      </w:r>
      <w:r w:rsidR="00D247A7">
        <w:rPr>
          <w:rFonts w:ascii="彩虹粗仿宋" w:eastAsia="彩虹粗仿宋" w:hAnsi="宋体" w:cs="Arial" w:hint="eastAsia"/>
          <w:sz w:val="24"/>
        </w:rPr>
        <w:t>股票或</w:t>
      </w:r>
      <w:r w:rsidRPr="00D02A91">
        <w:rPr>
          <w:rFonts w:ascii="彩虹粗仿宋" w:eastAsia="彩虹粗仿宋" w:hAnsi="宋体" w:cs="Arial" w:hint="eastAsia"/>
          <w:sz w:val="24"/>
        </w:rPr>
        <w:t>债券同时在两个或两个以上市场交易的，按</w:t>
      </w:r>
      <w:r w:rsidR="00D247A7">
        <w:rPr>
          <w:rFonts w:ascii="彩虹粗仿宋" w:eastAsia="彩虹粗仿宋" w:hAnsi="宋体" w:cs="Arial" w:hint="eastAsia"/>
          <w:sz w:val="24"/>
        </w:rPr>
        <w:t>股票或</w:t>
      </w:r>
      <w:r w:rsidRPr="00D02A91">
        <w:rPr>
          <w:rFonts w:ascii="彩虹粗仿宋" w:eastAsia="彩虹粗仿宋" w:hAnsi="宋体" w:cs="Arial" w:hint="eastAsia"/>
          <w:sz w:val="24"/>
        </w:rPr>
        <w:t>债券所处的市场分别估值。</w:t>
      </w:r>
    </w:p>
    <w:p w14:paraId="12ED7988"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持有的银行定期存款或通知存款以本金列示，按协议或合同利率逐日确认利息收入。</w:t>
      </w:r>
    </w:p>
    <w:p w14:paraId="3B5C0E14" w14:textId="77777777" w:rsidR="003E04DB" w:rsidRPr="00D02A9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D02A91">
        <w:rPr>
          <w:rFonts w:ascii="彩虹粗仿宋" w:eastAsia="彩虹粗仿宋" w:hAnsi="宋体" w:cs="Arial" w:hint="eastAsia"/>
          <w:sz w:val="24"/>
        </w:rPr>
        <w:t>因持有股票而享有的配股权，采用估值技术确定公允价值，在估值技术难以可靠计量公允价值的情况下，按成本估值。</w:t>
      </w:r>
    </w:p>
    <w:p w14:paraId="5594ED88" w14:textId="77777777" w:rsidR="003E04DB" w:rsidRPr="00D02A91"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D02A91">
        <w:rPr>
          <w:rFonts w:ascii="彩虹粗仿宋" w:eastAsia="彩虹粗仿宋" w:hAnsi="宋体" w:cs="Arial" w:hint="eastAsia"/>
          <w:sz w:val="24"/>
        </w:rPr>
        <w:t>本基金投资的股指期货合约，一般以估值当日结算价进行估值，估值当日无结算价的，且最近交易日后经济环境未发生重大变化的，采用最近交易日结算价估值。国家有最新规定的，按其规定进行估值。</w:t>
      </w:r>
    </w:p>
    <w:p w14:paraId="4D695332" w14:textId="77777777"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D02A91">
        <w:rPr>
          <w:rFonts w:ascii="彩虹粗仿宋" w:eastAsia="彩虹粗仿宋" w:hAnsi="宋体" w:cs="Arial" w:hint="eastAsia"/>
          <w:sz w:val="24"/>
        </w:rPr>
        <w:t>估值涉及到港币等主要货币对人民币汇率的，应当以基金估值日中国人民银行或其授权机构公布的人民币汇率中间价为准。</w:t>
      </w:r>
    </w:p>
    <w:p w14:paraId="5CA9885E" w14:textId="77777777"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D02A91">
        <w:rPr>
          <w:rFonts w:ascii="彩虹粗仿宋" w:eastAsia="彩虹粗仿宋" w:hAnsi="宋体" w:cs="Arial" w:hint="eastAsia"/>
          <w:sz w:val="24"/>
        </w:rPr>
        <w:t>当发生大额申购或赎回情形时，基金管理人可以采用摆动定价机制，以确保基金估值的公平性。</w:t>
      </w:r>
    </w:p>
    <w:p w14:paraId="6EE16ADE" w14:textId="65594CF8" w:rsidR="003E04DB"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DEAA242" w14:textId="444CD626" w:rsidR="00D247A7" w:rsidRPr="00D247A7" w:rsidRDefault="00D247A7" w:rsidP="00D247A7">
      <w:pPr>
        <w:adjustRightInd w:val="0"/>
        <w:snapToGrid w:val="0"/>
        <w:ind w:firstLineChars="200" w:firstLine="480"/>
        <w:rPr>
          <w:rFonts w:ascii="彩虹粗仿宋" w:eastAsia="彩虹粗仿宋" w:hAnsi="宋体" w:cs="Arial"/>
          <w:sz w:val="24"/>
        </w:rPr>
      </w:pPr>
      <w:r w:rsidRPr="007731ED">
        <w:rPr>
          <w:rFonts w:ascii="彩虹粗仿宋" w:eastAsia="彩虹粗仿宋" w:hAnsi="宋体" w:cs="Arial" w:hint="eastAsia"/>
          <w:sz w:val="24"/>
        </w:rPr>
        <w:t>（</w:t>
      </w:r>
      <w:r>
        <w:rPr>
          <w:rFonts w:ascii="彩虹粗仿宋" w:eastAsia="彩虹粗仿宋" w:hAnsi="宋体" w:cs="Arial" w:hint="eastAsia"/>
          <w:sz w:val="24"/>
        </w:rPr>
        <w:t>11</w:t>
      </w:r>
      <w:r w:rsidRPr="007731ED">
        <w:rPr>
          <w:rFonts w:ascii="彩虹粗仿宋" w:eastAsia="彩虹粗仿宋" w:hAnsi="宋体" w:cs="Arial"/>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8CDB5FE" w14:textId="45EA7652" w:rsidR="003E04DB" w:rsidRPr="004B2B77"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sidR="00D247A7">
        <w:rPr>
          <w:rFonts w:ascii="彩虹粗仿宋" w:eastAsia="彩虹粗仿宋" w:hAnsi="宋体" w:cs="Arial"/>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66CBA81D" w14:textId="77777777" w:rsidR="003E04DB" w:rsidRDefault="003E04DB" w:rsidP="003E04DB">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FD4E62" w14:textId="77777777" w:rsidR="003E04DB" w:rsidRPr="004565B1" w:rsidRDefault="003E04DB" w:rsidP="003E04DB">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9B4C404" w14:textId="77777777" w:rsidR="003E04DB" w:rsidRPr="004565B1" w:rsidRDefault="003E04DB" w:rsidP="003E04DB">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56D0B30E"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10</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1F72059E"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lastRenderedPageBreak/>
        <w:t>（三）基金份额净值错误的处理方式</w:t>
      </w:r>
    </w:p>
    <w:p w14:paraId="744E3697"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187034">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79147E5" w14:textId="77777777" w:rsidR="003E04DB" w:rsidRPr="004565B1" w:rsidRDefault="003E04DB" w:rsidP="003E04DB">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B8024F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1E15D1B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61A709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F5DD29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D64586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w:t>
      </w:r>
      <w:r>
        <w:rPr>
          <w:rFonts w:ascii="彩虹粗仿宋" w:eastAsia="彩虹粗仿宋" w:hAnsi="宋体" w:cs="Arial" w:hint="eastAsia"/>
          <w:sz w:val="24"/>
        </w:rPr>
        <w:t>、期货交易所、期货公司</w:t>
      </w:r>
      <w:r w:rsidRPr="004565B1">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1DA10D5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68A725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85241DC"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6B57A3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4B1ECCB9" w14:textId="77777777" w:rsidR="003E04DB"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77A0C43F" w14:textId="25051CB0"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w:t>
      </w:r>
      <w:r w:rsidRPr="00187034">
        <w:rPr>
          <w:rFonts w:ascii="彩虹粗仿宋" w:eastAsia="彩虹粗仿宋" w:hAnsi="宋体" w:cs="Arial" w:hint="eastAsia"/>
          <w:sz w:val="24"/>
        </w:rPr>
        <w:t>确认后，基金管理人应当暂停估值</w:t>
      </w:r>
      <w:r w:rsidRPr="00EB2316">
        <w:rPr>
          <w:rFonts w:ascii="彩虹粗仿宋" w:eastAsia="彩虹粗仿宋" w:hAnsi="宋体" w:cs="Arial" w:hint="eastAsia"/>
          <w:sz w:val="24"/>
        </w:rPr>
        <w:t>；</w:t>
      </w:r>
    </w:p>
    <w:p w14:paraId="6D95AC6E"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4</w:t>
      </w:r>
      <w:r w:rsidRPr="004565B1">
        <w:rPr>
          <w:rFonts w:ascii="彩虹粗仿宋" w:eastAsia="彩虹粗仿宋" w:hAnsi="宋体" w:cs="Arial" w:hint="eastAsia"/>
          <w:sz w:val="24"/>
        </w:rPr>
        <w:t>.</w:t>
      </w:r>
      <w:r>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14:paraId="2204E86E"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3155902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3A886AA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E7183B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3D773B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7B7E80E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3F2406D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426652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003723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419B2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62E9BB3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3BC153CD" w14:textId="4ECA14A9"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w:t>
      </w:r>
      <w:r w:rsidRPr="007D663F">
        <w:rPr>
          <w:rFonts w:ascii="彩虹粗仿宋" w:eastAsia="彩虹粗仿宋" w:hAnsi="宋体" w:cs="Arial" w:hint="eastAsia"/>
          <w:sz w:val="24"/>
        </w:rPr>
        <w:t>基金年度报告中的财务会计报告应当经过具有证券、期货相关业务资格的会计师事务所审计。《基金合同》生效不足两个月的，基金管理人可以不编制当期季度报告、中期报告或者年度报告。</w:t>
      </w:r>
    </w:p>
    <w:p w14:paraId="02B8B93E"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03A723DE"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E17B2CC"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2E3320F4" w14:textId="77777777" w:rsidR="003E04DB" w:rsidRPr="004565B1" w:rsidRDefault="003E04DB" w:rsidP="003E04DB">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7A840DEC" w14:textId="77777777" w:rsidR="003E04DB" w:rsidRPr="004565B1" w:rsidRDefault="003E04DB" w:rsidP="003E04DB">
      <w:pPr>
        <w:pStyle w:val="a0"/>
        <w:adjustRightInd w:val="0"/>
        <w:snapToGrid w:val="0"/>
        <w:ind w:firstLineChars="0" w:firstLine="0"/>
        <w:rPr>
          <w:rFonts w:ascii="彩虹粗仿宋" w:eastAsia="彩虹粗仿宋" w:hAnsi="宋体" w:cs="Arial"/>
          <w:sz w:val="24"/>
        </w:rPr>
      </w:pPr>
    </w:p>
    <w:p w14:paraId="37171C68" w14:textId="77777777" w:rsidR="003E04DB" w:rsidRPr="004565B1" w:rsidRDefault="003E04DB" w:rsidP="003E04DB">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0CA99D6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6208F15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0C1F0D1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1E460293" w14:textId="5E904805" w:rsidR="003E04DB" w:rsidRPr="00FB4116" w:rsidRDefault="003E04DB" w:rsidP="003E04DB">
      <w:pPr>
        <w:adjustRightInd w:val="0"/>
        <w:snapToGrid w:val="0"/>
        <w:ind w:firstLineChars="200" w:firstLine="480"/>
        <w:rPr>
          <w:rFonts w:ascii="彩虹粗仿宋" w:eastAsia="彩虹粗仿宋" w:hAnsi="宋体" w:cs="Arial"/>
          <w:sz w:val="24"/>
        </w:rPr>
      </w:pPr>
      <w:r w:rsidRPr="00FB4116">
        <w:rPr>
          <w:rFonts w:ascii="彩虹粗仿宋" w:eastAsia="彩虹粗仿宋" w:hAnsi="宋体" w:cs="Arial" w:hint="eastAsia"/>
          <w:sz w:val="24"/>
        </w:rPr>
        <w:t>1、</w:t>
      </w:r>
      <w:r w:rsidR="007A766E" w:rsidRPr="00CF2FE5">
        <w:rPr>
          <w:rFonts w:ascii="彩虹粗仿宋" w:eastAsia="彩虹粗仿宋" w:hAnsi="宋体" w:cs="Arial" w:hint="eastAsia"/>
          <w:sz w:val="24"/>
        </w:rPr>
        <w:t>在符合有关基金分红条件的前提下，本基金基金管理人可以根据实际情况进行收益分配，若《基金合同》生效不满</w:t>
      </w:r>
      <w:r w:rsidR="007A766E" w:rsidRPr="00CF2FE5">
        <w:rPr>
          <w:rFonts w:ascii="彩虹粗仿宋" w:eastAsia="彩虹粗仿宋" w:hAnsi="宋体" w:cs="Arial"/>
          <w:sz w:val="24"/>
        </w:rPr>
        <w:t>3</w:t>
      </w:r>
      <w:r w:rsidR="007A766E" w:rsidRPr="00CF2FE5">
        <w:rPr>
          <w:rFonts w:ascii="彩虹粗仿宋" w:eastAsia="彩虹粗仿宋" w:hAnsi="宋体" w:cs="Arial" w:hint="eastAsia"/>
          <w:sz w:val="24"/>
        </w:rPr>
        <w:t>个月可不进行收益分配</w:t>
      </w:r>
      <w:r w:rsidRPr="00FB4116">
        <w:rPr>
          <w:rFonts w:ascii="彩虹粗仿宋" w:eastAsia="彩虹粗仿宋" w:hAnsi="宋体" w:cs="Arial" w:hint="eastAsia"/>
          <w:sz w:val="24"/>
        </w:rPr>
        <w:t>；</w:t>
      </w:r>
    </w:p>
    <w:p w14:paraId="7EDD855C" w14:textId="77777777" w:rsidR="003E04DB" w:rsidRPr="00FB4116" w:rsidRDefault="003E04DB" w:rsidP="003E04DB">
      <w:pPr>
        <w:adjustRightInd w:val="0"/>
        <w:snapToGrid w:val="0"/>
        <w:ind w:firstLineChars="200" w:firstLine="480"/>
        <w:rPr>
          <w:rFonts w:ascii="彩虹粗仿宋" w:eastAsia="彩虹粗仿宋" w:hAnsi="宋体" w:cs="Arial"/>
          <w:sz w:val="24"/>
        </w:rPr>
      </w:pPr>
      <w:r w:rsidRPr="00FB4116">
        <w:rPr>
          <w:rFonts w:ascii="彩虹粗仿宋" w:eastAsia="彩虹粗仿宋" w:hAnsi="宋体" w:cs="Arial" w:hint="eastAsia"/>
          <w:sz w:val="24"/>
        </w:rPr>
        <w:t>2、本基金收益分配方式分两种：现金分红与红利再投资，基金份额持有人可选择现金红利或将现金红利自动转为基金份额进行再投资；若基金份额持有人不选择，本基金默认的收益分配方式是现金分红；</w:t>
      </w:r>
    </w:p>
    <w:p w14:paraId="135210F6" w14:textId="77777777" w:rsidR="003E04DB" w:rsidRPr="00FB4116" w:rsidRDefault="003E04DB" w:rsidP="003E04DB">
      <w:pPr>
        <w:adjustRightInd w:val="0"/>
        <w:snapToGrid w:val="0"/>
        <w:ind w:firstLineChars="200" w:firstLine="480"/>
        <w:rPr>
          <w:rFonts w:ascii="彩虹粗仿宋" w:eastAsia="彩虹粗仿宋" w:hAnsi="宋体" w:cs="Arial"/>
          <w:sz w:val="24"/>
        </w:rPr>
      </w:pPr>
      <w:r w:rsidRPr="00FB4116">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4E616EA1" w14:textId="77777777" w:rsidR="003E04DB" w:rsidRPr="00FB4116" w:rsidRDefault="003E04DB" w:rsidP="003E04DB">
      <w:pPr>
        <w:adjustRightInd w:val="0"/>
        <w:snapToGrid w:val="0"/>
        <w:ind w:firstLineChars="200" w:firstLine="480"/>
        <w:rPr>
          <w:rFonts w:ascii="彩虹粗仿宋" w:eastAsia="彩虹粗仿宋" w:hAnsi="宋体" w:cs="Arial"/>
          <w:sz w:val="24"/>
        </w:rPr>
      </w:pPr>
      <w:r w:rsidRPr="00FB4116">
        <w:rPr>
          <w:rFonts w:ascii="彩虹粗仿宋" w:eastAsia="彩虹粗仿宋" w:hAnsi="宋体" w:cs="Arial" w:hint="eastAsia"/>
          <w:sz w:val="24"/>
        </w:rPr>
        <w:lastRenderedPageBreak/>
        <w:t>4、每一基金份额享有同等分配权；</w:t>
      </w:r>
    </w:p>
    <w:p w14:paraId="0ADDF859"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FB4116">
        <w:rPr>
          <w:rFonts w:ascii="彩虹粗仿宋" w:eastAsia="彩虹粗仿宋" w:hAnsi="宋体" w:cs="Arial" w:hint="eastAsia"/>
          <w:sz w:val="24"/>
        </w:rPr>
        <w:t>5、法律法规或监管机构另有规定的，从其规定。</w:t>
      </w:r>
    </w:p>
    <w:p w14:paraId="008D2A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429E8521"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sz w:val="24"/>
        </w:rPr>
        <w:t>定</w:t>
      </w:r>
      <w:r w:rsidRPr="004565B1">
        <w:rPr>
          <w:rFonts w:ascii="彩虹粗仿宋" w:eastAsia="彩虹粗仿宋" w:hAnsi="宋体" w:cs="Arial" w:hint="eastAsia"/>
          <w:sz w:val="24"/>
        </w:rPr>
        <w:t>，并由基金托管人复核，在2日内在指定媒</w:t>
      </w:r>
      <w:r>
        <w:rPr>
          <w:rFonts w:ascii="彩虹粗仿宋" w:eastAsia="彩虹粗仿宋" w:hAnsi="宋体" w:cs="Arial"/>
          <w:sz w:val="24"/>
        </w:rPr>
        <w:t>介</w:t>
      </w:r>
      <w:r w:rsidRPr="004565B1">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566612F0" w14:textId="1B9FC184"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自行承担。当</w:t>
      </w:r>
      <w:r w:rsidR="00351DFD">
        <w:rPr>
          <w:rFonts w:ascii="彩虹粗仿宋" w:eastAsia="彩虹粗仿宋" w:hAnsi="宋体" w:cs="Arial" w:hint="eastAsia"/>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24F15F39" w14:textId="77777777" w:rsidR="003E04DB" w:rsidRPr="004565B1" w:rsidRDefault="003E04DB" w:rsidP="003E04DB">
      <w:pPr>
        <w:adjustRightInd w:val="0"/>
        <w:snapToGrid w:val="0"/>
        <w:rPr>
          <w:rFonts w:ascii="彩虹粗仿宋" w:eastAsia="彩虹粗仿宋" w:hAnsi="宋体" w:cs="Arial"/>
          <w:sz w:val="24"/>
        </w:rPr>
      </w:pPr>
    </w:p>
    <w:p w14:paraId="5ADEE5F9" w14:textId="77777777" w:rsidR="003E04DB" w:rsidRPr="004565B1" w:rsidRDefault="003E04DB" w:rsidP="003E04DB">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34295A40"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1780618" w14:textId="64187FE6"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D247A7">
        <w:rPr>
          <w:rFonts w:ascii="彩虹粗仿宋" w:eastAsia="彩虹粗仿宋" w:hAnsi="宋体" w:cs="Arial" w:hint="eastAsia"/>
          <w:sz w:val="24"/>
        </w:rPr>
        <w:t>、</w:t>
      </w:r>
      <w:r w:rsidR="00D247A7" w:rsidRPr="00BF0112">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648E8D1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4BC7013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C87A49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6AC1A1AC" w14:textId="39708FE8"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7A766E" w:rsidRPr="007A766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w:t>
      </w:r>
      <w:r w:rsidR="00D247A7" w:rsidRPr="004565B1">
        <w:rPr>
          <w:rFonts w:ascii="彩虹粗仿宋" w:eastAsia="彩虹粗仿宋" w:hAnsi="宋体" w:cs="Arial" w:hint="eastAsia"/>
          <w:sz w:val="24"/>
        </w:rPr>
        <w:t>基金募集情况、</w:t>
      </w:r>
      <w:r w:rsidRPr="004565B1">
        <w:rPr>
          <w:rFonts w:ascii="彩虹粗仿宋" w:eastAsia="彩虹粗仿宋" w:hAnsi="宋体" w:cs="Arial" w:hint="eastAsia"/>
          <w:sz w:val="24"/>
        </w:rPr>
        <w:t>《基金合同》生效公告、基金净值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w:t>
      </w:r>
      <w:r w:rsidR="007A766E" w:rsidRPr="007A766E">
        <w:rPr>
          <w:rFonts w:ascii="彩虹粗仿宋" w:eastAsia="彩虹粗仿宋" w:hAnsi="宋体" w:cs="Arial" w:hint="eastAsia"/>
          <w:sz w:val="24"/>
        </w:rPr>
        <w:t>清算报告</w:t>
      </w:r>
      <w:r w:rsidR="007A766E">
        <w:rPr>
          <w:rFonts w:ascii="彩虹粗仿宋" w:eastAsia="彩虹粗仿宋" w:hAnsi="宋体" w:cs="Arial" w:hint="eastAsia"/>
          <w:sz w:val="24"/>
        </w:rPr>
        <w:t>、</w:t>
      </w:r>
      <w:r w:rsidRPr="004565B1">
        <w:rPr>
          <w:rFonts w:ascii="彩虹粗仿宋" w:eastAsia="彩虹粗仿宋" w:hAnsi="宋体" w:cs="Arial" w:hint="eastAsia"/>
          <w:sz w:val="24"/>
        </w:rPr>
        <w:t>基金份额持有人大会决议、</w:t>
      </w:r>
      <w:r w:rsidRPr="00093725">
        <w:rPr>
          <w:rFonts w:ascii="彩虹粗仿宋" w:eastAsia="彩虹粗仿宋" w:hAnsi="宋体" w:cs="Arial" w:hint="eastAsia"/>
          <w:sz w:val="24"/>
        </w:rPr>
        <w:t>投资资产支持证券的相关公告</w:t>
      </w:r>
      <w:r>
        <w:rPr>
          <w:rFonts w:ascii="彩虹粗仿宋" w:eastAsia="彩虹粗仿宋" w:hAnsi="宋体" w:cs="Arial" w:hint="eastAsia"/>
          <w:sz w:val="24"/>
        </w:rPr>
        <w:t>、</w:t>
      </w:r>
      <w:r w:rsidR="00D247A7" w:rsidRPr="00195BD4">
        <w:rPr>
          <w:rFonts w:ascii="彩虹粗仿宋" w:eastAsia="彩虹粗仿宋" w:hAnsi="宋体" w:cs="Arial" w:hint="eastAsia"/>
          <w:sz w:val="24"/>
        </w:rPr>
        <w:t>基</w:t>
      </w:r>
      <w:r w:rsidR="00D247A7">
        <w:rPr>
          <w:rFonts w:ascii="彩虹粗仿宋" w:eastAsia="彩虹粗仿宋" w:hAnsi="宋体" w:cs="Arial" w:hint="eastAsia"/>
          <w:sz w:val="24"/>
        </w:rPr>
        <w:t>金管理人/</w:t>
      </w:r>
      <w:r w:rsidR="00D247A7" w:rsidRPr="00195BD4">
        <w:rPr>
          <w:rFonts w:ascii="彩虹粗仿宋" w:eastAsia="彩虹粗仿宋" w:hAnsi="宋体" w:cs="Arial" w:hint="eastAsia"/>
          <w:sz w:val="24"/>
        </w:rPr>
        <w:t>基金托管人的专门基金托管部门的重大人事变动</w:t>
      </w:r>
      <w:r w:rsidR="00D247A7">
        <w:rPr>
          <w:rFonts w:ascii="彩虹粗仿宋" w:eastAsia="彩虹粗仿宋" w:hAnsi="宋体" w:cs="Arial" w:hint="eastAsia"/>
          <w:sz w:val="24"/>
        </w:rPr>
        <w:t>、涉及基金财产/基金管理业务/</w:t>
      </w:r>
      <w:r w:rsidR="00D247A7" w:rsidRPr="00195BD4">
        <w:rPr>
          <w:rFonts w:ascii="彩虹粗仿宋" w:eastAsia="彩虹粗仿宋" w:hAnsi="宋体" w:cs="Arial" w:hint="eastAsia"/>
          <w:sz w:val="24"/>
        </w:rPr>
        <w:t>基金托管业务的诉讼或者仲裁</w:t>
      </w:r>
      <w:r w:rsidR="00D247A7">
        <w:rPr>
          <w:rFonts w:ascii="彩虹粗仿宋" w:eastAsia="彩虹粗仿宋" w:hAnsi="宋体" w:cs="Arial" w:hint="eastAsia"/>
          <w:sz w:val="24"/>
        </w:rPr>
        <w:t>、</w:t>
      </w:r>
      <w:r w:rsidRPr="00093725">
        <w:rPr>
          <w:rFonts w:ascii="彩虹粗仿宋" w:eastAsia="彩虹粗仿宋" w:hAnsi="宋体" w:cs="Arial" w:hint="eastAsia"/>
          <w:sz w:val="24"/>
        </w:rPr>
        <w:t>投资股指期货的相关公告</w:t>
      </w:r>
      <w:r>
        <w:rPr>
          <w:rFonts w:ascii="彩虹粗仿宋" w:eastAsia="彩虹粗仿宋" w:hAnsi="宋体" w:cs="Arial" w:hint="eastAsia"/>
          <w:sz w:val="24"/>
        </w:rPr>
        <w:t>、</w:t>
      </w:r>
      <w:r w:rsidRPr="00093725">
        <w:rPr>
          <w:rFonts w:ascii="彩虹粗仿宋" w:eastAsia="彩虹粗仿宋" w:hAnsi="宋体" w:cs="Arial" w:hint="eastAsia"/>
          <w:sz w:val="24"/>
        </w:rPr>
        <w:t>投资港股通标的股票相关公告</w:t>
      </w:r>
      <w:r>
        <w:rPr>
          <w:rFonts w:ascii="彩虹粗仿宋" w:eastAsia="彩虹粗仿宋" w:hAnsi="宋体" w:cs="Arial" w:hint="eastAsia"/>
          <w:sz w:val="24"/>
        </w:rPr>
        <w:t>、</w:t>
      </w:r>
      <w:r w:rsidRPr="004565B1">
        <w:rPr>
          <w:rFonts w:ascii="彩虹粗仿宋" w:eastAsia="彩虹粗仿宋" w:hAnsi="宋体" w:cs="Arial" w:hint="eastAsia"/>
          <w:sz w:val="24"/>
        </w:rPr>
        <w:t>中国证监会规定的其他信息。</w:t>
      </w:r>
      <w:r w:rsidRPr="007D663F">
        <w:rPr>
          <w:rFonts w:ascii="彩虹粗仿宋" w:eastAsia="彩虹粗仿宋" w:hAnsi="宋体" w:cs="Arial" w:hint="eastAsia"/>
          <w:sz w:val="24"/>
        </w:rPr>
        <w:t>基金年度报告</w:t>
      </w:r>
      <w:r w:rsidR="00720253" w:rsidRPr="00720253">
        <w:rPr>
          <w:rFonts w:ascii="彩虹粗仿宋" w:eastAsia="彩虹粗仿宋" w:hAnsi="宋体" w:cs="Arial" w:hint="eastAsia"/>
          <w:sz w:val="24"/>
        </w:rPr>
        <w:t>中的财务会计报告</w:t>
      </w:r>
      <w:r w:rsidRPr="007D663F">
        <w:rPr>
          <w:rFonts w:ascii="彩虹粗仿宋" w:eastAsia="彩虹粗仿宋" w:hAnsi="宋体" w:cs="Arial" w:hint="eastAsia"/>
          <w:sz w:val="24"/>
        </w:rPr>
        <w:t>需经具有从事证券、期货相关业务资格的会计师事务所审计后，方可披露</w:t>
      </w:r>
      <w:r w:rsidRPr="004565B1">
        <w:rPr>
          <w:rFonts w:ascii="彩虹粗仿宋" w:eastAsia="彩虹粗仿宋" w:hAnsi="宋体" w:cs="Arial" w:hint="eastAsia"/>
          <w:sz w:val="24"/>
        </w:rPr>
        <w:t>。</w:t>
      </w:r>
    </w:p>
    <w:p w14:paraId="2164308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BA5A9B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D6CBE0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FC3DA2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679402E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3440F6E5" w14:textId="1653599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基金管理人应当在中国证监会规定的时间内，将应予披露的基金信息</w:t>
      </w:r>
      <w:r w:rsidR="007A766E">
        <w:rPr>
          <w:rFonts w:ascii="彩虹粗仿宋" w:eastAsia="彩虹粗仿宋" w:hAnsi="宋体" w:cs="Arial" w:hint="eastAsia"/>
          <w:sz w:val="24"/>
        </w:rPr>
        <w:t>按规定</w:t>
      </w:r>
      <w:r w:rsidRPr="004565B1">
        <w:rPr>
          <w:rFonts w:ascii="彩虹粗仿宋" w:eastAsia="彩虹粗仿宋" w:hAnsi="宋体" w:cs="Arial" w:hint="eastAsia"/>
          <w:sz w:val="24"/>
        </w:rPr>
        <w:t>披露。根据法律法规应由基金托管人公开披露的信息，</w:t>
      </w:r>
      <w:r w:rsidRPr="007D663F">
        <w:rPr>
          <w:rFonts w:ascii="彩虹粗仿宋" w:eastAsia="彩虹粗仿宋" w:hAnsi="宋体" w:cs="Arial" w:hint="eastAsia"/>
          <w:sz w:val="24"/>
        </w:rPr>
        <w:t>基金托管人</w:t>
      </w:r>
      <w:r w:rsidR="007A766E">
        <w:rPr>
          <w:rFonts w:ascii="彩虹粗仿宋" w:eastAsia="彩虹粗仿宋" w:hAnsi="宋体" w:cs="Arial" w:hint="eastAsia"/>
          <w:sz w:val="24"/>
        </w:rPr>
        <w:t>将按规定</w:t>
      </w:r>
      <w:r w:rsidRPr="007D663F">
        <w:rPr>
          <w:rFonts w:ascii="彩虹粗仿宋" w:eastAsia="彩虹粗仿宋" w:hAnsi="宋体" w:cs="Arial" w:hint="eastAsia"/>
          <w:sz w:val="24"/>
        </w:rPr>
        <w:t>公开披露</w:t>
      </w:r>
      <w:r w:rsidRPr="004565B1">
        <w:rPr>
          <w:rFonts w:ascii="彩虹粗仿宋" w:eastAsia="彩虹粗仿宋" w:hAnsi="宋体" w:cs="Arial" w:hint="eastAsia"/>
          <w:sz w:val="24"/>
        </w:rPr>
        <w:t>。</w:t>
      </w:r>
    </w:p>
    <w:p w14:paraId="3B4C7CE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00601E8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28009D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050767E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14:paraId="082A2AD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4B9CE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73DD27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19BFE345" w14:textId="41E7754A" w:rsidR="003E04DB" w:rsidRPr="004565B1" w:rsidRDefault="007A766E" w:rsidP="003E04DB">
      <w:pPr>
        <w:pStyle w:val="a0"/>
        <w:ind w:firstLine="480"/>
        <w:rPr>
          <w:rFonts w:ascii="彩虹粗仿宋" w:eastAsia="彩虹粗仿宋" w:hAnsi="宋体" w:cs="Arial"/>
          <w:sz w:val="24"/>
        </w:rPr>
      </w:pPr>
      <w:r w:rsidRPr="007A766E">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3E04DB" w:rsidRPr="004565B1">
        <w:rPr>
          <w:rFonts w:ascii="彩虹粗仿宋" w:eastAsia="彩虹粗仿宋" w:hAnsi="宋体" w:cs="Arial" w:hint="eastAsia"/>
          <w:sz w:val="24"/>
        </w:rPr>
        <w:t>。基金管理人和基金托管人应保证文本的内容与所公告的内容完全一致。</w:t>
      </w:r>
    </w:p>
    <w:p w14:paraId="717E7ED8" w14:textId="77777777" w:rsidR="003E04DB" w:rsidRPr="004565B1" w:rsidRDefault="003E04DB" w:rsidP="003E04DB">
      <w:pPr>
        <w:pStyle w:val="a0"/>
        <w:ind w:firstLineChars="0" w:firstLine="0"/>
        <w:rPr>
          <w:rFonts w:ascii="彩虹粗仿宋" w:eastAsia="彩虹粗仿宋" w:hAnsi="宋体" w:cs="Arial"/>
          <w:sz w:val="24"/>
        </w:rPr>
      </w:pPr>
    </w:p>
    <w:p w14:paraId="1CD507D3" w14:textId="77777777" w:rsidR="003E04DB" w:rsidRPr="004565B1" w:rsidRDefault="003E04DB" w:rsidP="003E04DB">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3399FE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35B5D3C2"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 xml:space="preserve">1、基金管理人的管理费 </w:t>
      </w:r>
    </w:p>
    <w:p w14:paraId="1B8988AE" w14:textId="678B69B4"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本基金的管理费按前一日基金资产净值的</w:t>
      </w:r>
      <w:r w:rsidR="007A766E">
        <w:rPr>
          <w:rFonts w:ascii="彩虹粗仿宋" w:eastAsia="彩虹粗仿宋" w:hAnsi="宋体" w:cs="Arial"/>
          <w:sz w:val="24"/>
        </w:rPr>
        <w:t>1.5</w:t>
      </w:r>
      <w:r w:rsidRPr="00433618">
        <w:rPr>
          <w:rFonts w:ascii="彩虹粗仿宋" w:eastAsia="彩虹粗仿宋" w:hAnsi="宋体" w:cs="Arial"/>
          <w:sz w:val="24"/>
        </w:rPr>
        <w:t>0%年费率计提。管理费的计算方法如下：</w:t>
      </w:r>
    </w:p>
    <w:p w14:paraId="064D2E77" w14:textId="6A6305B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007A766E">
        <w:rPr>
          <w:rFonts w:ascii="彩虹粗仿宋" w:eastAsia="彩虹粗仿宋" w:hAnsi="宋体" w:cs="Arial"/>
          <w:sz w:val="24"/>
        </w:rPr>
        <w:t>1.5</w:t>
      </w:r>
      <w:r w:rsidRPr="00433618">
        <w:rPr>
          <w:rFonts w:ascii="彩虹粗仿宋" w:eastAsia="彩虹粗仿宋" w:hAnsi="宋体" w:cs="Arial"/>
          <w:sz w:val="24"/>
        </w:rPr>
        <w:t>0%</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59FC47FF"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H为每日应计提的基金管理费</w:t>
      </w:r>
    </w:p>
    <w:p w14:paraId="3E62E764"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7353B46D"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2、基金托管人的托管费</w:t>
      </w:r>
    </w:p>
    <w:p w14:paraId="6D3DB647"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本基金的托管费按前一日基金资产净值的0.25%的年费率计提。托管费的计算方法如下：</w:t>
      </w:r>
    </w:p>
    <w:p w14:paraId="7386A538"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H＝E</w:t>
      </w:r>
      <w:r w:rsidRPr="00433618">
        <w:rPr>
          <w:rFonts w:ascii="彩虹粗仿宋" w:eastAsia="彩虹粗仿宋" w:hAnsi="宋体" w:cs="Arial"/>
          <w:sz w:val="24"/>
        </w:rPr>
        <w:t>×</w:t>
      </w:r>
      <w:r w:rsidRPr="00433618">
        <w:rPr>
          <w:rFonts w:ascii="彩虹粗仿宋" w:eastAsia="彩虹粗仿宋" w:hAnsi="宋体" w:cs="Arial"/>
          <w:sz w:val="24"/>
        </w:rPr>
        <w:t>0.25%</w:t>
      </w:r>
      <w:r w:rsidRPr="00433618">
        <w:rPr>
          <w:rFonts w:ascii="彩虹粗仿宋" w:eastAsia="彩虹粗仿宋" w:hAnsi="宋体" w:cs="Arial"/>
          <w:sz w:val="24"/>
        </w:rPr>
        <w:t>÷</w:t>
      </w:r>
      <w:r w:rsidRPr="00433618">
        <w:rPr>
          <w:rFonts w:ascii="彩虹粗仿宋" w:eastAsia="彩虹粗仿宋" w:hAnsi="宋体" w:cs="Arial"/>
          <w:sz w:val="24"/>
        </w:rPr>
        <w:t>当年天数</w:t>
      </w:r>
    </w:p>
    <w:p w14:paraId="0F7D570C"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H为每日应计提的基金托管费</w:t>
      </w:r>
    </w:p>
    <w:p w14:paraId="56812B05" w14:textId="77777777" w:rsidR="003E04DB" w:rsidRPr="00433618" w:rsidRDefault="003E04DB" w:rsidP="003E04DB">
      <w:pPr>
        <w:adjustRightInd w:val="0"/>
        <w:snapToGrid w:val="0"/>
        <w:ind w:firstLineChars="200" w:firstLine="480"/>
        <w:outlineLvl w:val="0"/>
        <w:rPr>
          <w:rFonts w:ascii="彩虹粗仿宋" w:eastAsia="彩虹粗仿宋" w:hAnsi="宋体" w:cs="Arial"/>
          <w:sz w:val="24"/>
        </w:rPr>
      </w:pPr>
      <w:r w:rsidRPr="00433618">
        <w:rPr>
          <w:rFonts w:ascii="彩虹粗仿宋" w:eastAsia="彩虹粗仿宋" w:hAnsi="宋体" w:cs="Arial"/>
          <w:sz w:val="24"/>
        </w:rPr>
        <w:t>E为前一日的基金资产净值</w:t>
      </w:r>
    </w:p>
    <w:p w14:paraId="7DBF0112"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w:t>
      </w:r>
      <w:r>
        <w:rPr>
          <w:rFonts w:ascii="彩虹粗仿宋" w:eastAsia="彩虹粗仿宋" w:hAnsi="宋体" w:cs="Arial" w:hint="eastAsia"/>
          <w:sz w:val="24"/>
        </w:rPr>
        <w:t>基金的</w:t>
      </w:r>
      <w:r w:rsidRPr="004565B1">
        <w:rPr>
          <w:rFonts w:ascii="彩虹粗仿宋" w:eastAsia="彩虹粗仿宋" w:hAnsi="宋体" w:cs="Arial" w:hint="eastAsia"/>
          <w:sz w:val="24"/>
        </w:rPr>
        <w:t>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交易费用、</w:t>
      </w:r>
      <w:r w:rsidRPr="00433618">
        <w:rPr>
          <w:rFonts w:ascii="彩虹粗仿宋" w:eastAsia="彩虹粗仿宋" w:hAnsi="宋体" w:cs="Arial" w:hint="eastAsia"/>
          <w:sz w:val="24"/>
        </w:rPr>
        <w:t>因投资港股通标的股票而产生的各项合理费用</w:t>
      </w:r>
      <w:r w:rsidRPr="00433618">
        <w:rPr>
          <w:rFonts w:ascii="彩虹粗仿宋" w:eastAsia="彩虹粗仿宋" w:hAnsi="宋体" w:cs="Arial" w:hint="eastAsia"/>
          <w:i/>
          <w:sz w:val="24"/>
        </w:rPr>
        <w:t>、</w:t>
      </w:r>
      <w:r w:rsidRPr="004565B1">
        <w:rPr>
          <w:rFonts w:ascii="彩虹粗仿宋" w:eastAsia="彩虹粗仿宋" w:hAnsi="宋体" w:cs="Arial" w:hint="eastAsia"/>
          <w:sz w:val="24"/>
        </w:rPr>
        <w:t>基金财产划拨支付的银行费用、账户维护费、《基金合同》生效后的信息披露费用</w:t>
      </w:r>
      <w:r w:rsidR="001F112B" w:rsidRPr="001F112B">
        <w:rPr>
          <w:rFonts w:ascii="彩虹粗仿宋" w:eastAsia="彩虹粗仿宋" w:hAnsi="宋体" w:cs="Arial" w:hint="eastAsia"/>
          <w:sz w:val="24"/>
        </w:rPr>
        <w:t>（但法律法规、中国证监会另有规定的除外）</w:t>
      </w:r>
      <w:r w:rsidRPr="004565B1">
        <w:rPr>
          <w:rFonts w:ascii="彩虹粗仿宋" w:eastAsia="彩虹粗仿宋" w:hAnsi="宋体" w:cs="Arial" w:hint="eastAsia"/>
          <w:sz w:val="24"/>
        </w:rPr>
        <w:t>、基金份额持有人大会费用、《基金合同》生效后与基金有关的会计师费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14:paraId="2399019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14:paraId="3FDE764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F112B" w:rsidRPr="001F112B">
        <w:rPr>
          <w:rFonts w:ascii="彩虹粗仿宋" w:eastAsia="彩虹粗仿宋" w:hAnsi="宋体" w:cs="Arial" w:hint="eastAsia"/>
          <w:sz w:val="24"/>
        </w:rPr>
        <w:t>以及其他根据相关法律法规及中国证监会的有关规定不得列入基金费用的项目</w:t>
      </w:r>
      <w:r w:rsidRPr="004565B1">
        <w:rPr>
          <w:rFonts w:ascii="彩虹粗仿宋" w:eastAsia="彩虹粗仿宋" w:hAnsi="宋体" w:cs="Arial" w:hint="eastAsia"/>
          <w:sz w:val="24"/>
        </w:rPr>
        <w:t>等不列入基金费用。</w:t>
      </w:r>
    </w:p>
    <w:p w14:paraId="546CC175"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14:paraId="6B4697C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基金管理人和基金托管人可协商酌情降低基金管理费和基金托管费，此项调整不需要基金份额持有人大会决议通过。基金管理人必须最迟于新的费率实施日2日前在指定媒</w:t>
      </w:r>
      <w:r>
        <w:rPr>
          <w:rFonts w:ascii="彩虹粗仿宋" w:eastAsia="彩虹粗仿宋" w:hAnsi="宋体" w:cs="Arial"/>
          <w:sz w:val="24"/>
        </w:rPr>
        <w:t>介</w:t>
      </w:r>
      <w:r w:rsidRPr="004565B1">
        <w:rPr>
          <w:rFonts w:ascii="彩虹粗仿宋" w:eastAsia="彩虹粗仿宋" w:hAnsi="宋体" w:cs="Arial" w:hint="eastAsia"/>
          <w:sz w:val="24"/>
        </w:rPr>
        <w:t>上刊登公告。</w:t>
      </w:r>
    </w:p>
    <w:p w14:paraId="0E393A7C"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）基金管理费和基金托管费的复核程序、支付方式和时间</w:t>
      </w:r>
    </w:p>
    <w:p w14:paraId="4485595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AC09A6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59F0EFD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B2DACFA" w14:textId="2B5BEE30"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00351DFD" w:rsidRPr="00351DFD">
        <w:rPr>
          <w:rFonts w:ascii="彩虹粗仿宋" w:eastAsia="彩虹粗仿宋" w:hAnsi="宋体" w:cs="Arial" w:hint="eastAsia"/>
          <w:sz w:val="24"/>
        </w:rPr>
        <w:t>逐日累计至每月月末，</w:t>
      </w:r>
      <w:r w:rsidRPr="004565B1">
        <w:rPr>
          <w:rFonts w:ascii="彩虹粗仿宋" w:eastAsia="彩虹粗仿宋" w:hAnsi="宋体" w:cs="Arial" w:hint="eastAsia"/>
          <w:sz w:val="24"/>
        </w:rPr>
        <w:t>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7251AA3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1FAFC8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14:paraId="54B7BD0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7DAE55F" w14:textId="77777777" w:rsidR="003E04DB" w:rsidRPr="004565B1" w:rsidRDefault="003E04DB" w:rsidP="003E04DB">
      <w:pPr>
        <w:adjustRightInd w:val="0"/>
        <w:snapToGrid w:val="0"/>
        <w:rPr>
          <w:rFonts w:ascii="彩虹粗仿宋" w:eastAsia="彩虹粗仿宋" w:hAnsi="宋体" w:cs="Arial"/>
          <w:sz w:val="24"/>
        </w:rPr>
      </w:pPr>
    </w:p>
    <w:p w14:paraId="139E39B8" w14:textId="77777777" w:rsidR="003E04DB" w:rsidRPr="004565B1" w:rsidRDefault="003E04DB" w:rsidP="003E04DB">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3818F0E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FDEBC7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w:t>
      </w:r>
      <w:r w:rsidRPr="004565B1">
        <w:rPr>
          <w:rFonts w:ascii="彩虹粗仿宋" w:eastAsia="彩虹粗仿宋" w:hAnsi="宋体" w:cs="Arial" w:hint="eastAsia"/>
          <w:sz w:val="24"/>
        </w:rPr>
        <w:t>报</w:t>
      </w:r>
      <w:r>
        <w:rPr>
          <w:rFonts w:ascii="彩虹粗仿宋" w:eastAsia="彩虹粗仿宋" w:hAnsi="宋体" w:cs="Arial" w:hint="eastAsia"/>
          <w:sz w:val="24"/>
        </w:rPr>
        <w:t>告</w:t>
      </w:r>
      <w:r w:rsidRPr="004565B1">
        <w:rPr>
          <w:rFonts w:ascii="彩虹粗仿宋" w:eastAsia="彩虹粗仿宋" w:hAnsi="宋体" w:cs="Arial" w:hint="eastAsia"/>
          <w:sz w:val="24"/>
        </w:rPr>
        <w:t>和</w:t>
      </w:r>
      <w:r>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0EEFEB75" w14:textId="77777777" w:rsidR="003E04DB" w:rsidRPr="004565B1" w:rsidRDefault="003E04DB" w:rsidP="003E04DB">
      <w:pPr>
        <w:adjustRightInd w:val="0"/>
        <w:snapToGrid w:val="0"/>
        <w:rPr>
          <w:rFonts w:ascii="彩虹粗仿宋" w:eastAsia="彩虹粗仿宋" w:hAnsi="宋体" w:cs="Arial"/>
          <w:sz w:val="24"/>
        </w:rPr>
      </w:pPr>
    </w:p>
    <w:p w14:paraId="2528A805" w14:textId="77777777" w:rsidR="003E04DB" w:rsidRPr="004565B1" w:rsidRDefault="003E04DB" w:rsidP="003E04DB">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23C28A5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794283E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7CBDDC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330834F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w:t>
      </w:r>
      <w:r w:rsidRPr="004565B1">
        <w:rPr>
          <w:rFonts w:ascii="彩虹粗仿宋" w:eastAsia="彩虹粗仿宋" w:hAnsi="宋体" w:cs="Arial" w:hint="eastAsia"/>
          <w:sz w:val="24"/>
        </w:rPr>
        <w:lastRenderedPageBreak/>
        <w:t>处。</w:t>
      </w:r>
    </w:p>
    <w:p w14:paraId="5CE4FCD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57C4896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9D88206" w14:textId="77777777" w:rsidR="003E04DB" w:rsidRPr="004565B1" w:rsidRDefault="003E04DB" w:rsidP="003E04DB">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7200E3D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273189C5" w14:textId="77777777" w:rsidR="003E04DB" w:rsidRPr="004565B1" w:rsidRDefault="003E04DB" w:rsidP="003E04DB">
      <w:pPr>
        <w:adjustRightInd w:val="0"/>
        <w:snapToGrid w:val="0"/>
        <w:rPr>
          <w:rFonts w:ascii="彩虹粗仿宋" w:eastAsia="彩虹粗仿宋"/>
          <w:sz w:val="30"/>
          <w:szCs w:val="30"/>
        </w:rPr>
      </w:pPr>
    </w:p>
    <w:p w14:paraId="327F1C50" w14:textId="77777777" w:rsidR="003E04DB" w:rsidRPr="004565B1" w:rsidRDefault="003E04DB" w:rsidP="003E04DB">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516E096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Pr>
          <w:rFonts w:ascii="彩虹粗仿宋" w:eastAsia="彩虹粗仿宋" w:hAnsi="宋体" w:cs="Arial" w:hint="eastAsia"/>
          <w:sz w:val="24"/>
        </w:rPr>
        <w:t>、</w:t>
      </w:r>
      <w:r w:rsidRPr="004565B1">
        <w:rPr>
          <w:rFonts w:ascii="彩虹粗仿宋" w:eastAsia="彩虹粗仿宋" w:hAnsi="宋体" w:cs="Arial" w:hint="eastAsia"/>
          <w:sz w:val="24"/>
        </w:rPr>
        <w:t>基金管理人职责终止的情形</w:t>
      </w:r>
    </w:p>
    <w:p w14:paraId="056C3E5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24A05BB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36EC03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1F112B">
        <w:rPr>
          <w:rFonts w:ascii="彩虹粗仿宋" w:eastAsia="彩虹粗仿宋" w:hAnsi="宋体" w:cs="Arial" w:hint="eastAsia"/>
          <w:sz w:val="24"/>
        </w:rPr>
        <w:t>被依法取消基金管理资格；</w:t>
      </w:r>
    </w:p>
    <w:p w14:paraId="1758CF6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51905B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BFD4E3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FAF77A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398E983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2E7144C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4A6849E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Pr>
          <w:rFonts w:ascii="彩虹粗仿宋" w:eastAsia="彩虹粗仿宋" w:hAnsi="宋体" w:cs="Arial" w:hint="eastAsia"/>
          <w:sz w:val="24"/>
        </w:rPr>
        <w:t>，</w:t>
      </w:r>
      <w:r w:rsidRPr="00F526DA">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1DE7107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46E480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CEA00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72DE9BD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Pr>
          <w:rFonts w:ascii="彩虹粗仿宋" w:eastAsia="彩虹粗仿宋" w:hAnsi="宋体" w:cs="Arial" w:hint="eastAsia"/>
          <w:sz w:val="24"/>
        </w:rPr>
        <w:t>原</w:t>
      </w:r>
      <w:r w:rsidRPr="004565B1">
        <w:rPr>
          <w:rFonts w:ascii="彩虹粗仿宋" w:eastAsia="彩虹粗仿宋" w:hAnsi="宋体" w:cs="Arial" w:hint="eastAsia"/>
          <w:sz w:val="24"/>
        </w:rPr>
        <w:t>基金管理人职责终止的，应妥善保管基金管理业务资料，及时向临时基金管理人或新任基金管理人办理基金管理业务的移交手续，临时基金管理人或新任基金管理人应及时接收。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610E4D4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w:t>
      </w:r>
      <w:r>
        <w:rPr>
          <w:rFonts w:ascii="彩虹粗仿宋" w:eastAsia="彩虹粗仿宋" w:hAnsi="宋体" w:cs="Arial" w:hint="eastAsia"/>
          <w:sz w:val="24"/>
        </w:rPr>
        <w:t>原</w:t>
      </w:r>
      <w:r w:rsidRPr="004565B1">
        <w:rPr>
          <w:rFonts w:ascii="彩虹粗仿宋" w:eastAsia="彩虹粗仿宋" w:hAnsi="宋体" w:cs="Arial" w:hint="eastAsia"/>
          <w:sz w:val="24"/>
        </w:rPr>
        <w:t>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sidRPr="00F526DA">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7CB71DC3"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7FDCFE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w:t>
      </w:r>
      <w:r>
        <w:rPr>
          <w:rFonts w:ascii="彩虹粗仿宋" w:eastAsia="彩虹粗仿宋" w:hAnsi="宋体" w:cs="Arial" w:hint="eastAsia"/>
          <w:sz w:val="24"/>
        </w:rPr>
        <w:t>、</w:t>
      </w:r>
      <w:r w:rsidRPr="004565B1">
        <w:rPr>
          <w:rFonts w:ascii="彩虹粗仿宋" w:eastAsia="彩虹粗仿宋" w:hAnsi="宋体" w:cs="Arial" w:hint="eastAsia"/>
          <w:sz w:val="24"/>
        </w:rPr>
        <w:t>基金托管人职责终止的情形</w:t>
      </w:r>
    </w:p>
    <w:p w14:paraId="7F1DB9B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326B8C4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62F1937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68B389A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(2)依法解散、被依法撤销或被依法宣告破产；</w:t>
      </w:r>
    </w:p>
    <w:p w14:paraId="4AB5DAA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3D92684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4B822D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171CAB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41F5E04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Pr>
          <w:rFonts w:ascii="彩虹粗仿宋" w:eastAsia="彩虹粗仿宋" w:hAnsi="宋体" w:cs="Arial" w:hint="eastAsia"/>
          <w:sz w:val="24"/>
        </w:rPr>
        <w:t>，</w:t>
      </w:r>
      <w:r w:rsidRPr="0065752F">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10AAFE5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0AEBCF3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379E7C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46BE3D06" w14:textId="4E3A060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w:t>
      </w:r>
      <w:r w:rsidR="00474832">
        <w:rPr>
          <w:rFonts w:ascii="彩虹粗仿宋" w:eastAsia="彩虹粗仿宋" w:hAnsi="宋体" w:cs="Arial" w:hint="eastAsia"/>
          <w:sz w:val="24"/>
        </w:rPr>
        <w:t>原</w:t>
      </w:r>
      <w:r w:rsidRPr="004565B1">
        <w:rPr>
          <w:rFonts w:ascii="彩虹粗仿宋" w:eastAsia="彩虹粗仿宋"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005611">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14:paraId="0B37E6B3"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w:t>
      </w:r>
      <w:r w:rsidRPr="00005611">
        <w:rPr>
          <w:rFonts w:ascii="彩虹粗仿宋" w:eastAsia="彩虹粗仿宋" w:hAnsi="宋体" w:cs="Arial" w:hint="eastAsia"/>
          <w:sz w:val="24"/>
        </w:rPr>
        <w:t>原</w:t>
      </w:r>
      <w:r w:rsidRPr="004565B1">
        <w:rPr>
          <w:rFonts w:ascii="彩虹粗仿宋" w:eastAsia="彩虹粗仿宋" w:hAnsi="宋体" w:cs="Arial" w:hint="eastAsia"/>
          <w:sz w:val="24"/>
        </w:rPr>
        <w:t>基金托管人职责终止的，应当按照法律法规规定聘请会计师事务所对基金财产进行审计，并将审计结果予以公告，同时报中国证监会备案。</w:t>
      </w:r>
      <w:r w:rsidRPr="0065752F">
        <w:rPr>
          <w:rFonts w:ascii="彩虹粗仿宋" w:eastAsia="彩虹粗仿宋" w:hAnsi="宋体" w:cs="Arial" w:hint="eastAsia"/>
          <w:sz w:val="24"/>
        </w:rPr>
        <w:t>审计费用在基金财产中列支。</w:t>
      </w:r>
    </w:p>
    <w:p w14:paraId="7A9A1A7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w:t>
      </w:r>
      <w:r w:rsidRPr="004565B1">
        <w:rPr>
          <w:rFonts w:ascii="彩虹粗仿宋" w:eastAsia="彩虹粗仿宋" w:hAnsi="宋体" w:cs="Arial" w:hint="eastAsia"/>
          <w:sz w:val="24"/>
        </w:rPr>
        <w:t>基金管理人与基金托管人同时更换的条件和程序</w:t>
      </w:r>
    </w:p>
    <w:p w14:paraId="04F7603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131FA9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15663A16"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5C4B355A" w14:textId="77777777" w:rsidR="003E04DB" w:rsidRPr="007D663F"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w:t>
      </w:r>
      <w:r w:rsidRPr="007D663F">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4C4A93F0" w14:textId="77777777" w:rsidR="003E04DB" w:rsidRPr="00ED7385" w:rsidRDefault="003E04DB" w:rsidP="003E0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7D663F">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41A3AA6" w14:textId="77777777" w:rsidR="003E04DB" w:rsidRPr="004565B1" w:rsidRDefault="003E04DB" w:rsidP="003E04DB">
      <w:pPr>
        <w:adjustRightInd w:val="0"/>
        <w:snapToGrid w:val="0"/>
        <w:rPr>
          <w:rFonts w:ascii="彩虹粗仿宋" w:eastAsia="彩虹粗仿宋" w:hAnsi="宋体" w:cs="Arial"/>
          <w:sz w:val="24"/>
        </w:rPr>
      </w:pPr>
    </w:p>
    <w:p w14:paraId="5D48D1B0" w14:textId="77777777" w:rsidR="003E04DB" w:rsidRPr="004565B1" w:rsidRDefault="003E04DB" w:rsidP="003E04DB">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4DA12F8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3BA9C2D6"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7AA44F53" w14:textId="77777777" w:rsidR="003E04DB" w:rsidRPr="004565B1" w:rsidRDefault="003E04DB" w:rsidP="003E04DB">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w:t>
      </w:r>
      <w:r w:rsidRPr="004565B1">
        <w:rPr>
          <w:rFonts w:ascii="彩虹粗仿宋" w:eastAsia="彩虹粗仿宋" w:hint="eastAsia"/>
          <w:sz w:val="24"/>
        </w:rPr>
        <w:lastRenderedPageBreak/>
        <w:t>地对待其托管的不同基金财产。</w:t>
      </w:r>
    </w:p>
    <w:p w14:paraId="0C841D37"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43617669" w14:textId="77777777" w:rsidR="003E04DB" w:rsidRPr="004565B1" w:rsidRDefault="003E04DB" w:rsidP="003E04DB">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0D08732A"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1836BDA5" w14:textId="77777777" w:rsidR="003E04DB" w:rsidRPr="004565B1" w:rsidRDefault="003E04DB" w:rsidP="003E04DB">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07161CF1"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7660ED4A" w14:textId="77777777"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7F7C225F" w14:textId="6AF494C9" w:rsidR="003E04DB" w:rsidRPr="004565B1" w:rsidRDefault="003E04DB" w:rsidP="003E04DB">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Pr>
          <w:rFonts w:ascii="彩虹粗仿宋" w:eastAsia="彩虹粗仿宋" w:hint="eastAsia"/>
          <w:sz w:val="24"/>
        </w:rPr>
        <w:t>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w:t>
      </w:r>
      <w:r w:rsidR="00C10EAD">
        <w:rPr>
          <w:rFonts w:ascii="彩虹粗仿宋" w:eastAsia="彩虹粗仿宋" w:cs="Arial" w:hint="eastAsia"/>
          <w:sz w:val="24"/>
        </w:rPr>
        <w:t>或变更</w:t>
      </w:r>
      <w:r w:rsidRPr="004565B1">
        <w:rPr>
          <w:rFonts w:ascii="彩虹粗仿宋" w:eastAsia="彩虹粗仿宋" w:cs="Arial" w:hint="eastAsia"/>
          <w:sz w:val="24"/>
        </w:rPr>
        <w:t>上述限制，如适用于本基金，则</w:t>
      </w:r>
      <w:r>
        <w:rPr>
          <w:rFonts w:ascii="彩虹粗仿宋" w:eastAsia="彩虹粗仿宋" w:cs="Arial" w:hint="eastAsia"/>
          <w:sz w:val="24"/>
        </w:rPr>
        <w:t>基金管理人在履行适当程序后，</w:t>
      </w:r>
      <w:r w:rsidRPr="004565B1">
        <w:rPr>
          <w:rFonts w:ascii="彩虹粗仿宋" w:eastAsia="彩虹粗仿宋" w:cs="Arial" w:hint="eastAsia"/>
          <w:sz w:val="24"/>
        </w:rPr>
        <w:t>本基金投资不再受相关限制</w:t>
      </w:r>
      <w:r w:rsidR="00C10EAD" w:rsidRPr="00C10EAD">
        <w:rPr>
          <w:rFonts w:ascii="彩虹粗仿宋" w:eastAsia="彩虹粗仿宋" w:cs="Arial" w:hint="eastAsia"/>
          <w:sz w:val="24"/>
        </w:rPr>
        <w:t>或以变更后的限制为准</w:t>
      </w:r>
      <w:r w:rsidRPr="004565B1">
        <w:rPr>
          <w:rFonts w:ascii="彩虹粗仿宋" w:eastAsia="彩虹粗仿宋" w:hint="eastAsia"/>
          <w:sz w:val="24"/>
        </w:rPr>
        <w:t>。</w:t>
      </w:r>
    </w:p>
    <w:p w14:paraId="583F8554"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14:paraId="17EADA3C" w14:textId="77777777" w:rsidR="003E04DB" w:rsidRPr="004565B1" w:rsidRDefault="003E04DB" w:rsidP="003E04DB">
      <w:pPr>
        <w:adjustRightInd w:val="0"/>
        <w:snapToGrid w:val="0"/>
        <w:rPr>
          <w:rFonts w:ascii="彩虹粗仿宋" w:eastAsia="彩虹粗仿宋"/>
          <w:sz w:val="30"/>
          <w:szCs w:val="30"/>
        </w:rPr>
      </w:pPr>
    </w:p>
    <w:p w14:paraId="27C2E6CC" w14:textId="77777777" w:rsidR="003E04DB" w:rsidRPr="004565B1" w:rsidRDefault="003E04DB" w:rsidP="003E04DB">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7B1CE00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DCB1DB3"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43F158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53288F3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560A0D6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5AB1615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61F02B8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14:paraId="55C2F3F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315683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w:t>
      </w:r>
      <w:r w:rsidRPr="00005611">
        <w:rPr>
          <w:rFonts w:ascii="彩虹粗仿宋" w:eastAsia="彩虹粗仿宋" w:hAnsi="宋体" w:cs="Arial" w:hint="eastAsia"/>
          <w:sz w:val="24"/>
        </w:rPr>
        <w:t>基金财产</w:t>
      </w:r>
      <w:r w:rsidRPr="004565B1">
        <w:rPr>
          <w:rFonts w:ascii="彩虹粗仿宋" w:eastAsia="彩虹粗仿宋" w:hAnsi="宋体" w:cs="Arial" w:hint="eastAsia"/>
          <w:sz w:val="24"/>
        </w:rPr>
        <w:t>清算小组，基金管理人组织基金财产清算小组并在中国证监会的监督下进行基金清算。</w:t>
      </w:r>
    </w:p>
    <w:p w14:paraId="574B4BD6" w14:textId="0934592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w:t>
      </w:r>
      <w:r w:rsidR="00A82247">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14:paraId="7EA92C6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w:t>
      </w:r>
      <w:r w:rsidRPr="004565B1">
        <w:rPr>
          <w:rFonts w:ascii="彩虹粗仿宋" w:eastAsia="彩虹粗仿宋" w:hAnsi="宋体" w:cs="Arial" w:hint="eastAsia"/>
          <w:sz w:val="24"/>
        </w:rPr>
        <w:lastRenderedPageBreak/>
        <w:t>估价、变现和分配。基金财产清算小组可以依法进行必要的民事活动。</w:t>
      </w:r>
    </w:p>
    <w:p w14:paraId="3B1864B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31DBEA64"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CBBBD1E"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295309FB"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71B2B31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6F8DF33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33B962A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6A0B2F8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A2B667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433618">
        <w:rPr>
          <w:rFonts w:ascii="彩虹粗仿宋" w:eastAsia="彩虹粗仿宋" w:hAnsi="宋体" w:cs="Arial" w:hint="eastAsia"/>
          <w:sz w:val="24"/>
        </w:rPr>
        <w:t>为6个</w:t>
      </w:r>
      <w:r w:rsidRPr="004565B1">
        <w:rPr>
          <w:rFonts w:ascii="彩虹粗仿宋" w:eastAsia="彩虹粗仿宋" w:hAnsi="宋体" w:cs="Arial" w:hint="eastAsia"/>
          <w:sz w:val="24"/>
        </w:rPr>
        <w:t>月</w:t>
      </w:r>
      <w:r w:rsidRPr="00A076EB">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7E060EC8"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49721A0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95D2C53" w14:textId="289D8333"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467A4551" w14:textId="7F72BCD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BC2141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F8A4E4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Pr="007D663F">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会计师事务所审计、并由律师事务所出具法律意见书后，报中国证监会备案并公告。基金财产清算公告于基金财产清算报告报中国证监会备案</w:t>
      </w:r>
      <w:r w:rsidRPr="00433618">
        <w:rPr>
          <w:rFonts w:ascii="彩虹粗仿宋" w:eastAsia="彩虹粗仿宋" w:hAnsi="宋体" w:cs="Arial" w:hint="eastAsia"/>
          <w:sz w:val="24"/>
        </w:rPr>
        <w:t>后5个</w:t>
      </w:r>
      <w:r w:rsidRPr="00A076EB">
        <w:rPr>
          <w:rFonts w:ascii="彩虹粗仿宋" w:eastAsia="彩虹粗仿宋" w:hAnsi="宋体" w:cs="Arial" w:hint="eastAsia"/>
          <w:sz w:val="24"/>
        </w:rPr>
        <w:t>工作</w:t>
      </w:r>
      <w:r w:rsidRPr="004565B1">
        <w:rPr>
          <w:rFonts w:ascii="彩虹粗仿宋" w:eastAsia="彩虹粗仿宋" w:hAnsi="宋体" w:cs="Arial" w:hint="eastAsia"/>
          <w:sz w:val="24"/>
        </w:rPr>
        <w:t>日内由基金财产清算小组进行公告</w:t>
      </w:r>
      <w:r w:rsidRPr="007D663F">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14:paraId="37EA37B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2F6912BF"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w:t>
      </w:r>
      <w:r w:rsidRPr="00005611">
        <w:rPr>
          <w:rFonts w:ascii="彩虹粗仿宋" w:eastAsia="彩虹粗仿宋" w:hAnsi="宋体" w:cs="Arial" w:hint="eastAsia"/>
          <w:sz w:val="24"/>
        </w:rPr>
        <w:t>以上，法律法规另有规定的从其规定</w:t>
      </w:r>
      <w:r w:rsidRPr="004565B1">
        <w:rPr>
          <w:rFonts w:ascii="彩虹粗仿宋" w:eastAsia="彩虹粗仿宋" w:hAnsi="宋体" w:cs="Arial" w:hint="eastAsia"/>
          <w:sz w:val="24"/>
        </w:rPr>
        <w:t>。</w:t>
      </w:r>
    </w:p>
    <w:p w14:paraId="6D00EEFE" w14:textId="77777777" w:rsidR="003E04DB" w:rsidRPr="004565B1" w:rsidRDefault="003E04DB" w:rsidP="003E04DB">
      <w:pPr>
        <w:adjustRightInd w:val="0"/>
        <w:snapToGrid w:val="0"/>
        <w:rPr>
          <w:rFonts w:ascii="彩虹粗仿宋" w:eastAsia="彩虹粗仿宋" w:hAnsi="宋体" w:cs="Arial"/>
          <w:sz w:val="24"/>
        </w:rPr>
      </w:pPr>
    </w:p>
    <w:p w14:paraId="57DD7CA9" w14:textId="77777777" w:rsidR="003E04DB" w:rsidRPr="004565B1" w:rsidRDefault="003E04DB" w:rsidP="003E04DB">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670438EF"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280904FD" w14:textId="63E068A2"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的，应当分别对各自的行为依法承担赔偿责任；因共同行为给基金财产或者基金份额持有人造成损</w:t>
      </w:r>
      <w:r w:rsidR="00AE520C">
        <w:rPr>
          <w:rFonts w:ascii="彩虹粗仿宋" w:eastAsia="彩虹粗仿宋" w:hAnsi="宋体" w:cs="Arial" w:hint="eastAsia"/>
          <w:sz w:val="24"/>
        </w:rPr>
        <w:t>失</w:t>
      </w:r>
      <w:r w:rsidRPr="004565B1">
        <w:rPr>
          <w:rFonts w:ascii="彩虹粗仿宋" w:eastAsia="彩虹粗仿宋" w:hAnsi="宋体" w:cs="Arial" w:hint="eastAsia"/>
          <w:sz w:val="24"/>
        </w:rPr>
        <w:t>的，应当承担连带赔偿责任。</w:t>
      </w:r>
    </w:p>
    <w:p w14:paraId="7D11216B"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3BF8F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CACF35"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577BF5ED" w14:textId="77777777" w:rsidR="003E04DB"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3.基金管理人由于按照《基金合同》规定的投资原则投资或不投资造成的直接损失或潜在损失等</w:t>
      </w:r>
      <w:r>
        <w:rPr>
          <w:rFonts w:ascii="彩虹粗仿宋" w:eastAsia="彩虹粗仿宋" w:hAnsi="宋体" w:cs="Arial" w:hint="eastAsia"/>
          <w:sz w:val="24"/>
        </w:rPr>
        <w:t>。</w:t>
      </w:r>
    </w:p>
    <w:p w14:paraId="49965E7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8B3AFA3"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065CBF8" w14:textId="77777777" w:rsidR="003E04DB" w:rsidRPr="004565B1" w:rsidRDefault="003E04DB" w:rsidP="003E04D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2C4EB513" w14:textId="77777777" w:rsidR="003E04DB" w:rsidRPr="004565B1" w:rsidRDefault="003E04DB" w:rsidP="003E04DB">
      <w:pPr>
        <w:adjustRightInd w:val="0"/>
        <w:snapToGrid w:val="0"/>
        <w:outlineLvl w:val="0"/>
        <w:rPr>
          <w:rFonts w:ascii="彩虹粗仿宋" w:eastAsia="彩虹粗仿宋" w:hAnsi="宋体" w:cs="Arial"/>
          <w:sz w:val="24"/>
        </w:rPr>
      </w:pPr>
    </w:p>
    <w:p w14:paraId="6285546B" w14:textId="77777777" w:rsidR="003E04DB" w:rsidRPr="004565B1" w:rsidRDefault="003E04DB" w:rsidP="003E04DB">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300487C1"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8D8CCC2"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33F98D"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Pr>
          <w:rFonts w:ascii="彩虹粗仿宋" w:eastAsia="彩虹粗仿宋" w:hAnsi="宋体" w:cs="Arial" w:hint="eastAsia"/>
          <w:sz w:val="24"/>
        </w:rPr>
        <w:t>（为本托管协议之目的，</w:t>
      </w:r>
      <w:r w:rsidRPr="00F67F45">
        <w:rPr>
          <w:rFonts w:ascii="彩虹粗仿宋" w:eastAsia="彩虹粗仿宋" w:hAnsi="宋体" w:cs="Arial" w:hint="eastAsia"/>
          <w:sz w:val="24"/>
        </w:rPr>
        <w:t>不含港澳台地区法律</w:t>
      </w:r>
      <w:r>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14F99694" w14:textId="77777777" w:rsidR="003E04DB" w:rsidRPr="004565B1" w:rsidRDefault="003E04DB" w:rsidP="003E04DB">
      <w:pPr>
        <w:adjustRightInd w:val="0"/>
        <w:snapToGrid w:val="0"/>
        <w:rPr>
          <w:rFonts w:ascii="彩虹粗仿宋" w:eastAsia="彩虹粗仿宋" w:hAnsi="宋体" w:cs="Arial"/>
          <w:sz w:val="24"/>
        </w:rPr>
      </w:pPr>
    </w:p>
    <w:p w14:paraId="46126516" w14:textId="77777777" w:rsidR="003E04DB" w:rsidRPr="004565B1" w:rsidRDefault="003E04DB" w:rsidP="003E04DB">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4ABCD51C"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49485E06"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w:t>
      </w:r>
      <w:r>
        <w:rPr>
          <w:rFonts w:ascii="彩虹粗仿宋" w:eastAsia="彩虹粗仿宋" w:hAnsi="宋体" w:cs="Arial" w:hint="eastAsia"/>
          <w:sz w:val="24"/>
        </w:rPr>
        <w:t>基金募集注册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784BF7A0"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1567A119"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439C0C2E" w14:textId="77777777" w:rsidR="003E04DB" w:rsidRPr="004565B1" w:rsidRDefault="003E04DB" w:rsidP="003E04DB">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548C2138" w14:textId="77777777" w:rsidR="003E04DB" w:rsidRPr="004565B1" w:rsidRDefault="003E04DB" w:rsidP="003E04DB">
      <w:pPr>
        <w:adjustRightInd w:val="0"/>
        <w:snapToGrid w:val="0"/>
        <w:rPr>
          <w:rFonts w:ascii="彩虹粗仿宋" w:eastAsia="彩虹粗仿宋" w:hAnsi="宋体" w:cs="Arial"/>
          <w:sz w:val="24"/>
        </w:rPr>
      </w:pPr>
    </w:p>
    <w:p w14:paraId="1EE33963" w14:textId="77777777" w:rsidR="003E04DB" w:rsidRPr="004565B1" w:rsidRDefault="003E04DB" w:rsidP="003E04DB">
      <w:pPr>
        <w:pStyle w:val="2"/>
        <w:jc w:val="center"/>
        <w:rPr>
          <w:rFonts w:ascii="彩虹粗仿宋" w:eastAsia="彩虹粗仿宋"/>
          <w:sz w:val="30"/>
        </w:rPr>
      </w:pPr>
      <w:bookmarkStart w:id="98" w:name="_Toc124325904"/>
      <w:r w:rsidRPr="004565B1">
        <w:rPr>
          <w:rFonts w:ascii="彩虹粗仿宋" w:eastAsia="彩虹粗仿宋" w:hint="eastAsia"/>
          <w:sz w:val="30"/>
        </w:rPr>
        <w:lastRenderedPageBreak/>
        <w:t>二十、其他事项</w:t>
      </w:r>
      <w:bookmarkEnd w:id="98"/>
    </w:p>
    <w:p w14:paraId="0E1D4EDA"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566CA67"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36F96A7" w14:textId="77777777" w:rsidR="003E04DB" w:rsidRPr="004565B1" w:rsidRDefault="003E04DB" w:rsidP="003E04DB">
      <w:pPr>
        <w:adjustRightInd w:val="0"/>
        <w:snapToGrid w:val="0"/>
        <w:rPr>
          <w:rFonts w:ascii="彩虹粗仿宋" w:eastAsia="彩虹粗仿宋"/>
          <w:b/>
          <w:bCs/>
        </w:rPr>
      </w:pPr>
    </w:p>
    <w:p w14:paraId="0AF35837" w14:textId="77777777" w:rsidR="003E04DB" w:rsidRPr="004565B1" w:rsidRDefault="003E04DB" w:rsidP="003E04DB">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348BFDC3" w14:textId="77777777" w:rsidR="003E04DB" w:rsidRPr="004565B1" w:rsidRDefault="003E04DB" w:rsidP="003E04D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992FC20" w14:textId="77777777" w:rsidR="003E04DB" w:rsidRPr="004565B1" w:rsidRDefault="003E04DB" w:rsidP="003E04DB">
      <w:pPr>
        <w:adjustRightInd w:val="0"/>
        <w:snapToGrid w:val="0"/>
        <w:ind w:firstLineChars="200" w:firstLine="480"/>
        <w:rPr>
          <w:rFonts w:ascii="彩虹粗仿宋" w:eastAsia="彩虹粗仿宋" w:hAnsi="宋体" w:cs="Arial"/>
          <w:sz w:val="24"/>
        </w:rPr>
        <w:sectPr w:rsidR="003E04DB" w:rsidRPr="004565B1" w:rsidSect="00C62D33">
          <w:headerReference w:type="default" r:id="rId9"/>
          <w:footerReference w:type="default" r:id="rId10"/>
          <w:pgSz w:w="11906" w:h="16838" w:code="9"/>
          <w:pgMar w:top="1418" w:right="1701" w:bottom="1418" w:left="1701" w:header="851" w:footer="992" w:gutter="0"/>
          <w:pgNumType w:start="1"/>
          <w:cols w:space="425"/>
          <w:docGrid w:type="lines" w:linePitch="312"/>
        </w:sectPr>
      </w:pPr>
    </w:p>
    <w:p w14:paraId="3D4279F4" w14:textId="77777777" w:rsidR="005E5142" w:rsidRDefault="005E5142" w:rsidP="00AC0EB4">
      <w:pPr>
        <w:spacing w:line="360" w:lineRule="auto"/>
        <w:ind w:right="26" w:firstLineChars="200" w:firstLine="480"/>
        <w:rPr>
          <w:rFonts w:ascii="彩虹粗仿宋" w:eastAsia="彩虹粗仿宋"/>
          <w:sz w:val="24"/>
        </w:rPr>
        <w:sectPr w:rsidR="005E5142" w:rsidSect="007A766E">
          <w:headerReference w:type="default" r:id="rId11"/>
          <w:footerReference w:type="default" r:id="rId12"/>
          <w:pgSz w:w="11906" w:h="16838" w:code="9"/>
          <w:pgMar w:top="1418" w:right="1701" w:bottom="1418" w:left="1701" w:header="851" w:footer="992" w:gutter="0"/>
          <w:cols w:space="425"/>
          <w:docGrid w:type="lines" w:linePitch="312"/>
        </w:sectPr>
      </w:pPr>
    </w:p>
    <w:p w14:paraId="16DF531C" w14:textId="156ACCE0" w:rsidR="003E04DB" w:rsidRPr="004565B1" w:rsidRDefault="003E04DB" w:rsidP="00AC0EB4">
      <w:pPr>
        <w:spacing w:line="360" w:lineRule="auto"/>
        <w:ind w:right="26" w:firstLineChars="200" w:firstLine="480"/>
        <w:rPr>
          <w:rFonts w:ascii="彩虹粗仿宋" w:eastAsia="彩虹粗仿宋"/>
          <w:sz w:val="24"/>
        </w:rPr>
      </w:pPr>
      <w:r w:rsidRPr="004565B1">
        <w:rPr>
          <w:rFonts w:ascii="彩虹粗仿宋" w:eastAsia="彩虹粗仿宋" w:hint="eastAsia"/>
          <w:sz w:val="24"/>
        </w:rPr>
        <w:lastRenderedPageBreak/>
        <w:t>本页无正文，为《</w:t>
      </w:r>
      <w:r w:rsidR="007A766E">
        <w:rPr>
          <w:rFonts w:ascii="彩虹粗仿宋" w:eastAsia="彩虹粗仿宋" w:hint="eastAsia"/>
          <w:sz w:val="24"/>
        </w:rPr>
        <w:t>国泰大制造</w:t>
      </w:r>
      <w:r>
        <w:rPr>
          <w:rFonts w:ascii="彩虹粗仿宋" w:eastAsia="彩虹粗仿宋" w:hint="eastAsia"/>
          <w:sz w:val="24"/>
        </w:rPr>
        <w:t>两年持有期混合型</w:t>
      </w:r>
      <w:r w:rsidRPr="004565B1">
        <w:rPr>
          <w:rFonts w:ascii="彩虹粗仿宋" w:eastAsia="彩虹粗仿宋" w:hint="eastAsia"/>
          <w:sz w:val="24"/>
        </w:rPr>
        <w:t>证券投资基金托管协议》的签字盖章页。</w:t>
      </w:r>
    </w:p>
    <w:p w14:paraId="108419D7" w14:textId="77777777" w:rsidR="003E04DB" w:rsidRPr="00AC0EB4" w:rsidRDefault="003E04DB" w:rsidP="003E04DB">
      <w:pPr>
        <w:spacing w:line="360" w:lineRule="auto"/>
        <w:rPr>
          <w:rFonts w:ascii="彩虹粗仿宋" w:eastAsia="彩虹粗仿宋"/>
          <w:sz w:val="24"/>
        </w:rPr>
      </w:pPr>
    </w:p>
    <w:p w14:paraId="36DFF737" w14:textId="77777777" w:rsidR="003E04DB" w:rsidRPr="004565B1" w:rsidRDefault="003E04DB" w:rsidP="003E04DB">
      <w:pPr>
        <w:spacing w:line="360" w:lineRule="auto"/>
        <w:rPr>
          <w:rFonts w:ascii="彩虹粗仿宋" w:eastAsia="彩虹粗仿宋"/>
          <w:sz w:val="24"/>
        </w:rPr>
      </w:pPr>
    </w:p>
    <w:p w14:paraId="491BD5F7" w14:textId="77777777" w:rsidR="003E04DB" w:rsidRPr="004565B1" w:rsidRDefault="003E04DB" w:rsidP="003E04DB">
      <w:pPr>
        <w:spacing w:line="360" w:lineRule="auto"/>
        <w:rPr>
          <w:rFonts w:ascii="彩虹粗仿宋" w:eastAsia="彩虹粗仿宋"/>
          <w:sz w:val="24"/>
        </w:rPr>
      </w:pPr>
    </w:p>
    <w:p w14:paraId="4BEC4E87"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438D7D2A" w14:textId="77777777" w:rsidR="003E04DB" w:rsidRPr="004565B1" w:rsidRDefault="003E04DB" w:rsidP="003E04DB">
      <w:pPr>
        <w:spacing w:line="360" w:lineRule="auto"/>
        <w:ind w:right="26"/>
        <w:rPr>
          <w:rFonts w:ascii="彩虹粗仿宋" w:eastAsia="彩虹粗仿宋"/>
          <w:sz w:val="24"/>
        </w:rPr>
      </w:pPr>
    </w:p>
    <w:p w14:paraId="26079238" w14:textId="77777777" w:rsidR="003E04DB" w:rsidRPr="004565B1" w:rsidRDefault="003E04DB" w:rsidP="003E04DB">
      <w:pPr>
        <w:spacing w:line="360" w:lineRule="auto"/>
        <w:ind w:right="26"/>
        <w:rPr>
          <w:rFonts w:ascii="彩虹粗仿宋" w:eastAsia="彩虹粗仿宋"/>
          <w:sz w:val="24"/>
        </w:rPr>
      </w:pPr>
    </w:p>
    <w:p w14:paraId="0B813FA5" w14:textId="77777777" w:rsidR="003E04DB" w:rsidRPr="004565B1" w:rsidRDefault="003E04DB" w:rsidP="003E04DB">
      <w:pPr>
        <w:spacing w:line="360" w:lineRule="auto"/>
        <w:ind w:right="26"/>
        <w:rPr>
          <w:rFonts w:ascii="彩虹粗仿宋" w:eastAsia="彩虹粗仿宋"/>
          <w:sz w:val="24"/>
        </w:rPr>
      </w:pPr>
    </w:p>
    <w:p w14:paraId="7873537C" w14:textId="77777777" w:rsidR="003E04DB" w:rsidRPr="004565B1" w:rsidRDefault="003E04DB" w:rsidP="003E04DB">
      <w:pPr>
        <w:spacing w:line="360" w:lineRule="auto"/>
        <w:ind w:right="26"/>
        <w:rPr>
          <w:rFonts w:ascii="彩虹粗仿宋" w:eastAsia="彩虹粗仿宋"/>
          <w:sz w:val="24"/>
        </w:rPr>
      </w:pPr>
    </w:p>
    <w:p w14:paraId="7B56C53D"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4AD9A57A" w14:textId="77777777" w:rsidR="003E04DB" w:rsidRPr="004565B1" w:rsidRDefault="003E04DB" w:rsidP="003E04DB">
      <w:pPr>
        <w:spacing w:line="360" w:lineRule="auto"/>
        <w:ind w:right="26"/>
        <w:rPr>
          <w:rFonts w:ascii="彩虹粗仿宋" w:eastAsia="彩虹粗仿宋"/>
          <w:sz w:val="24"/>
        </w:rPr>
      </w:pPr>
    </w:p>
    <w:p w14:paraId="1AAE1DF4" w14:textId="77777777" w:rsidR="003E04DB" w:rsidRPr="004565B1" w:rsidRDefault="003E04DB" w:rsidP="003E04DB">
      <w:pPr>
        <w:spacing w:line="360" w:lineRule="auto"/>
        <w:ind w:right="26"/>
        <w:rPr>
          <w:rFonts w:ascii="彩虹粗仿宋" w:eastAsia="彩虹粗仿宋"/>
          <w:sz w:val="24"/>
        </w:rPr>
      </w:pPr>
    </w:p>
    <w:p w14:paraId="24BFCAF2" w14:textId="77777777" w:rsidR="003E04DB" w:rsidRPr="004565B1" w:rsidRDefault="003E04DB" w:rsidP="003E04DB">
      <w:pPr>
        <w:spacing w:line="360" w:lineRule="auto"/>
        <w:ind w:right="26"/>
        <w:rPr>
          <w:rFonts w:ascii="彩虹粗仿宋" w:eastAsia="彩虹粗仿宋"/>
          <w:sz w:val="24"/>
        </w:rPr>
      </w:pPr>
    </w:p>
    <w:p w14:paraId="6CD96D51" w14:textId="77777777" w:rsidR="003E04DB" w:rsidRPr="004565B1" w:rsidRDefault="003E04DB" w:rsidP="003E04DB">
      <w:pPr>
        <w:spacing w:line="360" w:lineRule="auto"/>
        <w:ind w:right="26"/>
        <w:rPr>
          <w:rFonts w:ascii="彩虹粗仿宋" w:eastAsia="彩虹粗仿宋"/>
          <w:sz w:val="24"/>
        </w:rPr>
      </w:pPr>
    </w:p>
    <w:p w14:paraId="6C43C099" w14:textId="77777777" w:rsidR="003E04DB" w:rsidRPr="004565B1" w:rsidRDefault="003E04DB" w:rsidP="003E04DB">
      <w:pPr>
        <w:spacing w:line="360" w:lineRule="auto"/>
        <w:ind w:right="26"/>
        <w:rPr>
          <w:rFonts w:ascii="彩虹粗仿宋" w:eastAsia="彩虹粗仿宋"/>
          <w:sz w:val="24"/>
        </w:rPr>
      </w:pPr>
    </w:p>
    <w:p w14:paraId="7E40974D"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0EF97091" w14:textId="77777777" w:rsidR="003E04DB" w:rsidRPr="004565B1" w:rsidRDefault="003E04DB" w:rsidP="003E04DB">
      <w:pPr>
        <w:spacing w:line="360" w:lineRule="auto"/>
        <w:ind w:right="26"/>
        <w:rPr>
          <w:rFonts w:ascii="彩虹粗仿宋" w:eastAsia="彩虹粗仿宋"/>
          <w:sz w:val="24"/>
        </w:rPr>
      </w:pPr>
    </w:p>
    <w:p w14:paraId="12602D71" w14:textId="77777777" w:rsidR="003E04DB" w:rsidRPr="004565B1" w:rsidRDefault="003E04DB" w:rsidP="003E04DB">
      <w:pPr>
        <w:spacing w:line="360" w:lineRule="auto"/>
        <w:ind w:right="26"/>
        <w:rPr>
          <w:rFonts w:ascii="彩虹粗仿宋" w:eastAsia="彩虹粗仿宋"/>
          <w:sz w:val="24"/>
        </w:rPr>
      </w:pPr>
    </w:p>
    <w:p w14:paraId="0EBBF576" w14:textId="77777777" w:rsidR="003E04DB" w:rsidRPr="004565B1" w:rsidRDefault="003E04DB" w:rsidP="003E04DB">
      <w:pPr>
        <w:spacing w:line="360" w:lineRule="auto"/>
        <w:ind w:right="26"/>
        <w:rPr>
          <w:rFonts w:ascii="彩虹粗仿宋" w:eastAsia="彩虹粗仿宋"/>
          <w:sz w:val="24"/>
        </w:rPr>
      </w:pPr>
    </w:p>
    <w:p w14:paraId="5BC46630" w14:textId="77777777" w:rsidR="003E04DB" w:rsidRPr="004565B1" w:rsidRDefault="003E04DB" w:rsidP="003E04DB">
      <w:pPr>
        <w:spacing w:line="360" w:lineRule="auto"/>
        <w:ind w:right="26"/>
        <w:rPr>
          <w:rFonts w:ascii="彩虹粗仿宋" w:eastAsia="彩虹粗仿宋"/>
          <w:sz w:val="24"/>
        </w:rPr>
      </w:pPr>
    </w:p>
    <w:p w14:paraId="189133BB" w14:textId="77777777" w:rsidR="003E04DB" w:rsidRPr="004565B1" w:rsidRDefault="003E04DB" w:rsidP="003E04D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157A3CD1" w14:textId="77777777" w:rsidR="003E04DB" w:rsidRPr="004565B1" w:rsidRDefault="003E04DB" w:rsidP="003E04DB">
      <w:pPr>
        <w:spacing w:line="360" w:lineRule="auto"/>
        <w:ind w:right="26"/>
        <w:rPr>
          <w:rFonts w:ascii="彩虹粗仿宋" w:eastAsia="彩虹粗仿宋"/>
          <w:b/>
          <w:sz w:val="24"/>
          <w:szCs w:val="28"/>
        </w:rPr>
      </w:pPr>
    </w:p>
    <w:p w14:paraId="0D7BD407" w14:textId="77777777" w:rsidR="003E04DB" w:rsidRPr="004565B1" w:rsidRDefault="003E04DB" w:rsidP="003E04DB">
      <w:pPr>
        <w:spacing w:line="360" w:lineRule="auto"/>
        <w:ind w:right="26"/>
        <w:rPr>
          <w:rFonts w:ascii="彩虹粗仿宋" w:eastAsia="彩虹粗仿宋"/>
          <w:b/>
          <w:sz w:val="24"/>
          <w:szCs w:val="28"/>
        </w:rPr>
      </w:pPr>
    </w:p>
    <w:p w14:paraId="6281C990" w14:textId="77777777" w:rsidR="003E04DB" w:rsidRPr="004565B1" w:rsidRDefault="003E04DB" w:rsidP="003E04DB">
      <w:pPr>
        <w:spacing w:line="360" w:lineRule="auto"/>
        <w:ind w:right="26"/>
        <w:rPr>
          <w:rFonts w:ascii="彩虹粗仿宋" w:eastAsia="彩虹粗仿宋"/>
          <w:b/>
          <w:sz w:val="24"/>
          <w:szCs w:val="28"/>
        </w:rPr>
      </w:pPr>
    </w:p>
    <w:p w14:paraId="281E7BEB" w14:textId="77777777" w:rsidR="003E04DB" w:rsidRPr="004565B1" w:rsidRDefault="003E04DB" w:rsidP="003E04D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3484C1B6" w14:textId="414BA831" w:rsidR="003E04DB" w:rsidRPr="004565B1" w:rsidRDefault="003E04DB" w:rsidP="003E04D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800097">
        <w:rPr>
          <w:rFonts w:ascii="彩虹粗仿宋" w:eastAsia="彩虹粗仿宋" w:hint="eastAsia"/>
          <w:b/>
          <w:sz w:val="24"/>
          <w:szCs w:val="28"/>
        </w:rPr>
        <w:t xml:space="preserve"> </w:t>
      </w:r>
      <w:r w:rsidR="00800097">
        <w:rPr>
          <w:rFonts w:ascii="彩虹粗仿宋" w:eastAsia="彩虹粗仿宋"/>
          <w:b/>
          <w:sz w:val="24"/>
          <w:szCs w:val="28"/>
        </w:rPr>
        <w:t xml:space="preserve"> </w:t>
      </w:r>
      <w:r w:rsidRPr="004565B1">
        <w:rPr>
          <w:rFonts w:ascii="彩虹粗仿宋" w:eastAsia="彩虹粗仿宋" w:hint="eastAsia"/>
          <w:b/>
          <w:sz w:val="24"/>
          <w:szCs w:val="28"/>
        </w:rPr>
        <w:t>年</w:t>
      </w:r>
      <w:r w:rsidRPr="00433618">
        <w:rPr>
          <w:rFonts w:ascii="彩虹粗仿宋" w:eastAsia="彩虹粗仿宋" w:hint="eastAsia"/>
          <w:b/>
          <w:sz w:val="24"/>
          <w:szCs w:val="28"/>
        </w:rPr>
        <w:t xml:space="preserve"> </w:t>
      </w:r>
      <w:r w:rsidRPr="004565B1">
        <w:rPr>
          <w:rFonts w:ascii="彩虹粗仿宋" w:eastAsia="彩虹粗仿宋" w:hint="eastAsia"/>
          <w:b/>
          <w:sz w:val="24"/>
          <w:szCs w:val="28"/>
        </w:rPr>
        <w:t>月</w:t>
      </w:r>
      <w:r w:rsidRPr="00433618">
        <w:rPr>
          <w:rFonts w:ascii="彩虹粗仿宋" w:eastAsia="彩虹粗仿宋" w:hint="eastAsia"/>
          <w:b/>
          <w:sz w:val="24"/>
          <w:szCs w:val="28"/>
        </w:rPr>
        <w:t xml:space="preserve"> </w:t>
      </w:r>
      <w:r w:rsidRPr="004565B1">
        <w:rPr>
          <w:rFonts w:ascii="彩虹粗仿宋" w:eastAsia="彩虹粗仿宋" w:hint="eastAsia"/>
          <w:b/>
          <w:sz w:val="24"/>
          <w:szCs w:val="28"/>
        </w:rPr>
        <w:t>日</w:t>
      </w:r>
    </w:p>
    <w:p w14:paraId="640826B3" w14:textId="77777777" w:rsidR="003E04DB" w:rsidRPr="004565B1" w:rsidRDefault="003E04DB" w:rsidP="003E04DB">
      <w:pPr>
        <w:adjustRightInd w:val="0"/>
        <w:snapToGrid w:val="0"/>
        <w:rPr>
          <w:rFonts w:ascii="彩虹粗仿宋" w:eastAsia="彩虹粗仿宋" w:hAnsi="宋体" w:cs="Arial"/>
          <w:sz w:val="24"/>
        </w:rPr>
      </w:pPr>
    </w:p>
    <w:p w14:paraId="27C19B16" w14:textId="77777777" w:rsidR="003E04DB" w:rsidRPr="00BB47B0" w:rsidRDefault="003E04DB" w:rsidP="003E04DB"/>
    <w:p w14:paraId="496770B6" w14:textId="77777777" w:rsidR="003E04DB" w:rsidRPr="00E90C76" w:rsidRDefault="003E04DB" w:rsidP="003E04DB"/>
    <w:p w14:paraId="205BC82A" w14:textId="77777777" w:rsidR="00EF0816" w:rsidRPr="003E04DB" w:rsidRDefault="00EF0816"/>
    <w:sectPr w:rsidR="00EF0816" w:rsidRPr="003E04DB" w:rsidSect="007A766E">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DB6E4" w14:textId="77777777" w:rsidR="00351F2F" w:rsidRDefault="00351F2F" w:rsidP="003E04DB">
      <w:r>
        <w:separator/>
      </w:r>
    </w:p>
  </w:endnote>
  <w:endnote w:type="continuationSeparator" w:id="0">
    <w:p w14:paraId="7A6B3DD3" w14:textId="77777777" w:rsidR="00351F2F" w:rsidRDefault="00351F2F" w:rsidP="003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E6DF1" w14:textId="77777777" w:rsidR="00066A52" w:rsidRDefault="00066A5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CCCA825" w14:textId="77777777" w:rsidR="00066A52" w:rsidRDefault="00066A5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1C4F" w14:textId="395B6695" w:rsidR="00066A52" w:rsidRDefault="00066A5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B263C">
      <w:rPr>
        <w:rStyle w:val="a8"/>
        <w:noProof/>
      </w:rPr>
      <w:t>1</w:t>
    </w:r>
    <w:r>
      <w:rPr>
        <w:rStyle w:val="a8"/>
      </w:rPr>
      <w:fldChar w:fldCharType="end"/>
    </w:r>
  </w:p>
  <w:p w14:paraId="0F5FEAEE" w14:textId="77777777" w:rsidR="00066A52" w:rsidRDefault="00066A5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4814" w14:textId="77777777" w:rsidR="00066A52" w:rsidRDefault="00066A5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D858" w14:textId="77777777" w:rsidR="00351F2F" w:rsidRDefault="00351F2F" w:rsidP="003E04DB">
      <w:r>
        <w:separator/>
      </w:r>
    </w:p>
  </w:footnote>
  <w:footnote w:type="continuationSeparator" w:id="0">
    <w:p w14:paraId="41AEE05C" w14:textId="77777777" w:rsidR="00351F2F" w:rsidRDefault="00351F2F" w:rsidP="003E04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8DEBB" w14:textId="7943E029" w:rsidR="00066A52" w:rsidRDefault="00066A52">
    <w:pPr>
      <w:pStyle w:val="a4"/>
      <w:jc w:val="right"/>
    </w:pP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023C" w14:textId="77777777" w:rsidR="00066A52" w:rsidRDefault="00066A5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55"/>
    <w:rsid w:val="000611D7"/>
    <w:rsid w:val="00066A52"/>
    <w:rsid w:val="00071515"/>
    <w:rsid w:val="000778DC"/>
    <w:rsid w:val="000A48BF"/>
    <w:rsid w:val="000B5AD2"/>
    <w:rsid w:val="00141CB5"/>
    <w:rsid w:val="00185A50"/>
    <w:rsid w:val="001915F4"/>
    <w:rsid w:val="001B17C8"/>
    <w:rsid w:val="001C3955"/>
    <w:rsid w:val="001F112B"/>
    <w:rsid w:val="00223A6C"/>
    <w:rsid w:val="002715FD"/>
    <w:rsid w:val="00280FB3"/>
    <w:rsid w:val="002A5229"/>
    <w:rsid w:val="002B263C"/>
    <w:rsid w:val="002D7C5A"/>
    <w:rsid w:val="00351DFD"/>
    <w:rsid w:val="00351F2F"/>
    <w:rsid w:val="00354F5D"/>
    <w:rsid w:val="00382085"/>
    <w:rsid w:val="003E04DB"/>
    <w:rsid w:val="004339A9"/>
    <w:rsid w:val="00435B28"/>
    <w:rsid w:val="004545D7"/>
    <w:rsid w:val="004568F0"/>
    <w:rsid w:val="00460E97"/>
    <w:rsid w:val="00474832"/>
    <w:rsid w:val="004B297D"/>
    <w:rsid w:val="004B3966"/>
    <w:rsid w:val="004B3F0B"/>
    <w:rsid w:val="004C0ACC"/>
    <w:rsid w:val="004C12B5"/>
    <w:rsid w:val="005122B5"/>
    <w:rsid w:val="00534437"/>
    <w:rsid w:val="00587195"/>
    <w:rsid w:val="005E5142"/>
    <w:rsid w:val="006005CE"/>
    <w:rsid w:val="006403A3"/>
    <w:rsid w:val="0064398B"/>
    <w:rsid w:val="00720253"/>
    <w:rsid w:val="00723347"/>
    <w:rsid w:val="00753863"/>
    <w:rsid w:val="00774C5F"/>
    <w:rsid w:val="007835A3"/>
    <w:rsid w:val="00785E06"/>
    <w:rsid w:val="007A6D7B"/>
    <w:rsid w:val="007A766E"/>
    <w:rsid w:val="007B2982"/>
    <w:rsid w:val="007C00F3"/>
    <w:rsid w:val="00800097"/>
    <w:rsid w:val="00851AAD"/>
    <w:rsid w:val="00861B6B"/>
    <w:rsid w:val="008D2DAE"/>
    <w:rsid w:val="008E39F8"/>
    <w:rsid w:val="009341F4"/>
    <w:rsid w:val="0094284D"/>
    <w:rsid w:val="00982DBC"/>
    <w:rsid w:val="009C20E9"/>
    <w:rsid w:val="009D7A0E"/>
    <w:rsid w:val="00A625BA"/>
    <w:rsid w:val="00A82247"/>
    <w:rsid w:val="00AC0EB4"/>
    <w:rsid w:val="00AE520C"/>
    <w:rsid w:val="00B04A5C"/>
    <w:rsid w:val="00B146F9"/>
    <w:rsid w:val="00B24EA8"/>
    <w:rsid w:val="00B5026F"/>
    <w:rsid w:val="00B7249B"/>
    <w:rsid w:val="00B73D95"/>
    <w:rsid w:val="00B766C5"/>
    <w:rsid w:val="00B941DA"/>
    <w:rsid w:val="00BE71EB"/>
    <w:rsid w:val="00BF36B1"/>
    <w:rsid w:val="00C10EAD"/>
    <w:rsid w:val="00C42E2C"/>
    <w:rsid w:val="00C60F5A"/>
    <w:rsid w:val="00C627A0"/>
    <w:rsid w:val="00C62D33"/>
    <w:rsid w:val="00CC226D"/>
    <w:rsid w:val="00CF2FE5"/>
    <w:rsid w:val="00CF5358"/>
    <w:rsid w:val="00D1133B"/>
    <w:rsid w:val="00D23651"/>
    <w:rsid w:val="00D247A7"/>
    <w:rsid w:val="00D2763F"/>
    <w:rsid w:val="00D37B9A"/>
    <w:rsid w:val="00D9072E"/>
    <w:rsid w:val="00D92242"/>
    <w:rsid w:val="00DC383F"/>
    <w:rsid w:val="00DF34E6"/>
    <w:rsid w:val="00E37669"/>
    <w:rsid w:val="00E5210A"/>
    <w:rsid w:val="00E9094C"/>
    <w:rsid w:val="00EA12E9"/>
    <w:rsid w:val="00ED2778"/>
    <w:rsid w:val="00EE4869"/>
    <w:rsid w:val="00EE6506"/>
    <w:rsid w:val="00EF0816"/>
    <w:rsid w:val="00EF52D9"/>
    <w:rsid w:val="00F5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84D6FDA"/>
  <w15:docId w15:val="{5B50F4C8-CE07-41E5-B2D1-F635147C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DB"/>
    <w:pPr>
      <w:widowControl w:val="0"/>
      <w:jc w:val="both"/>
    </w:pPr>
    <w:rPr>
      <w:rFonts w:ascii="Times New Roman" w:eastAsia="宋体" w:hAnsi="Times New Roman" w:cs="Times New Roman"/>
      <w:szCs w:val="24"/>
    </w:rPr>
  </w:style>
  <w:style w:type="paragraph" w:styleId="2">
    <w:name w:val="heading 2"/>
    <w:basedOn w:val="a"/>
    <w:next w:val="a0"/>
    <w:link w:val="21"/>
    <w:qFormat/>
    <w:rsid w:val="003E04DB"/>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3E04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E04DB"/>
    <w:rPr>
      <w:sz w:val="18"/>
      <w:szCs w:val="18"/>
    </w:rPr>
  </w:style>
  <w:style w:type="paragraph" w:styleId="a6">
    <w:name w:val="footer"/>
    <w:basedOn w:val="a"/>
    <w:link w:val="a7"/>
    <w:unhideWhenUsed/>
    <w:rsid w:val="003E04DB"/>
    <w:pPr>
      <w:tabs>
        <w:tab w:val="center" w:pos="4153"/>
        <w:tab w:val="right" w:pos="8306"/>
      </w:tabs>
      <w:snapToGrid w:val="0"/>
      <w:jc w:val="left"/>
    </w:pPr>
    <w:rPr>
      <w:sz w:val="18"/>
      <w:szCs w:val="18"/>
    </w:rPr>
  </w:style>
  <w:style w:type="character" w:customStyle="1" w:styleId="a7">
    <w:name w:val="页脚 字符"/>
    <w:basedOn w:val="a1"/>
    <w:link w:val="a6"/>
    <w:uiPriority w:val="99"/>
    <w:rsid w:val="003E04DB"/>
    <w:rPr>
      <w:sz w:val="18"/>
      <w:szCs w:val="18"/>
    </w:rPr>
  </w:style>
  <w:style w:type="character" w:customStyle="1" w:styleId="20">
    <w:name w:val="标题 2 字符"/>
    <w:basedOn w:val="a1"/>
    <w:uiPriority w:val="9"/>
    <w:semiHidden/>
    <w:rsid w:val="003E04DB"/>
    <w:rPr>
      <w:rFonts w:asciiTheme="majorHAnsi" w:eastAsiaTheme="majorEastAsia" w:hAnsiTheme="majorHAnsi" w:cstheme="majorBidi"/>
      <w:b/>
      <w:bCs/>
      <w:sz w:val="32"/>
      <w:szCs w:val="32"/>
    </w:rPr>
  </w:style>
  <w:style w:type="character" w:customStyle="1" w:styleId="Char">
    <w:name w:val="页眉 Char"/>
    <w:uiPriority w:val="99"/>
    <w:rsid w:val="003E04DB"/>
    <w:rPr>
      <w:sz w:val="18"/>
      <w:szCs w:val="18"/>
    </w:rPr>
  </w:style>
  <w:style w:type="character" w:customStyle="1" w:styleId="Char0">
    <w:name w:val="页脚 Char"/>
    <w:uiPriority w:val="99"/>
    <w:rsid w:val="003E04DB"/>
    <w:rPr>
      <w:sz w:val="18"/>
      <w:szCs w:val="18"/>
    </w:rPr>
  </w:style>
  <w:style w:type="character" w:customStyle="1" w:styleId="21">
    <w:name w:val="标题 2 字符1"/>
    <w:link w:val="2"/>
    <w:rsid w:val="003E04DB"/>
    <w:rPr>
      <w:rFonts w:ascii="Arial" w:eastAsia="黑体" w:hAnsi="Arial" w:cs="Times New Roman"/>
      <w:b/>
      <w:sz w:val="32"/>
      <w:szCs w:val="20"/>
    </w:rPr>
  </w:style>
  <w:style w:type="character" w:styleId="a8">
    <w:name w:val="page number"/>
    <w:basedOn w:val="a1"/>
    <w:rsid w:val="003E04DB"/>
  </w:style>
  <w:style w:type="paragraph" w:styleId="a9">
    <w:name w:val="Normal (Web)"/>
    <w:basedOn w:val="a"/>
    <w:rsid w:val="003E04DB"/>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3E04DB"/>
    <w:rPr>
      <w:b/>
      <w:bCs/>
    </w:rPr>
  </w:style>
  <w:style w:type="character" w:styleId="ab">
    <w:name w:val="Hyperlink"/>
    <w:rsid w:val="003E04DB"/>
    <w:rPr>
      <w:color w:val="0000FF"/>
      <w:u w:val="single"/>
    </w:rPr>
  </w:style>
  <w:style w:type="paragraph" w:customStyle="1" w:styleId="wz1">
    <w:name w:val="wz1"/>
    <w:basedOn w:val="a"/>
    <w:rsid w:val="003E04D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3E04DB"/>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3E04DB"/>
    <w:rPr>
      <w:rFonts w:ascii="Times New Roman" w:eastAsia="宋体" w:hAnsi="Times New Roman" w:cs="Times New Roman"/>
      <w:szCs w:val="24"/>
    </w:rPr>
  </w:style>
  <w:style w:type="character" w:customStyle="1" w:styleId="1">
    <w:name w:val="正文文本 字符1"/>
    <w:link w:val="ac"/>
    <w:rsid w:val="003E04DB"/>
    <w:rPr>
      <w:rFonts w:ascii="仿宋_GB2312" w:eastAsia="仿宋_GB2312" w:hAnsi="Times New Roman" w:cs="Times New Roman"/>
      <w:color w:val="000000"/>
      <w:kern w:val="0"/>
      <w:sz w:val="24"/>
      <w:szCs w:val="28"/>
    </w:rPr>
  </w:style>
  <w:style w:type="character" w:customStyle="1" w:styleId="read">
    <w:name w:val="read"/>
    <w:basedOn w:val="a1"/>
    <w:rsid w:val="003E04DB"/>
  </w:style>
  <w:style w:type="paragraph" w:styleId="a0">
    <w:name w:val="Normal Indent"/>
    <w:basedOn w:val="a"/>
    <w:rsid w:val="003E04DB"/>
    <w:pPr>
      <w:ind w:firstLineChars="200" w:firstLine="420"/>
    </w:pPr>
  </w:style>
  <w:style w:type="paragraph" w:styleId="ae">
    <w:name w:val="Body Text Indent"/>
    <w:basedOn w:val="a"/>
    <w:link w:val="10"/>
    <w:rsid w:val="003E04DB"/>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3E04DB"/>
    <w:rPr>
      <w:rFonts w:ascii="Times New Roman" w:eastAsia="宋体" w:hAnsi="Times New Roman" w:cs="Times New Roman"/>
      <w:szCs w:val="24"/>
    </w:rPr>
  </w:style>
  <w:style w:type="character" w:customStyle="1" w:styleId="10">
    <w:name w:val="正文文本缩进 字符1"/>
    <w:link w:val="ae"/>
    <w:rsid w:val="003E04DB"/>
    <w:rPr>
      <w:rFonts w:ascii="Times New Roman" w:eastAsia="方正仿宋简体" w:hAnsi="Times New Roman" w:cs="Times New Roman"/>
      <w:sz w:val="24"/>
      <w:szCs w:val="30"/>
    </w:rPr>
  </w:style>
  <w:style w:type="paragraph" w:styleId="22">
    <w:name w:val="Body Text Indent 2"/>
    <w:basedOn w:val="a"/>
    <w:link w:val="210"/>
    <w:rsid w:val="003E04DB"/>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3E04DB"/>
    <w:rPr>
      <w:rFonts w:ascii="Times New Roman" w:eastAsia="宋体" w:hAnsi="Times New Roman" w:cs="Times New Roman"/>
      <w:szCs w:val="24"/>
    </w:rPr>
  </w:style>
  <w:style w:type="character" w:customStyle="1" w:styleId="210">
    <w:name w:val="正文文本缩进 2 字符1"/>
    <w:link w:val="22"/>
    <w:rsid w:val="003E04DB"/>
    <w:rPr>
      <w:rFonts w:ascii="宋体" w:eastAsia="宋体" w:hAnsi="宋体" w:cs="Times New Roman"/>
      <w:sz w:val="28"/>
      <w:szCs w:val="20"/>
    </w:rPr>
  </w:style>
  <w:style w:type="paragraph" w:styleId="3">
    <w:name w:val="Body Text Indent 3"/>
    <w:basedOn w:val="a"/>
    <w:link w:val="31"/>
    <w:rsid w:val="003E04DB"/>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3E04DB"/>
    <w:rPr>
      <w:rFonts w:ascii="Times New Roman" w:eastAsia="宋体" w:hAnsi="Times New Roman" w:cs="Times New Roman"/>
      <w:sz w:val="16"/>
      <w:szCs w:val="16"/>
    </w:rPr>
  </w:style>
  <w:style w:type="character" w:customStyle="1" w:styleId="31">
    <w:name w:val="正文文本缩进 3 字符1"/>
    <w:link w:val="3"/>
    <w:rsid w:val="003E04DB"/>
    <w:rPr>
      <w:rFonts w:ascii="仿宋_GB2312" w:eastAsia="仿宋_GB2312" w:hAnsi="宋体" w:cs="Arial"/>
      <w:color w:val="000000"/>
      <w:sz w:val="24"/>
      <w:szCs w:val="24"/>
    </w:rPr>
  </w:style>
  <w:style w:type="paragraph" w:styleId="11">
    <w:name w:val="toc 1"/>
    <w:basedOn w:val="a"/>
    <w:next w:val="a"/>
    <w:autoRedefine/>
    <w:semiHidden/>
    <w:rsid w:val="003E04DB"/>
  </w:style>
  <w:style w:type="paragraph" w:styleId="24">
    <w:name w:val="toc 2"/>
    <w:basedOn w:val="a"/>
    <w:next w:val="a"/>
    <w:autoRedefine/>
    <w:semiHidden/>
    <w:rsid w:val="003E04DB"/>
    <w:pPr>
      <w:ind w:leftChars="200" w:left="420"/>
    </w:pPr>
  </w:style>
  <w:style w:type="paragraph" w:styleId="32">
    <w:name w:val="toc 3"/>
    <w:basedOn w:val="a"/>
    <w:next w:val="a"/>
    <w:autoRedefine/>
    <w:semiHidden/>
    <w:rsid w:val="003E04DB"/>
    <w:pPr>
      <w:ind w:leftChars="400" w:left="840"/>
    </w:pPr>
  </w:style>
  <w:style w:type="paragraph" w:styleId="4">
    <w:name w:val="toc 4"/>
    <w:basedOn w:val="a"/>
    <w:next w:val="a"/>
    <w:autoRedefine/>
    <w:semiHidden/>
    <w:rsid w:val="003E04DB"/>
    <w:pPr>
      <w:ind w:leftChars="600" w:left="1260"/>
    </w:pPr>
  </w:style>
  <w:style w:type="paragraph" w:styleId="5">
    <w:name w:val="toc 5"/>
    <w:basedOn w:val="a"/>
    <w:next w:val="a"/>
    <w:autoRedefine/>
    <w:semiHidden/>
    <w:rsid w:val="003E04DB"/>
    <w:pPr>
      <w:ind w:leftChars="800" w:left="1680"/>
    </w:pPr>
  </w:style>
  <w:style w:type="paragraph" w:styleId="6">
    <w:name w:val="toc 6"/>
    <w:basedOn w:val="a"/>
    <w:next w:val="a"/>
    <w:autoRedefine/>
    <w:semiHidden/>
    <w:rsid w:val="003E04DB"/>
    <w:pPr>
      <w:ind w:leftChars="1000" w:left="2100"/>
    </w:pPr>
  </w:style>
  <w:style w:type="paragraph" w:styleId="7">
    <w:name w:val="toc 7"/>
    <w:basedOn w:val="a"/>
    <w:next w:val="a"/>
    <w:autoRedefine/>
    <w:semiHidden/>
    <w:rsid w:val="003E04DB"/>
    <w:pPr>
      <w:ind w:leftChars="1200" w:left="2520"/>
    </w:pPr>
  </w:style>
  <w:style w:type="paragraph" w:styleId="8">
    <w:name w:val="toc 8"/>
    <w:basedOn w:val="a"/>
    <w:next w:val="a"/>
    <w:autoRedefine/>
    <w:semiHidden/>
    <w:rsid w:val="003E04DB"/>
    <w:pPr>
      <w:ind w:leftChars="1400" w:left="2940"/>
    </w:pPr>
  </w:style>
  <w:style w:type="paragraph" w:styleId="9">
    <w:name w:val="toc 9"/>
    <w:basedOn w:val="a"/>
    <w:next w:val="a"/>
    <w:autoRedefine/>
    <w:semiHidden/>
    <w:rsid w:val="003E04DB"/>
    <w:pPr>
      <w:ind w:leftChars="1600" w:left="3360"/>
    </w:pPr>
  </w:style>
  <w:style w:type="paragraph" w:styleId="af0">
    <w:name w:val="Balloon Text"/>
    <w:basedOn w:val="a"/>
    <w:link w:val="12"/>
    <w:semiHidden/>
    <w:rsid w:val="003E04DB"/>
    <w:rPr>
      <w:sz w:val="18"/>
      <w:szCs w:val="18"/>
    </w:rPr>
  </w:style>
  <w:style w:type="character" w:customStyle="1" w:styleId="af1">
    <w:name w:val="批注框文本 字符"/>
    <w:basedOn w:val="a1"/>
    <w:uiPriority w:val="99"/>
    <w:semiHidden/>
    <w:rsid w:val="003E04DB"/>
    <w:rPr>
      <w:rFonts w:ascii="Times New Roman" w:eastAsia="宋体" w:hAnsi="Times New Roman" w:cs="Times New Roman"/>
      <w:sz w:val="18"/>
      <w:szCs w:val="18"/>
    </w:rPr>
  </w:style>
  <w:style w:type="character" w:customStyle="1" w:styleId="12">
    <w:name w:val="批注框文本 字符1"/>
    <w:link w:val="af0"/>
    <w:semiHidden/>
    <w:rsid w:val="003E04DB"/>
    <w:rPr>
      <w:rFonts w:ascii="Times New Roman" w:eastAsia="宋体" w:hAnsi="Times New Roman" w:cs="Times New Roman"/>
      <w:sz w:val="18"/>
      <w:szCs w:val="18"/>
    </w:rPr>
  </w:style>
  <w:style w:type="paragraph" w:customStyle="1" w:styleId="Char1">
    <w:name w:val="Char"/>
    <w:basedOn w:val="a"/>
    <w:rsid w:val="003E04DB"/>
  </w:style>
  <w:style w:type="paragraph" w:customStyle="1" w:styleId="Char10">
    <w:name w:val="Char1"/>
    <w:basedOn w:val="a"/>
    <w:autoRedefine/>
    <w:rsid w:val="003E04D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04DB"/>
  </w:style>
  <w:style w:type="character" w:styleId="af2">
    <w:name w:val="annotation reference"/>
    <w:rsid w:val="003E04DB"/>
    <w:rPr>
      <w:sz w:val="21"/>
      <w:szCs w:val="21"/>
    </w:rPr>
  </w:style>
  <w:style w:type="paragraph" w:styleId="af3">
    <w:name w:val="annotation text"/>
    <w:basedOn w:val="a"/>
    <w:link w:val="13"/>
    <w:qFormat/>
    <w:rsid w:val="003E04DB"/>
    <w:pPr>
      <w:jc w:val="left"/>
    </w:pPr>
  </w:style>
  <w:style w:type="character" w:customStyle="1" w:styleId="af4">
    <w:name w:val="批注文字 字符"/>
    <w:basedOn w:val="a1"/>
    <w:qFormat/>
    <w:rsid w:val="003E04DB"/>
    <w:rPr>
      <w:rFonts w:ascii="Times New Roman" w:eastAsia="宋体" w:hAnsi="Times New Roman" w:cs="Times New Roman"/>
      <w:szCs w:val="24"/>
    </w:rPr>
  </w:style>
  <w:style w:type="character" w:customStyle="1" w:styleId="13">
    <w:name w:val="批注文字 字符1"/>
    <w:link w:val="af3"/>
    <w:rsid w:val="003E04DB"/>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E04DB"/>
  </w:style>
  <w:style w:type="paragraph" w:customStyle="1" w:styleId="CharChar">
    <w:name w:val="Char Char"/>
    <w:basedOn w:val="a"/>
    <w:rsid w:val="003E04DB"/>
    <w:rPr>
      <w:szCs w:val="20"/>
    </w:rPr>
  </w:style>
  <w:style w:type="paragraph" w:styleId="HTML">
    <w:name w:val="HTML Preformatted"/>
    <w:basedOn w:val="a"/>
    <w:link w:val="HTML1"/>
    <w:uiPriority w:val="99"/>
    <w:unhideWhenUsed/>
    <w:rsid w:val="003E04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3E04DB"/>
    <w:rPr>
      <w:rFonts w:ascii="Courier New" w:eastAsia="宋体" w:hAnsi="Courier New" w:cs="Courier New"/>
      <w:sz w:val="20"/>
      <w:szCs w:val="20"/>
    </w:rPr>
  </w:style>
  <w:style w:type="character" w:customStyle="1" w:styleId="HTML1">
    <w:name w:val="HTML 预设格式 字符1"/>
    <w:link w:val="HTML"/>
    <w:uiPriority w:val="99"/>
    <w:rsid w:val="003E04DB"/>
    <w:rPr>
      <w:rFonts w:ascii="宋体" w:eastAsia="宋体" w:hAnsi="宋体" w:cs="宋体"/>
      <w:kern w:val="0"/>
      <w:sz w:val="24"/>
      <w:szCs w:val="24"/>
    </w:rPr>
  </w:style>
  <w:style w:type="paragraph" w:styleId="af5">
    <w:name w:val="annotation subject"/>
    <w:basedOn w:val="af3"/>
    <w:next w:val="af3"/>
    <w:link w:val="14"/>
    <w:rsid w:val="003E04DB"/>
    <w:rPr>
      <w:b/>
      <w:bCs/>
    </w:rPr>
  </w:style>
  <w:style w:type="character" w:customStyle="1" w:styleId="af6">
    <w:name w:val="批注主题 字符"/>
    <w:basedOn w:val="af4"/>
    <w:uiPriority w:val="99"/>
    <w:semiHidden/>
    <w:rsid w:val="003E04DB"/>
    <w:rPr>
      <w:rFonts w:ascii="Times New Roman" w:eastAsia="宋体" w:hAnsi="Times New Roman" w:cs="Times New Roman"/>
      <w:b/>
      <w:bCs/>
      <w:szCs w:val="24"/>
    </w:rPr>
  </w:style>
  <w:style w:type="character" w:customStyle="1" w:styleId="14">
    <w:name w:val="批注主题 字符1"/>
    <w:link w:val="af5"/>
    <w:rsid w:val="003E04DB"/>
    <w:rPr>
      <w:rFonts w:ascii="Times New Roman" w:eastAsia="宋体" w:hAnsi="Times New Roman" w:cs="Times New Roman"/>
      <w:b/>
      <w:bCs/>
      <w:szCs w:val="24"/>
    </w:rPr>
  </w:style>
  <w:style w:type="paragraph" w:customStyle="1" w:styleId="af7">
    <w:uiPriority w:val="99"/>
    <w:unhideWhenUsed/>
    <w:rsid w:val="003E04DB"/>
    <w:pPr>
      <w:widowControl w:val="0"/>
      <w:jc w:val="both"/>
    </w:pPr>
    <w:rPr>
      <w:rFonts w:ascii="Times New Roman" w:eastAsia="宋体" w:hAnsi="Times New Roman" w:cs="Times New Roman"/>
      <w:szCs w:val="24"/>
    </w:rPr>
  </w:style>
  <w:style w:type="paragraph" w:styleId="af8">
    <w:name w:val="Revision"/>
    <w:hidden/>
    <w:uiPriority w:val="99"/>
    <w:semiHidden/>
    <w:rsid w:val="003E04DB"/>
    <w:rPr>
      <w:rFonts w:ascii="Times New Roman" w:eastAsia="宋体" w:hAnsi="Times New Roman" w:cs="Times New Roman"/>
      <w:szCs w:val="24"/>
    </w:rPr>
  </w:style>
  <w:style w:type="character" w:styleId="af9">
    <w:name w:val="FollowedHyperlink"/>
    <w:basedOn w:val="a1"/>
    <w:uiPriority w:val="99"/>
    <w:semiHidden/>
    <w:unhideWhenUsed/>
    <w:rsid w:val="003E0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A935-A279-4E89-9658-75F1F182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4774</Words>
  <Characters>27216</Characters>
  <Application>Microsoft Office Word</Application>
  <DocSecurity>0</DocSecurity>
  <Lines>226</Lines>
  <Paragraphs>63</Paragraphs>
  <ScaleCrop>false</ScaleCrop>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cl0410</cp:lastModifiedBy>
  <cp:revision>15</cp:revision>
  <cp:lastPrinted>2019-11-06T12:14:00Z</cp:lastPrinted>
  <dcterms:created xsi:type="dcterms:W3CDTF">2019-10-08T08:11:00Z</dcterms:created>
  <dcterms:modified xsi:type="dcterms:W3CDTF">2020-04-26T08:16:00Z</dcterms:modified>
</cp:coreProperties>
</file>