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ED9B34" w14:textId="77777777" w:rsidR="0007536D" w:rsidRDefault="0007536D">
      <w:pPr>
        <w:tabs>
          <w:tab w:val="left" w:pos="6660"/>
        </w:tabs>
        <w:spacing w:line="360" w:lineRule="auto"/>
        <w:jc w:val="center"/>
        <w:rPr>
          <w:bCs/>
          <w:sz w:val="44"/>
        </w:rPr>
      </w:pPr>
    </w:p>
    <w:p w14:paraId="2567FC93" w14:textId="77777777" w:rsidR="0007536D" w:rsidRDefault="0007536D">
      <w:pPr>
        <w:jc w:val="center"/>
        <w:rPr>
          <w:b/>
          <w:sz w:val="52"/>
        </w:rPr>
      </w:pPr>
    </w:p>
    <w:p w14:paraId="21514F59" w14:textId="77777777" w:rsidR="0007536D" w:rsidRDefault="00814448">
      <w:pPr>
        <w:jc w:val="center"/>
        <w:rPr>
          <w:b/>
          <w:sz w:val="52"/>
        </w:rPr>
      </w:pPr>
      <w:r>
        <w:rPr>
          <w:rFonts w:hint="eastAsia"/>
          <w:b/>
          <w:sz w:val="52"/>
        </w:rPr>
        <w:t>广发基金管理有限</w:t>
      </w:r>
      <w:r w:rsidR="0007536D">
        <w:rPr>
          <w:b/>
          <w:sz w:val="52"/>
        </w:rPr>
        <w:t>公司</w:t>
      </w:r>
    </w:p>
    <w:p w14:paraId="475DC8CC" w14:textId="77777777" w:rsidR="0007536D" w:rsidRDefault="0007536D">
      <w:pPr>
        <w:rPr>
          <w:b/>
        </w:rPr>
      </w:pPr>
    </w:p>
    <w:p w14:paraId="73ED0E2D" w14:textId="77777777" w:rsidR="0007536D" w:rsidRDefault="0007536D">
      <w:pPr>
        <w:jc w:val="center"/>
        <w:rPr>
          <w:b/>
          <w:sz w:val="52"/>
        </w:rPr>
      </w:pPr>
    </w:p>
    <w:p w14:paraId="6845CCE8" w14:textId="6205AA6A" w:rsidR="0007536D" w:rsidRDefault="00814448">
      <w:pPr>
        <w:jc w:val="center"/>
        <w:rPr>
          <w:b/>
          <w:sz w:val="52"/>
        </w:rPr>
      </w:pPr>
      <w:bookmarkStart w:id="0" w:name="_Toc123112222"/>
      <w:bookmarkStart w:id="1" w:name="_Toc123112261"/>
      <w:bookmarkStart w:id="2" w:name="_Toc123701381"/>
      <w:bookmarkStart w:id="3" w:name="_Toc139991724"/>
      <w:bookmarkStart w:id="4" w:name="_Toc139992299"/>
      <w:r w:rsidRPr="00814448">
        <w:rPr>
          <w:rFonts w:hint="eastAsia"/>
          <w:b/>
          <w:sz w:val="48"/>
        </w:rPr>
        <w:t>广发</w:t>
      </w:r>
      <w:r w:rsidR="008D0A27">
        <w:rPr>
          <w:rFonts w:hint="eastAsia"/>
          <w:b/>
          <w:sz w:val="48"/>
        </w:rPr>
        <w:t>价值领先</w:t>
      </w:r>
      <w:r w:rsidRPr="00814448">
        <w:rPr>
          <w:rFonts w:hint="eastAsia"/>
          <w:b/>
          <w:sz w:val="48"/>
        </w:rPr>
        <w:t>混合型证券投资基金</w:t>
      </w:r>
      <w:r>
        <w:rPr>
          <w:rFonts w:hint="eastAsia"/>
          <w:b/>
          <w:sz w:val="48"/>
        </w:rPr>
        <w:t>基金合同</w:t>
      </w:r>
      <w:bookmarkEnd w:id="0"/>
      <w:bookmarkEnd w:id="1"/>
      <w:bookmarkEnd w:id="2"/>
      <w:bookmarkEnd w:id="3"/>
      <w:bookmarkEnd w:id="4"/>
    </w:p>
    <w:p w14:paraId="58D2C429" w14:textId="77777777" w:rsidR="0007536D" w:rsidRDefault="0007536D">
      <w:pPr>
        <w:jc w:val="center"/>
        <w:rPr>
          <w:b/>
          <w:sz w:val="52"/>
        </w:rPr>
      </w:pPr>
    </w:p>
    <w:p w14:paraId="28BC379B" w14:textId="77777777" w:rsidR="0007536D" w:rsidRPr="00CC567D" w:rsidRDefault="0007536D">
      <w:pPr>
        <w:jc w:val="center"/>
        <w:rPr>
          <w:b/>
          <w:sz w:val="52"/>
        </w:rPr>
      </w:pPr>
    </w:p>
    <w:p w14:paraId="57ADFF90" w14:textId="77777777" w:rsidR="0007536D" w:rsidRDefault="0007536D">
      <w:pPr>
        <w:jc w:val="center"/>
        <w:rPr>
          <w:b/>
          <w:sz w:val="52"/>
        </w:rPr>
      </w:pPr>
    </w:p>
    <w:p w14:paraId="49321160" w14:textId="77777777" w:rsidR="006E5113" w:rsidRDefault="006E5113">
      <w:pPr>
        <w:jc w:val="center"/>
        <w:rPr>
          <w:b/>
          <w:sz w:val="52"/>
        </w:rPr>
      </w:pPr>
    </w:p>
    <w:p w14:paraId="20D17674" w14:textId="77777777" w:rsidR="006E5113" w:rsidRDefault="006E5113">
      <w:pPr>
        <w:jc w:val="center"/>
        <w:rPr>
          <w:b/>
          <w:sz w:val="52"/>
        </w:rPr>
      </w:pPr>
    </w:p>
    <w:p w14:paraId="1EBA0D2B" w14:textId="77777777" w:rsidR="006E5113" w:rsidRDefault="006E5113">
      <w:pPr>
        <w:jc w:val="center"/>
        <w:rPr>
          <w:b/>
          <w:sz w:val="52"/>
        </w:rPr>
      </w:pPr>
    </w:p>
    <w:p w14:paraId="6297F9F8" w14:textId="77777777" w:rsidR="006E5113" w:rsidRDefault="006E5113">
      <w:pPr>
        <w:jc w:val="center"/>
        <w:rPr>
          <w:b/>
          <w:sz w:val="52"/>
        </w:rPr>
      </w:pPr>
    </w:p>
    <w:p w14:paraId="7B5D86A4" w14:textId="77777777" w:rsidR="0007536D" w:rsidRPr="008D0A27" w:rsidRDefault="0007536D">
      <w:pPr>
        <w:jc w:val="center"/>
        <w:rPr>
          <w:b/>
          <w:sz w:val="52"/>
        </w:rPr>
      </w:pPr>
    </w:p>
    <w:p w14:paraId="4E0342D4" w14:textId="77777777" w:rsidR="0007536D" w:rsidRDefault="0007536D">
      <w:pPr>
        <w:rPr>
          <w:b/>
        </w:rPr>
      </w:pPr>
    </w:p>
    <w:p w14:paraId="6E27A597" w14:textId="77777777" w:rsidR="00814448" w:rsidRPr="003D54FE" w:rsidRDefault="0007536D">
      <w:pPr>
        <w:jc w:val="center"/>
        <w:rPr>
          <w:b/>
          <w:sz w:val="36"/>
        </w:rPr>
      </w:pPr>
      <w:bookmarkStart w:id="5" w:name="_Toc139992301"/>
      <w:bookmarkStart w:id="6" w:name="_Toc139991726"/>
      <w:bookmarkStart w:id="7" w:name="_Toc123701383"/>
      <w:bookmarkStart w:id="8" w:name="_Toc123112263"/>
      <w:bookmarkStart w:id="9" w:name="_Toc123112224"/>
      <w:r w:rsidRPr="006B224D">
        <w:rPr>
          <w:b/>
          <w:sz w:val="36"/>
        </w:rPr>
        <w:t>基金管理人：</w:t>
      </w:r>
      <w:bookmarkEnd w:id="5"/>
      <w:bookmarkEnd w:id="6"/>
      <w:bookmarkEnd w:id="7"/>
      <w:bookmarkEnd w:id="8"/>
      <w:bookmarkEnd w:id="9"/>
      <w:r w:rsidR="00814448" w:rsidRPr="00D12858">
        <w:rPr>
          <w:rFonts w:hint="eastAsia"/>
          <w:b/>
          <w:sz w:val="36"/>
        </w:rPr>
        <w:t>广发基金管理有限公司</w:t>
      </w:r>
    </w:p>
    <w:p w14:paraId="02088540" w14:textId="77777777"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sidRPr="00AD37C4">
        <w:rPr>
          <w:b/>
          <w:sz w:val="36"/>
        </w:rPr>
        <w:t>基金托管人：</w:t>
      </w:r>
      <w:bookmarkEnd w:id="10"/>
      <w:bookmarkEnd w:id="11"/>
      <w:bookmarkEnd w:id="12"/>
      <w:bookmarkEnd w:id="13"/>
      <w:bookmarkEnd w:id="14"/>
      <w:r w:rsidR="00814448" w:rsidRPr="00D12858">
        <w:rPr>
          <w:rFonts w:hint="eastAsia"/>
          <w:b/>
          <w:sz w:val="36"/>
        </w:rPr>
        <w:t>中国建设银行股份有限公司</w:t>
      </w:r>
      <w:r w:rsidR="00814448" w:rsidRPr="006B224D">
        <w:rPr>
          <w:b/>
          <w:sz w:val="36"/>
        </w:rPr>
        <w:t xml:space="preserve">    </w:t>
      </w:r>
      <w:r w:rsidR="00814448">
        <w:rPr>
          <w:b/>
          <w:sz w:val="36"/>
        </w:rPr>
        <w:t xml:space="preserve">       </w:t>
      </w:r>
    </w:p>
    <w:p w14:paraId="1BEC913D" w14:textId="77777777" w:rsidR="0007536D" w:rsidRDefault="0007536D">
      <w:pPr>
        <w:jc w:val="center"/>
        <w:rPr>
          <w:bCs/>
          <w:sz w:val="32"/>
        </w:rPr>
      </w:pPr>
    </w:p>
    <w:p w14:paraId="5D8C9259" w14:textId="07B12D8A" w:rsidR="00F06DAB" w:rsidRDefault="00F06DAB">
      <w:pPr>
        <w:widowControl/>
        <w:jc w:val="left"/>
        <w:rPr>
          <w:bCs/>
          <w:sz w:val="28"/>
        </w:rPr>
      </w:pPr>
      <w:bookmarkStart w:id="15" w:name="_Toc123112227"/>
      <w:bookmarkStart w:id="16" w:name="_Toc123112266"/>
      <w:bookmarkStart w:id="17" w:name="_Toc123701386"/>
      <w:bookmarkStart w:id="18" w:name="_Toc139991729"/>
      <w:r>
        <w:rPr>
          <w:bCs/>
          <w:sz w:val="28"/>
        </w:rPr>
        <w:br w:type="page"/>
      </w:r>
    </w:p>
    <w:p w14:paraId="037A3226" w14:textId="77777777" w:rsidR="0007536D" w:rsidRPr="00F12FF5" w:rsidRDefault="0007536D">
      <w:pPr>
        <w:jc w:val="center"/>
        <w:rPr>
          <w:b/>
          <w:bCs/>
          <w:sz w:val="28"/>
        </w:rPr>
      </w:pPr>
      <w:r w:rsidRPr="00F12FF5">
        <w:rPr>
          <w:rFonts w:hint="eastAsia"/>
          <w:b/>
          <w:bCs/>
          <w:sz w:val="28"/>
        </w:rPr>
        <w:lastRenderedPageBreak/>
        <w:t>目</w:t>
      </w:r>
      <w:r w:rsidRPr="00F12FF5">
        <w:rPr>
          <w:b/>
          <w:bCs/>
          <w:sz w:val="28"/>
        </w:rPr>
        <w:t xml:space="preserve">    </w:t>
      </w:r>
      <w:r w:rsidRPr="00F12FF5">
        <w:rPr>
          <w:rFonts w:hint="eastAsia"/>
          <w:b/>
          <w:bCs/>
          <w:sz w:val="28"/>
        </w:rPr>
        <w:t>录</w:t>
      </w:r>
      <w:bookmarkEnd w:id="15"/>
      <w:bookmarkEnd w:id="16"/>
      <w:bookmarkEnd w:id="17"/>
      <w:bookmarkEnd w:id="18"/>
    </w:p>
    <w:p w14:paraId="01E27C67" w14:textId="77777777"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F06DAB">
          <w:rPr>
            <w:rFonts w:ascii="宋体"/>
            <w:noProof/>
            <w:kern w:val="0"/>
            <w:sz w:val="24"/>
          </w:rPr>
          <w:t>1</w:t>
        </w:r>
        <w:r>
          <w:rPr>
            <w:rFonts w:ascii="宋体"/>
            <w:noProof/>
            <w:kern w:val="0"/>
            <w:sz w:val="24"/>
          </w:rPr>
          <w:fldChar w:fldCharType="end"/>
        </w:r>
      </w:hyperlink>
    </w:p>
    <w:p w14:paraId="68CB2F6B" w14:textId="77777777" w:rsidR="0007536D" w:rsidRDefault="002C4F44">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F06DAB">
          <w:rPr>
            <w:rFonts w:ascii="宋体"/>
            <w:noProof/>
            <w:kern w:val="0"/>
            <w:sz w:val="24"/>
          </w:rPr>
          <w:t>3</w:t>
        </w:r>
        <w:r w:rsidR="0007536D">
          <w:rPr>
            <w:rFonts w:ascii="宋体"/>
            <w:noProof/>
            <w:kern w:val="0"/>
            <w:sz w:val="24"/>
          </w:rPr>
          <w:fldChar w:fldCharType="end"/>
        </w:r>
      </w:hyperlink>
    </w:p>
    <w:p w14:paraId="55E6F7F6" w14:textId="77777777" w:rsidR="0007536D" w:rsidRDefault="002C4F44">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F06DAB">
          <w:rPr>
            <w:rFonts w:ascii="宋体"/>
            <w:noProof/>
            <w:kern w:val="0"/>
            <w:sz w:val="24"/>
          </w:rPr>
          <w:t>8</w:t>
        </w:r>
        <w:r w:rsidR="0007536D">
          <w:rPr>
            <w:rFonts w:ascii="宋体"/>
            <w:noProof/>
            <w:kern w:val="0"/>
            <w:sz w:val="24"/>
          </w:rPr>
          <w:fldChar w:fldCharType="end"/>
        </w:r>
      </w:hyperlink>
    </w:p>
    <w:p w14:paraId="18C36BEA" w14:textId="77777777" w:rsidR="0007536D" w:rsidRDefault="002C4F44">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F06DAB">
          <w:rPr>
            <w:rFonts w:ascii="宋体"/>
            <w:noProof/>
            <w:kern w:val="0"/>
            <w:sz w:val="24"/>
          </w:rPr>
          <w:t>10</w:t>
        </w:r>
        <w:r w:rsidR="0007536D">
          <w:rPr>
            <w:rFonts w:ascii="宋体"/>
            <w:noProof/>
            <w:kern w:val="0"/>
            <w:sz w:val="24"/>
          </w:rPr>
          <w:fldChar w:fldCharType="end"/>
        </w:r>
      </w:hyperlink>
    </w:p>
    <w:p w14:paraId="1C0FB7CB" w14:textId="77777777" w:rsidR="0007536D" w:rsidRDefault="002C4F44">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F06DAB">
          <w:rPr>
            <w:rFonts w:ascii="宋体"/>
            <w:noProof/>
            <w:kern w:val="0"/>
            <w:sz w:val="24"/>
          </w:rPr>
          <w:t>12</w:t>
        </w:r>
        <w:r w:rsidR="0007536D">
          <w:rPr>
            <w:rFonts w:ascii="宋体"/>
            <w:noProof/>
            <w:kern w:val="0"/>
            <w:sz w:val="24"/>
          </w:rPr>
          <w:fldChar w:fldCharType="end"/>
        </w:r>
      </w:hyperlink>
    </w:p>
    <w:p w14:paraId="220A9AAC" w14:textId="77777777" w:rsidR="0007536D" w:rsidRDefault="002C4F44">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F06DAB">
          <w:rPr>
            <w:rFonts w:ascii="宋体"/>
            <w:noProof/>
            <w:kern w:val="0"/>
            <w:sz w:val="24"/>
          </w:rPr>
          <w:t>13</w:t>
        </w:r>
        <w:r w:rsidR="0007536D">
          <w:rPr>
            <w:rFonts w:ascii="宋体"/>
            <w:noProof/>
            <w:kern w:val="0"/>
            <w:sz w:val="24"/>
          </w:rPr>
          <w:fldChar w:fldCharType="end"/>
        </w:r>
      </w:hyperlink>
    </w:p>
    <w:p w14:paraId="0BDC8D9B" w14:textId="77777777" w:rsidR="0007536D" w:rsidRDefault="002C4F44">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F06DAB">
          <w:rPr>
            <w:rFonts w:ascii="宋体"/>
            <w:noProof/>
            <w:kern w:val="0"/>
            <w:sz w:val="24"/>
          </w:rPr>
          <w:t>22</w:t>
        </w:r>
        <w:r w:rsidR="0007536D">
          <w:rPr>
            <w:rFonts w:ascii="宋体"/>
            <w:noProof/>
            <w:kern w:val="0"/>
            <w:sz w:val="24"/>
          </w:rPr>
          <w:fldChar w:fldCharType="end"/>
        </w:r>
      </w:hyperlink>
    </w:p>
    <w:p w14:paraId="273133F9" w14:textId="77777777" w:rsidR="0007536D" w:rsidRDefault="002C4F44">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F06DAB">
          <w:rPr>
            <w:rFonts w:ascii="宋体"/>
            <w:noProof/>
            <w:kern w:val="0"/>
            <w:sz w:val="24"/>
          </w:rPr>
          <w:t>29</w:t>
        </w:r>
        <w:r w:rsidR="0007536D">
          <w:rPr>
            <w:rFonts w:ascii="宋体"/>
            <w:noProof/>
            <w:kern w:val="0"/>
            <w:sz w:val="24"/>
          </w:rPr>
          <w:fldChar w:fldCharType="end"/>
        </w:r>
      </w:hyperlink>
    </w:p>
    <w:p w14:paraId="25A3A7EF" w14:textId="77777777" w:rsidR="0007536D" w:rsidRDefault="002C4F44">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F06DAB">
          <w:rPr>
            <w:rFonts w:ascii="宋体"/>
            <w:noProof/>
            <w:kern w:val="0"/>
            <w:sz w:val="24"/>
          </w:rPr>
          <w:t>36</w:t>
        </w:r>
        <w:r w:rsidR="0007536D">
          <w:rPr>
            <w:rFonts w:ascii="宋体"/>
            <w:noProof/>
            <w:kern w:val="0"/>
            <w:sz w:val="24"/>
          </w:rPr>
          <w:fldChar w:fldCharType="end"/>
        </w:r>
      </w:hyperlink>
    </w:p>
    <w:p w14:paraId="126E3273" w14:textId="77777777" w:rsidR="0007536D" w:rsidRDefault="002C4F44">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F06DAB">
          <w:rPr>
            <w:rFonts w:ascii="宋体"/>
            <w:noProof/>
            <w:kern w:val="0"/>
            <w:sz w:val="24"/>
          </w:rPr>
          <w:t>40</w:t>
        </w:r>
        <w:r w:rsidR="0007536D">
          <w:rPr>
            <w:rFonts w:ascii="宋体"/>
            <w:noProof/>
            <w:kern w:val="0"/>
            <w:sz w:val="24"/>
          </w:rPr>
          <w:fldChar w:fldCharType="end"/>
        </w:r>
      </w:hyperlink>
    </w:p>
    <w:p w14:paraId="28922937" w14:textId="77777777" w:rsidR="0007536D" w:rsidRDefault="002C4F44">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F06DAB">
          <w:rPr>
            <w:rFonts w:ascii="宋体"/>
            <w:noProof/>
            <w:kern w:val="0"/>
            <w:sz w:val="24"/>
          </w:rPr>
          <w:t>41</w:t>
        </w:r>
        <w:r w:rsidR="0007536D">
          <w:rPr>
            <w:rFonts w:ascii="宋体"/>
            <w:noProof/>
            <w:kern w:val="0"/>
            <w:sz w:val="24"/>
          </w:rPr>
          <w:fldChar w:fldCharType="end"/>
        </w:r>
      </w:hyperlink>
    </w:p>
    <w:p w14:paraId="0A43E8BE" w14:textId="77777777" w:rsidR="0007536D" w:rsidRDefault="002C4F44">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F06DAB">
          <w:rPr>
            <w:rFonts w:ascii="宋体"/>
            <w:noProof/>
            <w:kern w:val="0"/>
            <w:sz w:val="24"/>
          </w:rPr>
          <w:t>43</w:t>
        </w:r>
        <w:r w:rsidR="0007536D">
          <w:rPr>
            <w:rFonts w:ascii="宋体"/>
            <w:noProof/>
            <w:kern w:val="0"/>
            <w:sz w:val="24"/>
          </w:rPr>
          <w:fldChar w:fldCharType="end"/>
        </w:r>
      </w:hyperlink>
    </w:p>
    <w:p w14:paraId="6A44789E" w14:textId="77777777" w:rsidR="0007536D" w:rsidRDefault="002C4F44">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F06DAB">
          <w:rPr>
            <w:rFonts w:ascii="宋体"/>
            <w:noProof/>
            <w:kern w:val="0"/>
            <w:sz w:val="24"/>
          </w:rPr>
          <w:t>52</w:t>
        </w:r>
        <w:r w:rsidR="0007536D">
          <w:rPr>
            <w:rFonts w:ascii="宋体"/>
            <w:noProof/>
            <w:kern w:val="0"/>
            <w:sz w:val="24"/>
          </w:rPr>
          <w:fldChar w:fldCharType="end"/>
        </w:r>
      </w:hyperlink>
    </w:p>
    <w:p w14:paraId="5FD43D0F" w14:textId="77777777" w:rsidR="0007536D" w:rsidRDefault="002C4F44">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F06DAB">
          <w:rPr>
            <w:rFonts w:ascii="宋体"/>
            <w:noProof/>
            <w:kern w:val="0"/>
            <w:sz w:val="24"/>
          </w:rPr>
          <w:t>53</w:t>
        </w:r>
        <w:r w:rsidR="0007536D">
          <w:rPr>
            <w:rFonts w:ascii="宋体"/>
            <w:noProof/>
            <w:kern w:val="0"/>
            <w:sz w:val="24"/>
          </w:rPr>
          <w:fldChar w:fldCharType="end"/>
        </w:r>
      </w:hyperlink>
    </w:p>
    <w:p w14:paraId="6C37455C" w14:textId="77777777" w:rsidR="0007536D" w:rsidRDefault="002C4F44">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F06DAB">
          <w:rPr>
            <w:rFonts w:ascii="宋体"/>
            <w:noProof/>
            <w:kern w:val="0"/>
            <w:sz w:val="24"/>
          </w:rPr>
          <w:t>59</w:t>
        </w:r>
        <w:r w:rsidR="0007536D">
          <w:rPr>
            <w:rFonts w:ascii="宋体"/>
            <w:noProof/>
            <w:kern w:val="0"/>
            <w:sz w:val="24"/>
          </w:rPr>
          <w:fldChar w:fldCharType="end"/>
        </w:r>
      </w:hyperlink>
    </w:p>
    <w:p w14:paraId="1F6CBD41" w14:textId="77777777" w:rsidR="0007536D" w:rsidRDefault="002C4F44">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F06DAB">
          <w:rPr>
            <w:rFonts w:ascii="宋体"/>
            <w:noProof/>
            <w:kern w:val="0"/>
            <w:sz w:val="24"/>
          </w:rPr>
          <w:t>61</w:t>
        </w:r>
        <w:r w:rsidR="0007536D">
          <w:rPr>
            <w:rFonts w:ascii="宋体"/>
            <w:noProof/>
            <w:kern w:val="0"/>
            <w:sz w:val="24"/>
          </w:rPr>
          <w:fldChar w:fldCharType="end"/>
        </w:r>
      </w:hyperlink>
    </w:p>
    <w:p w14:paraId="29A53092" w14:textId="77777777" w:rsidR="0007536D" w:rsidRDefault="002C4F44">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F06DAB">
          <w:rPr>
            <w:rFonts w:ascii="宋体"/>
            <w:noProof/>
            <w:kern w:val="0"/>
            <w:sz w:val="24"/>
          </w:rPr>
          <w:t>63</w:t>
        </w:r>
        <w:r w:rsidR="0007536D">
          <w:rPr>
            <w:rFonts w:ascii="宋体"/>
            <w:noProof/>
            <w:kern w:val="0"/>
            <w:sz w:val="24"/>
          </w:rPr>
          <w:fldChar w:fldCharType="end"/>
        </w:r>
      </w:hyperlink>
    </w:p>
    <w:p w14:paraId="41450F3B" w14:textId="77777777" w:rsidR="0007536D" w:rsidRDefault="002C4F44">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F06DAB">
          <w:rPr>
            <w:rFonts w:ascii="宋体"/>
            <w:noProof/>
            <w:kern w:val="0"/>
            <w:sz w:val="24"/>
          </w:rPr>
          <w:t>64</w:t>
        </w:r>
        <w:r w:rsidR="0007536D">
          <w:rPr>
            <w:rFonts w:ascii="宋体"/>
            <w:noProof/>
            <w:kern w:val="0"/>
            <w:sz w:val="24"/>
          </w:rPr>
          <w:fldChar w:fldCharType="end"/>
        </w:r>
      </w:hyperlink>
    </w:p>
    <w:p w14:paraId="11661B22" w14:textId="162FDF4E" w:rsidR="0007536D" w:rsidRDefault="002C4F44">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F06DAB">
          <w:rPr>
            <w:rFonts w:ascii="宋体"/>
            <w:noProof/>
            <w:kern w:val="0"/>
            <w:sz w:val="24"/>
          </w:rPr>
          <w:t>71</w:t>
        </w:r>
        <w:r w:rsidR="0007536D">
          <w:rPr>
            <w:rFonts w:ascii="宋体"/>
            <w:noProof/>
            <w:kern w:val="0"/>
            <w:sz w:val="24"/>
          </w:rPr>
          <w:fldChar w:fldCharType="end"/>
        </w:r>
      </w:hyperlink>
    </w:p>
    <w:p w14:paraId="152BB2E2" w14:textId="45966FA7" w:rsidR="0007536D" w:rsidRDefault="002C4F44">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F06DAB">
          <w:rPr>
            <w:rFonts w:ascii="宋体"/>
            <w:noProof/>
            <w:kern w:val="0"/>
            <w:sz w:val="24"/>
          </w:rPr>
          <w:t>73</w:t>
        </w:r>
        <w:r w:rsidR="0007536D">
          <w:rPr>
            <w:rFonts w:ascii="宋体"/>
            <w:noProof/>
            <w:kern w:val="0"/>
            <w:sz w:val="24"/>
          </w:rPr>
          <w:fldChar w:fldCharType="end"/>
        </w:r>
      </w:hyperlink>
    </w:p>
    <w:p w14:paraId="487A3F2C" w14:textId="37463BFA" w:rsidR="0007536D" w:rsidRDefault="002C4F44">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F06DAB">
          <w:rPr>
            <w:rFonts w:ascii="宋体"/>
            <w:noProof/>
            <w:kern w:val="0"/>
            <w:sz w:val="24"/>
          </w:rPr>
          <w:t>74</w:t>
        </w:r>
        <w:r w:rsidR="0007536D">
          <w:rPr>
            <w:rFonts w:ascii="宋体"/>
            <w:noProof/>
            <w:kern w:val="0"/>
            <w:sz w:val="24"/>
          </w:rPr>
          <w:fldChar w:fldCharType="end"/>
        </w:r>
      </w:hyperlink>
    </w:p>
    <w:p w14:paraId="14D6683C" w14:textId="1C77A549" w:rsidR="0007536D" w:rsidRDefault="002C4F44">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F06DAB">
          <w:rPr>
            <w:rFonts w:ascii="宋体"/>
            <w:noProof/>
            <w:kern w:val="0"/>
            <w:sz w:val="24"/>
          </w:rPr>
          <w:t>75</w:t>
        </w:r>
        <w:r w:rsidR="0007536D">
          <w:rPr>
            <w:rFonts w:ascii="宋体"/>
            <w:noProof/>
            <w:kern w:val="0"/>
            <w:sz w:val="24"/>
          </w:rPr>
          <w:fldChar w:fldCharType="end"/>
        </w:r>
      </w:hyperlink>
    </w:p>
    <w:p w14:paraId="006972D5" w14:textId="350CB597" w:rsidR="0007536D" w:rsidRDefault="002C4F44">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F06DAB">
          <w:rPr>
            <w:rFonts w:ascii="宋体"/>
            <w:noProof/>
            <w:kern w:val="0"/>
            <w:sz w:val="24"/>
          </w:rPr>
          <w:t>76</w:t>
        </w:r>
        <w:r w:rsidR="0007536D">
          <w:rPr>
            <w:rFonts w:ascii="宋体"/>
            <w:noProof/>
            <w:kern w:val="0"/>
            <w:sz w:val="24"/>
          </w:rPr>
          <w:fldChar w:fldCharType="end"/>
        </w:r>
      </w:hyperlink>
    </w:p>
    <w:p w14:paraId="68670F39" w14:textId="439F340D" w:rsidR="0007536D" w:rsidRDefault="002C4F44">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F06DAB">
          <w:rPr>
            <w:rFonts w:ascii="宋体"/>
            <w:noProof/>
            <w:kern w:val="0"/>
            <w:sz w:val="24"/>
          </w:rPr>
          <w:t>77</w:t>
        </w:r>
        <w:r w:rsidR="0007536D">
          <w:rPr>
            <w:rFonts w:ascii="宋体"/>
            <w:noProof/>
            <w:kern w:val="0"/>
            <w:sz w:val="24"/>
          </w:rPr>
          <w:fldChar w:fldCharType="end"/>
        </w:r>
      </w:hyperlink>
    </w:p>
    <w:p w14:paraId="54BFE03D" w14:textId="77777777" w:rsidR="0007536D" w:rsidRDefault="0007536D">
      <w:pPr>
        <w:pStyle w:val="1"/>
        <w:spacing w:before="0" w:after="0"/>
        <w:jc w:val="left"/>
        <w:rPr>
          <w:rFonts w:ascii="Times New Roman"/>
          <w:b w:val="0"/>
          <w:bCs/>
          <w:color w:val="auto"/>
          <w:kern w:val="2"/>
        </w:rPr>
        <w:sectPr w:rsidR="0007536D">
          <w:headerReference w:type="default" r:id="rId8"/>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00A66EA" w14:textId="77777777" w:rsidR="0007536D" w:rsidRDefault="0007536D">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0A1B0849" w14:textId="77777777" w:rsidR="0007536D" w:rsidRDefault="0007536D">
      <w:pPr>
        <w:rPr>
          <w:bCs/>
        </w:rPr>
      </w:pPr>
      <w:bookmarkStart w:id="36" w:name="_Toc139991731"/>
    </w:p>
    <w:p w14:paraId="4A1993DD" w14:textId="77777777" w:rsidR="0007536D" w:rsidRDefault="0007536D">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524A59B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961299D" w14:textId="1864D77A"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B20184" w:rsidRPr="00B20184">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6F8614D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5DB88A1"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2154541"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50EB45E" w14:textId="0C218330" w:rsidR="0007536D" w:rsidRDefault="0007536D">
      <w:pPr>
        <w:spacing w:line="360" w:lineRule="auto"/>
        <w:ind w:firstLineChars="200" w:firstLine="480"/>
        <w:rPr>
          <w:bCs/>
          <w:sz w:val="24"/>
        </w:rPr>
      </w:pPr>
      <w:r>
        <w:rPr>
          <w:rFonts w:hint="eastAsia"/>
          <w:bCs/>
          <w:sz w:val="24"/>
        </w:rPr>
        <w:t>三、</w:t>
      </w:r>
      <w:r w:rsidR="009C1D22">
        <w:rPr>
          <w:rFonts w:hint="eastAsia"/>
          <w:bCs/>
          <w:sz w:val="24"/>
        </w:rPr>
        <w:t>广发</w:t>
      </w:r>
      <w:r w:rsidR="008D0A27">
        <w:rPr>
          <w:rFonts w:hint="eastAsia"/>
          <w:bCs/>
          <w:sz w:val="24"/>
        </w:rPr>
        <w:t>价值领先</w:t>
      </w:r>
      <w:r w:rsidR="009C1D22">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02A473F"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0FC389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0712F61C" w14:textId="621E1D55" w:rsidR="0007536D" w:rsidRDefault="0007536D">
      <w:pPr>
        <w:spacing w:line="360" w:lineRule="auto"/>
        <w:ind w:firstLineChars="200" w:firstLine="480"/>
        <w:rPr>
          <w:bCs/>
          <w:sz w:val="24"/>
        </w:rPr>
      </w:pPr>
      <w:r>
        <w:rPr>
          <w:bCs/>
          <w:sz w:val="24"/>
        </w:rPr>
        <w:t>投资者应当认真阅读基金招募说明书、基金合同</w:t>
      </w:r>
      <w:r w:rsidR="003E1543" w:rsidRPr="003E1543">
        <w:rPr>
          <w:rFonts w:hint="eastAsia"/>
          <w:bCs/>
          <w:sz w:val="24"/>
        </w:rPr>
        <w:t>、基金产品资料概要</w:t>
      </w:r>
      <w:r>
        <w:rPr>
          <w:bCs/>
          <w:sz w:val="24"/>
        </w:rPr>
        <w:t>等信息披露文件，自主判断基金的投资价值，自主做出投资决策，自行承担投资风险。</w:t>
      </w:r>
    </w:p>
    <w:p w14:paraId="3FB84BBA" w14:textId="16C0B202" w:rsidR="003E1543" w:rsidRPr="003E1543" w:rsidRDefault="003E1543">
      <w:pPr>
        <w:spacing w:line="360" w:lineRule="auto"/>
        <w:ind w:firstLineChars="200" w:firstLine="480"/>
        <w:rPr>
          <w:bCs/>
        </w:rPr>
      </w:pPr>
      <w:r>
        <w:rPr>
          <w:rFonts w:hint="eastAsia"/>
          <w:bCs/>
          <w:sz w:val="24"/>
        </w:rPr>
        <w:lastRenderedPageBreak/>
        <w:t>本基金合同约定的基金产品资料概要编制、披露与更新要求，自《信息披露办法》实施之日起一年后开始执行。</w:t>
      </w:r>
    </w:p>
    <w:p w14:paraId="7D784511"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9FEA686" w14:textId="5FC8397E"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47D4CE3" w14:textId="77777777" w:rsidR="00651E39" w:rsidRDefault="00651E39" w:rsidP="00E3103B">
      <w:pPr>
        <w:spacing w:line="360" w:lineRule="auto"/>
        <w:ind w:firstLineChars="200" w:firstLine="480"/>
        <w:rPr>
          <w:bCs/>
          <w:sz w:val="24"/>
        </w:rPr>
      </w:pPr>
      <w:r>
        <w:rPr>
          <w:rFonts w:hint="eastAsia"/>
          <w:bCs/>
          <w:sz w:val="24"/>
        </w:rPr>
        <w:t>六、</w:t>
      </w:r>
      <w:r w:rsidRPr="00A255AA">
        <w:rPr>
          <w:rFonts w:hint="eastAsia"/>
          <w:bCs/>
          <w:sz w:val="24"/>
        </w:rPr>
        <w:t>本基金将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1F5287C5" w14:textId="4E71DF35" w:rsidR="00651E39" w:rsidRDefault="00651E39" w:rsidP="00CC567D">
      <w:pPr>
        <w:spacing w:line="360" w:lineRule="auto"/>
        <w:ind w:firstLineChars="200" w:firstLine="480"/>
        <w:rPr>
          <w:bCs/>
          <w:sz w:val="24"/>
        </w:rPr>
      </w:pPr>
      <w:r>
        <w:rPr>
          <w:rFonts w:hint="eastAsia"/>
          <w:bCs/>
          <w:sz w:val="24"/>
        </w:rPr>
        <w:t>七、</w:t>
      </w:r>
      <w:r w:rsidRPr="00A255AA">
        <w:rPr>
          <w:rFonts w:hint="eastAsia"/>
          <w:bCs/>
          <w:sz w:val="24"/>
        </w:rPr>
        <w:t>本基金资产若投资于港股，会面临港股通机制下因投资环境、投资标的、市场制度以及交易规则等差异带来的特有风险，包括港股市场股价波动较大的风险（港股市场实行</w:t>
      </w:r>
      <w:r w:rsidRPr="00A255AA">
        <w:rPr>
          <w:rFonts w:hint="eastAsia"/>
          <w:bCs/>
          <w:sz w:val="24"/>
        </w:rPr>
        <w:t>T+0</w:t>
      </w:r>
      <w:r w:rsidRPr="00A255AA">
        <w:rPr>
          <w:rFonts w:hint="eastAsia"/>
          <w:bCs/>
          <w:sz w:val="24"/>
        </w:rPr>
        <w:t>回转交易，且对个股不设涨跌幅限制，港股股价可能表现出比</w:t>
      </w:r>
      <w:r w:rsidRPr="00A255AA">
        <w:rPr>
          <w:rFonts w:hint="eastAsia"/>
          <w:bCs/>
          <w:sz w:val="24"/>
        </w:rPr>
        <w:t>A</w:t>
      </w:r>
      <w:r w:rsidRPr="00A255AA">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9471436"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lastRenderedPageBreak/>
        <w:t>第二部分</w:t>
      </w:r>
      <w:r>
        <w:rPr>
          <w:rFonts w:ascii="Times New Roman"/>
          <w:color w:val="auto"/>
          <w:sz w:val="30"/>
        </w:rPr>
        <w:t xml:space="preserve"> </w:t>
      </w:r>
      <w:r w:rsidR="006E5113">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06DF1192" w14:textId="77777777" w:rsidR="0007536D" w:rsidRDefault="0007536D">
      <w:pPr>
        <w:autoSpaceDE w:val="0"/>
        <w:autoSpaceDN w:val="0"/>
        <w:adjustRightInd w:val="0"/>
        <w:spacing w:line="360" w:lineRule="auto"/>
        <w:ind w:firstLineChars="200" w:firstLine="420"/>
        <w:rPr>
          <w:bCs/>
        </w:rPr>
      </w:pPr>
    </w:p>
    <w:p w14:paraId="36B1B920"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5B17C51C" w14:textId="07048A56" w:rsidR="0007536D" w:rsidRDefault="0007536D">
      <w:pPr>
        <w:spacing w:line="360" w:lineRule="auto"/>
        <w:ind w:firstLineChars="200" w:firstLine="480"/>
        <w:rPr>
          <w:bCs/>
          <w:sz w:val="24"/>
        </w:rPr>
      </w:pPr>
      <w:r>
        <w:rPr>
          <w:bCs/>
          <w:sz w:val="24"/>
        </w:rPr>
        <w:t>1</w:t>
      </w:r>
      <w:r>
        <w:rPr>
          <w:rFonts w:hint="eastAsia"/>
          <w:bCs/>
          <w:sz w:val="24"/>
        </w:rPr>
        <w:t>、</w:t>
      </w:r>
      <w:r>
        <w:rPr>
          <w:bCs/>
          <w:sz w:val="24"/>
        </w:rPr>
        <w:t>基金或本基金：指</w:t>
      </w:r>
      <w:r w:rsidR="00BF5A5F" w:rsidRPr="00BF5A5F">
        <w:rPr>
          <w:rFonts w:hint="eastAsia"/>
          <w:bCs/>
          <w:sz w:val="24"/>
        </w:rPr>
        <w:t>广发</w:t>
      </w:r>
      <w:r w:rsidR="008D0A27">
        <w:rPr>
          <w:rFonts w:hint="eastAsia"/>
          <w:bCs/>
          <w:sz w:val="24"/>
        </w:rPr>
        <w:t>价值领先</w:t>
      </w:r>
      <w:r w:rsidR="00BF5A5F" w:rsidRPr="00BF5A5F">
        <w:rPr>
          <w:rFonts w:hint="eastAsia"/>
          <w:bCs/>
          <w:sz w:val="24"/>
        </w:rPr>
        <w:t>混合型证券投资基金</w:t>
      </w:r>
    </w:p>
    <w:p w14:paraId="39F19DC3"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基金管理人：指</w:t>
      </w:r>
      <w:r w:rsidR="00BF5A5F" w:rsidRPr="00BF5A5F">
        <w:rPr>
          <w:rFonts w:hint="eastAsia"/>
          <w:bCs/>
          <w:sz w:val="24"/>
        </w:rPr>
        <w:t>广发基金管理有限公司</w:t>
      </w:r>
      <w:r>
        <w:rPr>
          <w:bCs/>
          <w:sz w:val="24"/>
        </w:rPr>
        <w:t xml:space="preserve">          </w:t>
      </w:r>
    </w:p>
    <w:p w14:paraId="053E0C79"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基金托管人：指</w:t>
      </w:r>
      <w:r w:rsidR="00BF5A5F" w:rsidRPr="00BF5A5F">
        <w:rPr>
          <w:rFonts w:hint="eastAsia"/>
          <w:bCs/>
          <w:sz w:val="24"/>
        </w:rPr>
        <w:t>中国建设银股份有限公司</w:t>
      </w:r>
      <w:r>
        <w:rPr>
          <w:bCs/>
          <w:sz w:val="24"/>
        </w:rPr>
        <w:t xml:space="preserve">          </w:t>
      </w:r>
    </w:p>
    <w:p w14:paraId="38712E23" w14:textId="0CB3295C" w:rsidR="0007536D" w:rsidRDefault="000753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F5A5F" w:rsidRPr="00BF5A5F">
        <w:rPr>
          <w:rFonts w:hint="eastAsia"/>
          <w:bCs/>
          <w:sz w:val="24"/>
        </w:rPr>
        <w:t>广发</w:t>
      </w:r>
      <w:r w:rsidR="008D0A27">
        <w:rPr>
          <w:rFonts w:hint="eastAsia"/>
          <w:bCs/>
          <w:sz w:val="24"/>
        </w:rPr>
        <w:t>价值领先</w:t>
      </w:r>
      <w:r w:rsidR="00BF5A5F" w:rsidRPr="00BF5A5F">
        <w:rPr>
          <w:rFonts w:hint="eastAsia"/>
          <w:bCs/>
          <w:sz w:val="24"/>
        </w:rPr>
        <w:t>混合型证券投资基金</w:t>
      </w:r>
      <w:r>
        <w:rPr>
          <w:bCs/>
          <w:sz w:val="24"/>
        </w:rPr>
        <w:t>基金合同》及对本基金合同的任何有效修订和补充</w:t>
      </w:r>
    </w:p>
    <w:p w14:paraId="6903C6AF" w14:textId="504675D4" w:rsidR="0007536D" w:rsidRDefault="000753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F5A5F" w:rsidRPr="00BF5A5F">
        <w:rPr>
          <w:rFonts w:hint="eastAsia"/>
          <w:bCs/>
          <w:sz w:val="24"/>
        </w:rPr>
        <w:t>广发</w:t>
      </w:r>
      <w:r w:rsidR="008D0A27">
        <w:rPr>
          <w:rFonts w:hint="eastAsia"/>
          <w:bCs/>
          <w:sz w:val="24"/>
        </w:rPr>
        <w:t>价值领先</w:t>
      </w:r>
      <w:r w:rsidR="00BF5A5F" w:rsidRPr="00BF5A5F">
        <w:rPr>
          <w:rFonts w:hint="eastAsia"/>
          <w:bCs/>
          <w:sz w:val="24"/>
        </w:rPr>
        <w:t>混合型</w:t>
      </w:r>
      <w:r>
        <w:rPr>
          <w:bCs/>
          <w:sz w:val="24"/>
        </w:rPr>
        <w:t>证券投资基金托管协议》及对该托管协议的任何有效修订和补充</w:t>
      </w:r>
    </w:p>
    <w:p w14:paraId="50EA1CD6" w14:textId="3A2323D4" w:rsidR="0007536D" w:rsidRDefault="0007536D">
      <w:pPr>
        <w:spacing w:line="360" w:lineRule="auto"/>
        <w:ind w:firstLineChars="200" w:firstLine="480"/>
        <w:rPr>
          <w:bCs/>
          <w:sz w:val="24"/>
        </w:rPr>
      </w:pPr>
      <w:r>
        <w:rPr>
          <w:bCs/>
          <w:sz w:val="24"/>
        </w:rPr>
        <w:t>6</w:t>
      </w:r>
      <w:r>
        <w:rPr>
          <w:rFonts w:hint="eastAsia"/>
          <w:bCs/>
          <w:sz w:val="24"/>
        </w:rPr>
        <w:t>、</w:t>
      </w:r>
      <w:r>
        <w:rPr>
          <w:bCs/>
          <w:sz w:val="24"/>
        </w:rPr>
        <w:t>招募说明书：指《</w:t>
      </w:r>
      <w:r w:rsidR="00BF5A5F" w:rsidRPr="00BF5A5F">
        <w:rPr>
          <w:rFonts w:hint="eastAsia"/>
          <w:bCs/>
          <w:sz w:val="24"/>
        </w:rPr>
        <w:t>广发</w:t>
      </w:r>
      <w:r w:rsidR="008D0A27">
        <w:rPr>
          <w:rFonts w:hint="eastAsia"/>
          <w:bCs/>
          <w:sz w:val="24"/>
        </w:rPr>
        <w:t>价值领先</w:t>
      </w:r>
      <w:r w:rsidR="00BF5A5F" w:rsidRPr="00BF5A5F">
        <w:rPr>
          <w:rFonts w:hint="eastAsia"/>
          <w:bCs/>
          <w:sz w:val="24"/>
        </w:rPr>
        <w:t>混合型</w:t>
      </w:r>
      <w:r>
        <w:rPr>
          <w:bCs/>
          <w:sz w:val="24"/>
        </w:rPr>
        <w:t>证券投资基金招募说明书》及其更新</w:t>
      </w:r>
    </w:p>
    <w:p w14:paraId="406121D9" w14:textId="71223F60" w:rsidR="0007536D" w:rsidRDefault="0007536D">
      <w:pPr>
        <w:spacing w:line="360" w:lineRule="auto"/>
        <w:ind w:firstLineChars="200" w:firstLine="480"/>
        <w:rPr>
          <w:bCs/>
          <w:sz w:val="24"/>
        </w:rPr>
      </w:pPr>
      <w:r>
        <w:rPr>
          <w:bCs/>
          <w:sz w:val="24"/>
        </w:rPr>
        <w:t>7</w:t>
      </w:r>
      <w:r>
        <w:rPr>
          <w:rFonts w:hint="eastAsia"/>
          <w:bCs/>
          <w:sz w:val="24"/>
        </w:rPr>
        <w:t>、</w:t>
      </w:r>
      <w:r>
        <w:rPr>
          <w:bCs/>
          <w:sz w:val="24"/>
        </w:rPr>
        <w:t>基金份额发售公告：指《</w:t>
      </w:r>
      <w:r w:rsidR="00BF5A5F" w:rsidRPr="00BF5A5F">
        <w:rPr>
          <w:rFonts w:hint="eastAsia"/>
          <w:bCs/>
          <w:sz w:val="24"/>
        </w:rPr>
        <w:t>广发</w:t>
      </w:r>
      <w:r w:rsidR="008D0A27">
        <w:rPr>
          <w:rFonts w:hint="eastAsia"/>
          <w:bCs/>
          <w:sz w:val="24"/>
        </w:rPr>
        <w:t>价值领先</w:t>
      </w:r>
      <w:r w:rsidR="00BF5A5F" w:rsidRPr="00BF5A5F">
        <w:rPr>
          <w:rFonts w:hint="eastAsia"/>
          <w:bCs/>
          <w:sz w:val="24"/>
        </w:rPr>
        <w:t>混合型</w:t>
      </w:r>
      <w:r>
        <w:rPr>
          <w:bCs/>
          <w:sz w:val="24"/>
        </w:rPr>
        <w:t>证券投资基金基金份额发售公告》</w:t>
      </w:r>
    </w:p>
    <w:p w14:paraId="695C4F15" w14:textId="77777777" w:rsidR="0007536D" w:rsidRDefault="0007536D">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552BCE3" w14:textId="315F5643" w:rsidR="0007536D" w:rsidRDefault="0007536D">
      <w:pPr>
        <w:spacing w:line="360" w:lineRule="auto"/>
        <w:ind w:firstLineChars="200" w:firstLine="480"/>
        <w:rPr>
          <w:bCs/>
          <w:sz w:val="24"/>
        </w:rPr>
      </w:pPr>
      <w:r>
        <w:rPr>
          <w:bCs/>
          <w:sz w:val="24"/>
        </w:rPr>
        <w:t>9</w:t>
      </w:r>
      <w:r>
        <w:rPr>
          <w:rFonts w:hint="eastAsia"/>
          <w:bCs/>
          <w:sz w:val="24"/>
        </w:rPr>
        <w:t>、</w:t>
      </w:r>
      <w:r>
        <w:rPr>
          <w:bCs/>
          <w:sz w:val="24"/>
        </w:rPr>
        <w:t>《基金法》：指</w:t>
      </w:r>
      <w:smartTag w:uri="urn:schemas-microsoft-com:office:smarttags" w:element="chsdate">
        <w:smartTagPr>
          <w:attr w:name="IsROCDate" w:val="False"/>
          <w:attr w:name="IsLunarDate" w:val="False"/>
          <w:attr w:name="Day" w:val="28"/>
          <w:attr w:name="Month" w:val="10"/>
          <w:attr w:name="Year" w:val="2003"/>
        </w:smartTagPr>
        <w:r>
          <w:rPr>
            <w:bCs/>
            <w:sz w:val="24"/>
          </w:rPr>
          <w:t>2003</w:t>
        </w:r>
        <w:r>
          <w:rPr>
            <w:bCs/>
            <w:sz w:val="24"/>
          </w:rPr>
          <w:t>年</w:t>
        </w:r>
        <w:r>
          <w:rPr>
            <w:bCs/>
            <w:sz w:val="24"/>
          </w:rPr>
          <w:t>10</w:t>
        </w:r>
        <w:r>
          <w:rPr>
            <w:bCs/>
            <w:sz w:val="24"/>
          </w:rPr>
          <w:t>月</w:t>
        </w:r>
        <w:r>
          <w:rPr>
            <w:bCs/>
            <w:sz w:val="24"/>
          </w:rPr>
          <w:t>28</w:t>
        </w:r>
        <w:r>
          <w:rPr>
            <w:bCs/>
            <w:sz w:val="24"/>
          </w:rPr>
          <w:t>日</w:t>
        </w:r>
      </w:smartTag>
      <w:r>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Pr>
            <w:bCs/>
            <w:sz w:val="24"/>
          </w:rPr>
          <w:t>2012</w:t>
        </w:r>
        <w:r>
          <w:rPr>
            <w:bCs/>
            <w:sz w:val="24"/>
          </w:rPr>
          <w:t>年</w:t>
        </w:r>
        <w:r>
          <w:rPr>
            <w:bCs/>
            <w:sz w:val="24"/>
          </w:rPr>
          <w:t>12</w:t>
        </w:r>
        <w:r>
          <w:rPr>
            <w:bCs/>
            <w:sz w:val="24"/>
          </w:rPr>
          <w:t>月</w:t>
        </w:r>
        <w:r>
          <w:rPr>
            <w:bCs/>
            <w:sz w:val="24"/>
          </w:rPr>
          <w:t>28</w:t>
        </w:r>
        <w:r>
          <w:rPr>
            <w:bCs/>
            <w:sz w:val="24"/>
          </w:rPr>
          <w:t>日</w:t>
        </w:r>
      </w:smartTag>
      <w:r>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Pr>
            <w:bCs/>
            <w:sz w:val="24"/>
          </w:rPr>
          <w:t>2013</w:t>
        </w:r>
        <w:r>
          <w:rPr>
            <w:bCs/>
            <w:sz w:val="24"/>
          </w:rPr>
          <w:t>年</w:t>
        </w:r>
        <w:r>
          <w:rPr>
            <w:bCs/>
            <w:sz w:val="24"/>
          </w:rPr>
          <w:t>6</w:t>
        </w:r>
        <w:r>
          <w:rPr>
            <w:bCs/>
            <w:sz w:val="24"/>
          </w:rPr>
          <w:t>月</w:t>
        </w:r>
        <w:r>
          <w:rPr>
            <w:bCs/>
            <w:sz w:val="24"/>
          </w:rPr>
          <w:t>1</w:t>
        </w:r>
        <w:r>
          <w:rPr>
            <w:bCs/>
            <w:sz w:val="24"/>
          </w:rPr>
          <w:t>日</w:t>
        </w:r>
      </w:smartTag>
      <w:r>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Pr>
            <w:bCs/>
            <w:sz w:val="24"/>
          </w:rPr>
          <w:t>2015</w:t>
        </w:r>
        <w:r>
          <w:rPr>
            <w:bCs/>
            <w:sz w:val="24"/>
          </w:rPr>
          <w:t>年</w:t>
        </w:r>
        <w:r>
          <w:rPr>
            <w:bCs/>
            <w:sz w:val="24"/>
          </w:rPr>
          <w:t>4</w:t>
        </w:r>
        <w:r>
          <w:rPr>
            <w:bCs/>
            <w:sz w:val="24"/>
          </w:rPr>
          <w:t>月</w:t>
        </w:r>
        <w:r>
          <w:rPr>
            <w:bCs/>
            <w:sz w:val="24"/>
          </w:rPr>
          <w:t>24</w:t>
        </w:r>
        <w:r>
          <w:rPr>
            <w:bCs/>
            <w:sz w:val="24"/>
          </w:rPr>
          <w:t>日</w:t>
        </w:r>
      </w:smartTag>
      <w:r>
        <w:rPr>
          <w:bCs/>
          <w:sz w:val="24"/>
        </w:rPr>
        <w:t>第十二届全国人民代表大会常务委员会第十四次会议修</w:t>
      </w:r>
      <w:r>
        <w:rPr>
          <w:rFonts w:hint="eastAsia"/>
          <w:bCs/>
          <w:sz w:val="24"/>
        </w:rPr>
        <w:t>正</w:t>
      </w:r>
      <w:r>
        <w:rPr>
          <w:bCs/>
          <w:sz w:val="24"/>
        </w:rPr>
        <w:t>的《中</w:t>
      </w:r>
      <w:bookmarkStart w:id="49" w:name="_GoBack"/>
      <w:bookmarkEnd w:id="49"/>
      <w:r>
        <w:rPr>
          <w:bCs/>
          <w:sz w:val="24"/>
        </w:rPr>
        <w:t>华人民共和国证券投资基金法》及颁布机关对其不时做出的修订</w:t>
      </w:r>
    </w:p>
    <w:p w14:paraId="2225054B" w14:textId="77777777" w:rsidR="0007536D" w:rsidRDefault="0007536D">
      <w:pPr>
        <w:spacing w:line="360" w:lineRule="auto"/>
        <w:ind w:firstLineChars="200" w:firstLine="480"/>
        <w:rPr>
          <w:bCs/>
          <w:sz w:val="24"/>
        </w:rPr>
      </w:pPr>
      <w:r>
        <w:rPr>
          <w:bCs/>
          <w:sz w:val="24"/>
        </w:rPr>
        <w:t>10</w:t>
      </w:r>
      <w:r>
        <w:rPr>
          <w:rFonts w:hint="eastAsia"/>
          <w:bCs/>
          <w:sz w:val="24"/>
        </w:rPr>
        <w:t>、</w:t>
      </w:r>
      <w:r>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w:t>
        </w:r>
      </w:smartTag>
      <w:r>
        <w:rPr>
          <w:bCs/>
          <w:sz w:val="24"/>
        </w:rPr>
        <w:t>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0148C3E6" w14:textId="6DF4893B" w:rsidR="0007536D" w:rsidRDefault="0007536D">
      <w:pPr>
        <w:spacing w:line="360" w:lineRule="auto"/>
        <w:ind w:firstLineChars="200" w:firstLine="480"/>
        <w:rPr>
          <w:bCs/>
          <w:sz w:val="24"/>
        </w:rPr>
      </w:pPr>
      <w:r>
        <w:rPr>
          <w:bCs/>
          <w:sz w:val="24"/>
        </w:rPr>
        <w:t>11</w:t>
      </w:r>
      <w:r>
        <w:rPr>
          <w:rFonts w:hint="eastAsia"/>
          <w:bCs/>
          <w:sz w:val="24"/>
        </w:rPr>
        <w:t>、</w:t>
      </w:r>
      <w:r>
        <w:rPr>
          <w:bCs/>
          <w:sz w:val="24"/>
        </w:rPr>
        <w:t>《信息披露办法》：</w:t>
      </w:r>
      <w:r w:rsidR="00B20184" w:rsidRPr="00B20184">
        <w:rPr>
          <w:rFonts w:hint="eastAsia"/>
          <w:bCs/>
          <w:sz w:val="24"/>
        </w:rPr>
        <w:t>指中国证监会</w:t>
      </w:r>
      <w:r w:rsidR="00B20184" w:rsidRPr="00B20184">
        <w:rPr>
          <w:bCs/>
          <w:sz w:val="24"/>
        </w:rPr>
        <w:t>2019</w:t>
      </w:r>
      <w:r w:rsidR="00B20184" w:rsidRPr="00B20184">
        <w:rPr>
          <w:rFonts w:hint="eastAsia"/>
          <w:bCs/>
          <w:sz w:val="24"/>
        </w:rPr>
        <w:t>年</w:t>
      </w:r>
      <w:r w:rsidR="00B20184" w:rsidRPr="00B20184">
        <w:rPr>
          <w:bCs/>
          <w:sz w:val="24"/>
        </w:rPr>
        <w:t>7</w:t>
      </w:r>
      <w:r w:rsidR="00B20184" w:rsidRPr="00B20184">
        <w:rPr>
          <w:rFonts w:hint="eastAsia"/>
          <w:bCs/>
          <w:sz w:val="24"/>
        </w:rPr>
        <w:t>月</w:t>
      </w:r>
      <w:r w:rsidR="00B20184" w:rsidRPr="00B20184">
        <w:rPr>
          <w:bCs/>
          <w:sz w:val="24"/>
        </w:rPr>
        <w:t>26</w:t>
      </w:r>
      <w:r w:rsidR="00B20184" w:rsidRPr="00B20184">
        <w:rPr>
          <w:rFonts w:hint="eastAsia"/>
          <w:bCs/>
          <w:sz w:val="24"/>
        </w:rPr>
        <w:t>日颁布、同年</w:t>
      </w:r>
      <w:r w:rsidR="00B20184" w:rsidRPr="00B20184">
        <w:rPr>
          <w:bCs/>
          <w:sz w:val="24"/>
        </w:rPr>
        <w:t>9</w:t>
      </w:r>
      <w:r w:rsidR="00B20184" w:rsidRPr="00B20184">
        <w:rPr>
          <w:rFonts w:hint="eastAsia"/>
          <w:bCs/>
          <w:sz w:val="24"/>
        </w:rPr>
        <w:t>月</w:t>
      </w:r>
      <w:r w:rsidR="00B20184" w:rsidRPr="00B20184">
        <w:rPr>
          <w:bCs/>
          <w:sz w:val="24"/>
        </w:rPr>
        <w:t>1</w:t>
      </w:r>
      <w:r w:rsidR="00B20184" w:rsidRPr="00B20184">
        <w:rPr>
          <w:rFonts w:hint="eastAsia"/>
          <w:bCs/>
          <w:sz w:val="24"/>
        </w:rPr>
        <w:t>日实施的《公开募集证券投资基金信息披露管理办法》及颁布机关对其不时做出的修订</w:t>
      </w:r>
    </w:p>
    <w:p w14:paraId="5F900420" w14:textId="77777777" w:rsidR="0007536D" w:rsidRDefault="0007536D">
      <w:pPr>
        <w:spacing w:line="360" w:lineRule="auto"/>
        <w:ind w:firstLineChars="200" w:firstLine="480"/>
        <w:rPr>
          <w:bCs/>
          <w:sz w:val="24"/>
        </w:rPr>
      </w:pPr>
      <w:r>
        <w:rPr>
          <w:bCs/>
          <w:sz w:val="24"/>
        </w:rPr>
        <w:t>12</w:t>
      </w:r>
      <w:r>
        <w:rPr>
          <w:rFonts w:hint="eastAsia"/>
          <w:bCs/>
          <w:sz w:val="24"/>
        </w:rPr>
        <w:t>、</w:t>
      </w:r>
      <w:r>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w:t>
        </w:r>
      </w:smartTag>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2FB3AF6" w14:textId="77777777" w:rsidR="0007536D" w:rsidRDefault="0007536D">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Pr>
            <w:bCs/>
            <w:sz w:val="24"/>
          </w:rPr>
          <w:t>2017</w:t>
        </w:r>
        <w:r>
          <w:rPr>
            <w:bCs/>
            <w:sz w:val="24"/>
          </w:rPr>
          <w:t>年</w:t>
        </w:r>
        <w:r>
          <w:rPr>
            <w:bCs/>
            <w:sz w:val="24"/>
          </w:rPr>
          <w:t>8</w:t>
        </w:r>
        <w:r>
          <w:rPr>
            <w:bCs/>
            <w:sz w:val="24"/>
          </w:rPr>
          <w:t>月</w:t>
        </w:r>
        <w:r>
          <w:rPr>
            <w:bCs/>
            <w:sz w:val="24"/>
          </w:rPr>
          <w:t>31</w:t>
        </w:r>
        <w:r>
          <w:rPr>
            <w:bCs/>
            <w:sz w:val="24"/>
          </w:rPr>
          <w:t>日</w:t>
        </w:r>
      </w:smartTag>
      <w:r>
        <w:rPr>
          <w:bCs/>
          <w:sz w:val="24"/>
        </w:rPr>
        <w:t>颁布、同年</w:t>
      </w:r>
      <w:r>
        <w:rPr>
          <w:bCs/>
          <w:sz w:val="24"/>
        </w:rPr>
        <w:t>10</w:t>
      </w:r>
      <w:r>
        <w:rPr>
          <w:bCs/>
          <w:sz w:val="24"/>
        </w:rPr>
        <w:lastRenderedPageBreak/>
        <w:t>月</w:t>
      </w:r>
      <w:r>
        <w:rPr>
          <w:bCs/>
          <w:sz w:val="24"/>
        </w:rPr>
        <w:t>1</w:t>
      </w:r>
      <w:r>
        <w:rPr>
          <w:bCs/>
          <w:sz w:val="24"/>
        </w:rPr>
        <w:t>日实施的《公开募集开放式证券投资基金流动性风险管理规定》及颁布机关对其不时做出的修订</w:t>
      </w:r>
    </w:p>
    <w:p w14:paraId="6B11AD8E" w14:textId="77777777" w:rsidR="0007536D" w:rsidRDefault="0007536D">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203C17A6" w14:textId="77777777" w:rsidR="0007536D" w:rsidRDefault="0007536D">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3C6406E8" w14:textId="77777777" w:rsidR="0007536D" w:rsidRDefault="0007536D">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469D6AF" w14:textId="77777777" w:rsidR="0007536D" w:rsidRDefault="0007536D">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4B5DE0B3" w14:textId="77777777" w:rsidR="0007536D" w:rsidRDefault="0007536D">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B8206CB" w14:textId="77777777" w:rsidR="0007536D" w:rsidRDefault="0007536D">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64B9CCB" w14:textId="77777777" w:rsidR="0007536D" w:rsidRDefault="0007536D">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DCB0C1C" w14:textId="77777777" w:rsidR="0007536D" w:rsidRDefault="0007536D">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019C6B76" w14:textId="77777777" w:rsidR="0007536D" w:rsidRDefault="0007536D">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68D346CF" w14:textId="49E62B07" w:rsidR="0007536D" w:rsidRDefault="0007536D">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基金销售业务：指基金管理人或销售机构宣传推介基金，发售基金份额，办理基金份额的申购、赎回、转换、非交易过户、转托管及定期定额投资等业务</w:t>
      </w:r>
    </w:p>
    <w:p w14:paraId="0C507534" w14:textId="77777777" w:rsidR="0007536D" w:rsidRDefault="0007536D">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sidR="00BF5A5F">
        <w:rPr>
          <w:rFonts w:hint="eastAsia"/>
          <w:bCs/>
          <w:sz w:val="24"/>
        </w:rPr>
        <w:t>广发基金管理有限公司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05AD1074" w14:textId="77777777" w:rsidR="0007536D" w:rsidRDefault="0007536D">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和办理非交易过户</w:t>
      </w:r>
      <w:r>
        <w:rPr>
          <w:bCs/>
          <w:sz w:val="24"/>
        </w:rPr>
        <w:t>等</w:t>
      </w:r>
    </w:p>
    <w:p w14:paraId="5B5CED55" w14:textId="77777777" w:rsidR="0007536D" w:rsidRDefault="0007536D" w:rsidP="00BF5A5F">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sidR="00BF5A5F">
        <w:rPr>
          <w:rFonts w:hint="eastAsia"/>
          <w:bCs/>
          <w:sz w:val="24"/>
        </w:rPr>
        <w:t>广发基金管理有限公司</w:t>
      </w:r>
      <w:r>
        <w:rPr>
          <w:bCs/>
          <w:sz w:val="24"/>
        </w:rPr>
        <w:t>或接受</w:t>
      </w:r>
      <w:r w:rsidR="00BF5A5F">
        <w:rPr>
          <w:rFonts w:hint="eastAsia"/>
          <w:bCs/>
          <w:sz w:val="24"/>
        </w:rPr>
        <w:t>广发基金管理有限公司</w:t>
      </w:r>
      <w:r>
        <w:rPr>
          <w:bCs/>
          <w:sz w:val="24"/>
        </w:rPr>
        <w:t>委托代为办理登记业务的机构</w:t>
      </w:r>
    </w:p>
    <w:p w14:paraId="1709C2C1" w14:textId="77777777" w:rsidR="0007536D" w:rsidRDefault="0007536D">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6C8116AA" w14:textId="77777777" w:rsidR="0007536D" w:rsidRDefault="0007536D">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基金交易账户：指销售机构为投资人开立的、记录投资人通过该销售机构办理认购、申购、赎回等业务而引起的基金份额变动及结余情况的账户</w:t>
      </w:r>
    </w:p>
    <w:p w14:paraId="2F4F6C93" w14:textId="77777777" w:rsidR="0007536D" w:rsidRDefault="0007536D">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504FDC6" w14:textId="2316A09A" w:rsidR="0007536D" w:rsidRDefault="0007536D">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w:t>
      </w:r>
      <w:r w:rsidR="00F02D75">
        <w:rPr>
          <w:rFonts w:hint="eastAsia"/>
          <w:bCs/>
          <w:sz w:val="24"/>
        </w:rPr>
        <w:t>确认</w:t>
      </w:r>
      <w:r>
        <w:rPr>
          <w:bCs/>
          <w:sz w:val="24"/>
        </w:rPr>
        <w:t>并予以公告的日期</w:t>
      </w:r>
    </w:p>
    <w:p w14:paraId="7B885B82" w14:textId="77777777" w:rsidR="0007536D" w:rsidRDefault="0007536D">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92B8E7A" w14:textId="77777777" w:rsidR="0007536D" w:rsidRDefault="0007536D">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5705A8B9" w14:textId="77777777" w:rsidR="0007536D" w:rsidRDefault="0007536D">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14:paraId="0F26A936" w14:textId="77777777" w:rsidR="0007536D" w:rsidRDefault="0007536D">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59363496" w14:textId="77777777" w:rsidR="0007536D" w:rsidRDefault="0007536D">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0F8C52A2" w14:textId="77777777" w:rsidR="0007536D" w:rsidRDefault="0007536D">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154AD929" w14:textId="77777777" w:rsidR="0007536D" w:rsidRDefault="0007536D">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7379B83B" w14:textId="77777777" w:rsidR="00BF5A5F" w:rsidRDefault="0007536D">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sidR="00BF5A5F">
        <w:rPr>
          <w:rFonts w:hint="eastAsia"/>
          <w:bCs/>
          <w:sz w:val="24"/>
        </w:rPr>
        <w:t>广发基金管理有限公司</w:t>
      </w:r>
      <w:r>
        <w:rPr>
          <w:bCs/>
          <w:sz w:val="24"/>
        </w:rPr>
        <w:t>开放式基金业务规则》，是规范基金管理人所管理的开放式证券投资基金登记方面的业务规则，由基金管理人和投资人共同遵守</w:t>
      </w:r>
    </w:p>
    <w:p w14:paraId="1F9DB46F" w14:textId="6B68CE3D" w:rsidR="0007536D" w:rsidRDefault="0007536D">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sidR="00F02D75" w:rsidRPr="00F02D75">
        <w:rPr>
          <w:bCs/>
          <w:sz w:val="24"/>
        </w:rPr>
        <w:t>根据基金合同和招募说明书的规定</w:t>
      </w:r>
      <w:r>
        <w:rPr>
          <w:bCs/>
          <w:sz w:val="24"/>
        </w:rPr>
        <w:t>申请购买基金份额的行为</w:t>
      </w:r>
    </w:p>
    <w:p w14:paraId="001FC9B0" w14:textId="77777777" w:rsidR="0007536D" w:rsidRDefault="0007536D">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5E8923BA" w14:textId="708F3766" w:rsidR="0007536D" w:rsidRDefault="0007536D">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sidR="00F02D75">
        <w:rPr>
          <w:rFonts w:hint="eastAsia"/>
          <w:bCs/>
          <w:sz w:val="24"/>
        </w:rPr>
        <w:t>和招募说明书</w:t>
      </w:r>
      <w:r>
        <w:rPr>
          <w:bCs/>
          <w:sz w:val="24"/>
        </w:rPr>
        <w:t>规</w:t>
      </w:r>
      <w:r>
        <w:rPr>
          <w:bCs/>
          <w:sz w:val="24"/>
        </w:rPr>
        <w:lastRenderedPageBreak/>
        <w:t>定的条件要求将基金份额兑换为现金的行为</w:t>
      </w:r>
    </w:p>
    <w:p w14:paraId="4E2C78A7" w14:textId="77777777" w:rsidR="0007536D" w:rsidRDefault="0007536D">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B1D7DFB" w14:textId="77777777" w:rsidR="0007536D" w:rsidRDefault="0007536D">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5576BB75" w14:textId="77777777" w:rsidR="0007536D" w:rsidRDefault="0007536D">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70256F6" w14:textId="77777777" w:rsidR="0007536D" w:rsidRDefault="0007536D">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6B224D">
        <w:rPr>
          <w:rFonts w:hint="eastAsia"/>
          <w:bCs/>
          <w:sz w:val="24"/>
        </w:rPr>
        <w:t>10%</w:t>
      </w:r>
      <w:r>
        <w:rPr>
          <w:rFonts w:hint="eastAsia"/>
          <w:bCs/>
          <w:sz w:val="24"/>
        </w:rPr>
        <w:t xml:space="preserve">   </w:t>
      </w:r>
    </w:p>
    <w:p w14:paraId="3FCF04F1" w14:textId="77777777" w:rsidR="0007536D" w:rsidRDefault="0007536D">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03FD68C5" w14:textId="77777777" w:rsidR="0007536D" w:rsidRDefault="0007536D">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BA91187" w14:textId="77777777" w:rsidR="0007536D" w:rsidRDefault="0007536D">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基金资产总值：指基金拥有的各类有价证券、银行存款本息、基金应收申购款及其他资产的价值总和</w:t>
      </w:r>
    </w:p>
    <w:p w14:paraId="10123838" w14:textId="77777777" w:rsidR="0007536D" w:rsidRDefault="0007536D">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14:paraId="26037D75" w14:textId="77777777" w:rsidR="0007536D" w:rsidRDefault="0007536D">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6EF0C56C" w14:textId="77777777" w:rsidR="0007536D" w:rsidRDefault="0007536D">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25D2AADC" w14:textId="6CE871E9" w:rsidR="0007536D" w:rsidRDefault="0007536D">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w:t>
      </w:r>
      <w:r w:rsidR="003E1543" w:rsidRPr="003E1543">
        <w:rPr>
          <w:rFonts w:hint="eastAsia"/>
          <w:bCs/>
          <w:sz w:val="24"/>
        </w:rPr>
        <w:t>指中国证监会指定的用以进行信息披露的全国性报刊及指定互联网网站（包括基金管理人网站、基金托管人网站、中国证监会基金电子披露网站）等</w:t>
      </w:r>
    </w:p>
    <w:p w14:paraId="594084B4" w14:textId="77777777" w:rsidR="00651E39" w:rsidRDefault="0007536D" w:rsidP="00651E39">
      <w:pPr>
        <w:spacing w:line="360" w:lineRule="auto"/>
        <w:ind w:firstLineChars="200" w:firstLine="480"/>
        <w:rPr>
          <w:bCs/>
          <w:sz w:val="24"/>
        </w:rPr>
      </w:pPr>
      <w:r>
        <w:rPr>
          <w:rFonts w:hint="eastAsia"/>
          <w:bCs/>
          <w:sz w:val="24"/>
        </w:rPr>
        <w:t>5</w:t>
      </w:r>
      <w:r w:rsidR="00BF5A5F">
        <w:rPr>
          <w:rFonts w:hint="eastAsia"/>
          <w:bCs/>
          <w:sz w:val="24"/>
        </w:rPr>
        <w:t>3</w:t>
      </w:r>
      <w:r>
        <w:rPr>
          <w:rFonts w:hint="eastAsia"/>
          <w:bCs/>
          <w:sz w:val="24"/>
        </w:rPr>
        <w:t>、</w:t>
      </w:r>
      <w:r w:rsidR="00651E39">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w:t>
      </w:r>
      <w:r w:rsidR="00651E39">
        <w:rPr>
          <w:rFonts w:hint="eastAsia"/>
          <w:bCs/>
          <w:sz w:val="24"/>
        </w:rPr>
        <w:lastRenderedPageBreak/>
        <w:t>深港通）</w:t>
      </w:r>
    </w:p>
    <w:p w14:paraId="3A6B44A4" w14:textId="77777777" w:rsidR="00651E39" w:rsidRDefault="00651E39" w:rsidP="00651E39">
      <w:pPr>
        <w:spacing w:line="360" w:lineRule="auto"/>
        <w:ind w:firstLineChars="200" w:firstLine="480"/>
        <w:rPr>
          <w:bCs/>
          <w:sz w:val="24"/>
        </w:rPr>
      </w:pPr>
      <w:r>
        <w:rPr>
          <w:rFonts w:hint="eastAsia"/>
          <w:bCs/>
          <w:sz w:val="24"/>
        </w:rPr>
        <w:t>5</w:t>
      </w:r>
      <w:r>
        <w:rPr>
          <w:bCs/>
          <w:sz w:val="24"/>
        </w:rPr>
        <w:t>4</w:t>
      </w:r>
      <w:r>
        <w:rPr>
          <w:rFonts w:hint="eastAsia"/>
          <w:bCs/>
          <w:sz w:val="24"/>
        </w:rPr>
        <w:t>、港股通：指内地投资者委托内地证券公司，经由上海证券交易所、深圳证券交易所设立的证券交易服务公司，向香港联合交易所进行申报，买卖沪港通、深港通规定范围内的香港联合交易所上市的股票</w:t>
      </w:r>
    </w:p>
    <w:p w14:paraId="1DF17FAF" w14:textId="062A296D" w:rsidR="0007536D" w:rsidRDefault="00651E39" w:rsidP="00651E39">
      <w:pPr>
        <w:spacing w:line="360" w:lineRule="auto"/>
        <w:ind w:firstLineChars="200" w:firstLine="480"/>
        <w:rPr>
          <w:bCs/>
          <w:sz w:val="24"/>
          <w:highlight w:val="yellow"/>
        </w:rPr>
      </w:pPr>
      <w:r>
        <w:rPr>
          <w:bCs/>
          <w:sz w:val="24"/>
        </w:rPr>
        <w:t>55</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4BC142C" w14:textId="679A6E04" w:rsidR="0007536D" w:rsidRDefault="00BF5A5F">
      <w:pPr>
        <w:spacing w:line="360" w:lineRule="auto"/>
        <w:ind w:firstLineChars="200" w:firstLine="480"/>
        <w:rPr>
          <w:bCs/>
          <w:sz w:val="24"/>
        </w:rPr>
      </w:pPr>
      <w:r>
        <w:rPr>
          <w:rFonts w:hint="eastAsia"/>
          <w:bCs/>
          <w:sz w:val="24"/>
        </w:rPr>
        <w:t>5</w:t>
      </w:r>
      <w:r w:rsidR="001B1BF2">
        <w:rPr>
          <w:bCs/>
          <w:sz w:val="24"/>
        </w:rPr>
        <w:t>6</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1DBD573" w14:textId="77777777" w:rsidR="003E1543" w:rsidRDefault="00BF5A5F">
      <w:pPr>
        <w:spacing w:line="360" w:lineRule="auto"/>
        <w:ind w:firstLineChars="200" w:firstLine="480"/>
        <w:rPr>
          <w:bCs/>
          <w:sz w:val="24"/>
        </w:rPr>
      </w:pPr>
      <w:r>
        <w:rPr>
          <w:rFonts w:hint="eastAsia"/>
          <w:bCs/>
          <w:sz w:val="24"/>
        </w:rPr>
        <w:t>5</w:t>
      </w:r>
      <w:r w:rsidR="001B1BF2">
        <w:rPr>
          <w:bCs/>
          <w:sz w:val="24"/>
        </w:rPr>
        <w:t>7</w:t>
      </w:r>
      <w:r w:rsidR="0007536D">
        <w:rPr>
          <w:rFonts w:hint="eastAsia"/>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E5EAD48" w14:textId="5765B815" w:rsidR="0007536D" w:rsidRDefault="003E1543">
      <w:pPr>
        <w:spacing w:line="360" w:lineRule="auto"/>
        <w:ind w:firstLineChars="200" w:firstLine="480"/>
        <w:rPr>
          <w:bCs/>
          <w:sz w:val="24"/>
        </w:rPr>
      </w:pPr>
      <w:r>
        <w:rPr>
          <w:bCs/>
          <w:sz w:val="24"/>
        </w:rPr>
        <w:t>58</w:t>
      </w:r>
      <w:r>
        <w:rPr>
          <w:rFonts w:hint="eastAsia"/>
          <w:bCs/>
          <w:sz w:val="24"/>
        </w:rPr>
        <w:t>、</w:t>
      </w:r>
      <w:r w:rsidRPr="003E1543">
        <w:rPr>
          <w:rFonts w:hint="eastAsia"/>
          <w:bCs/>
          <w:sz w:val="24"/>
        </w:rPr>
        <w:t>基金产品资料概要：指《广发价值领先混合型证券投资基金基金产品资料概要》及其更新</w:t>
      </w:r>
      <w:r w:rsidR="0007536D">
        <w:rPr>
          <w:bCs/>
          <w:sz w:val="24"/>
        </w:rPr>
        <w:t>。</w:t>
      </w:r>
    </w:p>
    <w:p w14:paraId="212A8012"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767FEF01" w14:textId="77777777" w:rsidR="0007536D" w:rsidRDefault="0007536D">
      <w:pPr>
        <w:spacing w:line="360" w:lineRule="auto"/>
        <w:ind w:firstLine="540"/>
        <w:rPr>
          <w:bCs/>
          <w:sz w:val="24"/>
        </w:rPr>
      </w:pPr>
      <w:bookmarkStart w:id="64" w:name="_Hlt88031774"/>
      <w:bookmarkStart w:id="65" w:name="_Hlt88031741"/>
      <w:bookmarkEnd w:id="64"/>
    </w:p>
    <w:bookmarkEnd w:id="65"/>
    <w:p w14:paraId="2500E99C" w14:textId="77777777" w:rsidR="0007536D" w:rsidRDefault="0007536D" w:rsidP="00FE66B1">
      <w:pPr>
        <w:spacing w:line="360" w:lineRule="auto"/>
        <w:ind w:firstLineChars="200" w:firstLine="480"/>
        <w:rPr>
          <w:bCs/>
          <w:sz w:val="24"/>
        </w:rPr>
      </w:pPr>
      <w:r>
        <w:rPr>
          <w:bCs/>
          <w:sz w:val="24"/>
        </w:rPr>
        <w:t>一、基金名称</w:t>
      </w:r>
      <w:bookmarkEnd w:id="63"/>
    </w:p>
    <w:p w14:paraId="2F0EBD0C" w14:textId="0C31C46E" w:rsidR="006663B3" w:rsidRDefault="006663B3">
      <w:pPr>
        <w:spacing w:line="360" w:lineRule="auto"/>
        <w:ind w:firstLineChars="200" w:firstLine="480"/>
        <w:rPr>
          <w:bCs/>
          <w:sz w:val="24"/>
        </w:rPr>
      </w:pPr>
      <w:r w:rsidRPr="006663B3">
        <w:rPr>
          <w:rFonts w:hint="eastAsia"/>
          <w:bCs/>
          <w:sz w:val="24"/>
        </w:rPr>
        <w:t>广发</w:t>
      </w:r>
      <w:r w:rsidR="008D0A27">
        <w:rPr>
          <w:rFonts w:hint="eastAsia"/>
          <w:bCs/>
          <w:sz w:val="24"/>
        </w:rPr>
        <w:t>价值领先</w:t>
      </w:r>
      <w:r w:rsidRPr="006663B3">
        <w:rPr>
          <w:rFonts w:hint="eastAsia"/>
          <w:bCs/>
          <w:sz w:val="24"/>
        </w:rPr>
        <w:t>混合型证券投资基金</w:t>
      </w:r>
    </w:p>
    <w:p w14:paraId="637731C0" w14:textId="77777777" w:rsidR="0007536D" w:rsidRDefault="0007536D">
      <w:pPr>
        <w:spacing w:line="360" w:lineRule="auto"/>
        <w:ind w:firstLineChars="200" w:firstLine="480"/>
        <w:rPr>
          <w:bCs/>
          <w:sz w:val="24"/>
        </w:rPr>
      </w:pPr>
    </w:p>
    <w:p w14:paraId="6EBC7C06"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4FEED3E3" w14:textId="77777777" w:rsidR="0007536D" w:rsidRDefault="0007536D">
      <w:pPr>
        <w:spacing w:line="360" w:lineRule="auto"/>
        <w:ind w:leftChars="257" w:left="796" w:hanging="256"/>
        <w:rPr>
          <w:bCs/>
          <w:sz w:val="24"/>
        </w:rPr>
      </w:pPr>
      <w:r>
        <w:rPr>
          <w:rFonts w:hint="eastAsia"/>
          <w:bCs/>
          <w:sz w:val="24"/>
        </w:rPr>
        <w:t>混合型</w:t>
      </w:r>
      <w:r>
        <w:rPr>
          <w:bCs/>
          <w:sz w:val="24"/>
        </w:rPr>
        <w:t>证券投资基金</w:t>
      </w:r>
    </w:p>
    <w:p w14:paraId="18437FE9" w14:textId="77777777" w:rsidR="0007536D" w:rsidRDefault="0007536D">
      <w:pPr>
        <w:spacing w:line="360" w:lineRule="auto"/>
        <w:ind w:leftChars="257" w:left="796" w:hanging="256"/>
        <w:rPr>
          <w:bCs/>
          <w:sz w:val="24"/>
        </w:rPr>
      </w:pPr>
    </w:p>
    <w:p w14:paraId="708EDC51"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33A704FD" w14:textId="77777777" w:rsidR="006663B3" w:rsidRDefault="0007536D">
      <w:pPr>
        <w:spacing w:line="360" w:lineRule="auto"/>
        <w:ind w:leftChars="257" w:left="796" w:hanging="256"/>
        <w:rPr>
          <w:bCs/>
          <w:sz w:val="24"/>
        </w:rPr>
      </w:pPr>
      <w:r>
        <w:rPr>
          <w:bCs/>
          <w:sz w:val="24"/>
        </w:rPr>
        <w:t>契约型开放式</w:t>
      </w:r>
    </w:p>
    <w:p w14:paraId="2977379A" w14:textId="77777777" w:rsidR="0007536D" w:rsidRDefault="0007536D">
      <w:pPr>
        <w:spacing w:line="360" w:lineRule="auto"/>
        <w:ind w:leftChars="257" w:left="796" w:hanging="256"/>
        <w:rPr>
          <w:bCs/>
          <w:sz w:val="24"/>
        </w:rPr>
      </w:pPr>
    </w:p>
    <w:p w14:paraId="5D9CD2AE" w14:textId="77777777" w:rsidR="0007536D" w:rsidRDefault="0007536D" w:rsidP="00FE66B1">
      <w:pPr>
        <w:spacing w:line="360" w:lineRule="auto"/>
        <w:ind w:firstLineChars="200" w:firstLine="480"/>
        <w:rPr>
          <w:bCs/>
          <w:sz w:val="24"/>
        </w:rPr>
      </w:pPr>
      <w:r>
        <w:rPr>
          <w:bCs/>
          <w:sz w:val="24"/>
        </w:rPr>
        <w:t>四、基金的投资目标</w:t>
      </w:r>
      <w:bookmarkEnd w:id="67"/>
    </w:p>
    <w:p w14:paraId="35B6B1F2" w14:textId="1E0D8DC7" w:rsidR="006663B3" w:rsidRDefault="006E5113">
      <w:pPr>
        <w:pStyle w:val="20"/>
        <w:rPr>
          <w:rFonts w:ascii="Times New Roman" w:eastAsia="宋体"/>
          <w:bCs/>
          <w:sz w:val="24"/>
        </w:rPr>
      </w:pPr>
      <w:r w:rsidRPr="006E5113">
        <w:rPr>
          <w:rFonts w:ascii="Times New Roman" w:eastAsia="宋体"/>
          <w:bCs/>
          <w:sz w:val="24"/>
        </w:rPr>
        <w:t>本基金通过</w:t>
      </w:r>
      <w:r w:rsidRPr="006E5113">
        <w:rPr>
          <w:rFonts w:ascii="Times New Roman" w:eastAsia="宋体" w:hint="eastAsia"/>
          <w:bCs/>
          <w:sz w:val="24"/>
        </w:rPr>
        <w:t>对公司及行业所处的基本面进行深入分析和把握，自下而上地精选</w:t>
      </w:r>
      <w:r w:rsidR="00473DB0" w:rsidRPr="00620842">
        <w:rPr>
          <w:rFonts w:ascii="Times New Roman" w:eastAsia="宋体" w:hint="eastAsia"/>
          <w:bCs/>
          <w:sz w:val="24"/>
        </w:rPr>
        <w:t>具有综合比较优势、价值被相对低估的优质上市公司</w:t>
      </w:r>
      <w:r w:rsidRPr="006E5113">
        <w:rPr>
          <w:rFonts w:ascii="Times New Roman" w:eastAsia="宋体" w:hint="eastAsia"/>
          <w:bCs/>
          <w:sz w:val="24"/>
        </w:rPr>
        <w:t>，在严格控制风险的前提下，追求超越业绩比较基准的投资回报。</w:t>
      </w:r>
    </w:p>
    <w:p w14:paraId="5287B6F8" w14:textId="77777777" w:rsidR="003E1543" w:rsidRPr="00473DB0" w:rsidRDefault="003E1543" w:rsidP="00FE66B1">
      <w:pPr>
        <w:spacing w:line="360" w:lineRule="auto"/>
        <w:ind w:firstLineChars="200" w:firstLine="480"/>
        <w:rPr>
          <w:bCs/>
          <w:sz w:val="24"/>
        </w:rPr>
      </w:pPr>
      <w:bookmarkStart w:id="68" w:name="_Toc79392576"/>
    </w:p>
    <w:p w14:paraId="3CD563B6" w14:textId="77777777" w:rsidR="0007536D" w:rsidRDefault="0007536D" w:rsidP="00FE66B1">
      <w:pPr>
        <w:spacing w:line="360" w:lineRule="auto"/>
        <w:ind w:firstLineChars="200" w:firstLine="480"/>
        <w:rPr>
          <w:bCs/>
          <w:sz w:val="24"/>
        </w:rPr>
      </w:pPr>
      <w:r>
        <w:rPr>
          <w:bCs/>
          <w:sz w:val="24"/>
        </w:rPr>
        <w:t>五、基金的最低募集份额总额</w:t>
      </w:r>
      <w:bookmarkEnd w:id="68"/>
    </w:p>
    <w:p w14:paraId="615F0BF1" w14:textId="77777777" w:rsidR="0007536D" w:rsidRDefault="0007536D">
      <w:pPr>
        <w:spacing w:line="360" w:lineRule="auto"/>
        <w:ind w:firstLineChars="200" w:firstLine="480"/>
        <w:rPr>
          <w:bCs/>
          <w:sz w:val="24"/>
        </w:rPr>
      </w:pPr>
      <w:r>
        <w:rPr>
          <w:bCs/>
          <w:sz w:val="24"/>
        </w:rPr>
        <w:t>本基金的最低募集份额总额为</w:t>
      </w:r>
      <w:r w:rsidR="006663B3">
        <w:rPr>
          <w:rFonts w:hint="eastAsia"/>
          <w:bCs/>
          <w:sz w:val="24"/>
        </w:rPr>
        <w:t>2</w:t>
      </w:r>
      <w:r>
        <w:rPr>
          <w:bCs/>
          <w:sz w:val="24"/>
        </w:rPr>
        <w:t>亿份。</w:t>
      </w:r>
    </w:p>
    <w:p w14:paraId="1659F9B1" w14:textId="77777777" w:rsidR="0007536D" w:rsidRDefault="0007536D">
      <w:pPr>
        <w:spacing w:line="360" w:lineRule="auto"/>
        <w:ind w:firstLineChars="200" w:firstLine="480"/>
        <w:rPr>
          <w:bCs/>
          <w:sz w:val="24"/>
        </w:rPr>
      </w:pPr>
    </w:p>
    <w:p w14:paraId="14CCA650"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0A150895" w14:textId="77777777" w:rsidR="0007536D" w:rsidRDefault="0007536D">
      <w:pPr>
        <w:spacing w:line="360" w:lineRule="auto"/>
        <w:ind w:firstLine="480"/>
        <w:rPr>
          <w:bCs/>
          <w:sz w:val="24"/>
        </w:rPr>
      </w:pPr>
      <w:r>
        <w:rPr>
          <w:bCs/>
          <w:sz w:val="24"/>
        </w:rPr>
        <w:t>本基金基金份额发售面值为人民币</w:t>
      </w:r>
      <w:r w:rsidR="006663B3">
        <w:rPr>
          <w:rFonts w:hint="eastAsia"/>
          <w:bCs/>
          <w:sz w:val="24"/>
        </w:rPr>
        <w:t>1.00</w:t>
      </w:r>
      <w:r>
        <w:rPr>
          <w:bCs/>
          <w:sz w:val="24"/>
        </w:rPr>
        <w:t>元。</w:t>
      </w:r>
    </w:p>
    <w:p w14:paraId="63F6F47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140DB694" w14:textId="77777777" w:rsidR="0007536D" w:rsidRDefault="0007536D">
      <w:pPr>
        <w:autoSpaceDE w:val="0"/>
        <w:autoSpaceDN w:val="0"/>
        <w:adjustRightInd w:val="0"/>
        <w:spacing w:line="360" w:lineRule="auto"/>
        <w:ind w:firstLineChars="200" w:firstLine="480"/>
        <w:jc w:val="left"/>
        <w:rPr>
          <w:bCs/>
          <w:sz w:val="24"/>
        </w:rPr>
      </w:pPr>
    </w:p>
    <w:p w14:paraId="6D21FF77"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4C525ECF" w14:textId="77777777" w:rsidR="0007536D" w:rsidRDefault="0007536D">
      <w:pPr>
        <w:spacing w:line="360" w:lineRule="auto"/>
        <w:ind w:firstLineChars="200" w:firstLine="480"/>
        <w:rPr>
          <w:bCs/>
          <w:sz w:val="24"/>
        </w:rPr>
      </w:pPr>
      <w:r>
        <w:rPr>
          <w:bCs/>
          <w:sz w:val="24"/>
        </w:rPr>
        <w:t>不定期</w:t>
      </w:r>
    </w:p>
    <w:p w14:paraId="0F0BF84E" w14:textId="77777777" w:rsidR="0007536D" w:rsidRDefault="0007536D">
      <w:pPr>
        <w:spacing w:line="360" w:lineRule="auto"/>
        <w:ind w:firstLineChars="200" w:firstLine="480"/>
        <w:rPr>
          <w:bCs/>
          <w:sz w:val="24"/>
        </w:rPr>
      </w:pPr>
    </w:p>
    <w:p w14:paraId="5941784A" w14:textId="590D9D7F" w:rsidR="0007536D" w:rsidRDefault="00651E39">
      <w:pPr>
        <w:spacing w:line="360" w:lineRule="auto"/>
        <w:ind w:firstLine="480"/>
        <w:rPr>
          <w:bCs/>
          <w:sz w:val="24"/>
        </w:rPr>
      </w:pPr>
      <w:r>
        <w:rPr>
          <w:rFonts w:hint="eastAsia"/>
          <w:bCs/>
          <w:sz w:val="24"/>
        </w:rPr>
        <w:t>八</w:t>
      </w:r>
      <w:r w:rsidRPr="00843CA2">
        <w:rPr>
          <w:rFonts w:hint="eastAsia"/>
          <w:bCs/>
          <w:sz w:val="24"/>
        </w:rPr>
        <w:t>、</w:t>
      </w:r>
      <w:r w:rsidRPr="000717AE">
        <w:rPr>
          <w:rFonts w:hint="eastAsia"/>
          <w:bCs/>
          <w:sz w:val="24"/>
        </w:rPr>
        <w:t>本基金资产投资于港股，会面临港股通机制下因投资环境、投资标的、市场制度以及交易规则等差异带来的特有风险，包括港股市场股价波动较大的风险（港股市场实行</w:t>
      </w:r>
      <w:r w:rsidRPr="000717AE">
        <w:rPr>
          <w:rFonts w:hint="eastAsia"/>
          <w:bCs/>
          <w:sz w:val="24"/>
        </w:rPr>
        <w:t>T+0</w:t>
      </w:r>
      <w:r w:rsidRPr="000717AE">
        <w:rPr>
          <w:rFonts w:hint="eastAsia"/>
          <w:bCs/>
          <w:sz w:val="24"/>
        </w:rPr>
        <w:t>回转交易，且对个股不设涨跌幅限制，港股股价可能表现</w:t>
      </w:r>
      <w:r w:rsidRPr="000717AE">
        <w:rPr>
          <w:rFonts w:hint="eastAsia"/>
          <w:bCs/>
          <w:sz w:val="24"/>
        </w:rPr>
        <w:lastRenderedPageBreak/>
        <w:t>出比</w:t>
      </w:r>
      <w:r w:rsidRPr="000717AE">
        <w:rPr>
          <w:rFonts w:hint="eastAsia"/>
          <w:bCs/>
          <w:sz w:val="24"/>
        </w:rPr>
        <w:t>A</w:t>
      </w:r>
      <w:r w:rsidRPr="000717AE">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3FB09250" w14:textId="77777777" w:rsidR="0007536D" w:rsidRDefault="0007536D">
      <w:pPr>
        <w:spacing w:line="360" w:lineRule="auto"/>
        <w:ind w:left="199" w:firstLine="425"/>
        <w:rPr>
          <w:bCs/>
          <w:sz w:val="24"/>
        </w:rPr>
      </w:pPr>
    </w:p>
    <w:p w14:paraId="73E9E253"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E9C6D21" w14:textId="77777777" w:rsidR="0007536D" w:rsidRDefault="0007536D" w:rsidP="00FE66B1">
      <w:pPr>
        <w:spacing w:line="360" w:lineRule="auto"/>
        <w:ind w:firstLineChars="200" w:firstLine="420"/>
        <w:rPr>
          <w:bCs/>
          <w:kern w:val="44"/>
        </w:rPr>
      </w:pPr>
    </w:p>
    <w:p w14:paraId="0213893F"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4284EBE9" w14:textId="77777777" w:rsidR="0007536D" w:rsidRDefault="0007536D">
      <w:pPr>
        <w:spacing w:line="360" w:lineRule="auto"/>
        <w:ind w:firstLineChars="200" w:firstLine="480"/>
        <w:rPr>
          <w:bCs/>
          <w:sz w:val="24"/>
        </w:rPr>
      </w:pPr>
      <w:r>
        <w:rPr>
          <w:bCs/>
          <w:sz w:val="24"/>
        </w:rPr>
        <w:t>1</w:t>
      </w:r>
      <w:r>
        <w:rPr>
          <w:bCs/>
          <w:sz w:val="24"/>
        </w:rPr>
        <w:t>、发售时间</w:t>
      </w:r>
    </w:p>
    <w:p w14:paraId="005B2211"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336972E" w14:textId="77777777" w:rsidR="0007536D" w:rsidRDefault="0007536D">
      <w:pPr>
        <w:spacing w:line="360" w:lineRule="auto"/>
        <w:ind w:firstLineChars="200" w:firstLine="480"/>
        <w:rPr>
          <w:bCs/>
          <w:sz w:val="24"/>
        </w:rPr>
      </w:pPr>
      <w:r>
        <w:rPr>
          <w:bCs/>
          <w:sz w:val="24"/>
        </w:rPr>
        <w:t>2</w:t>
      </w:r>
      <w:r>
        <w:rPr>
          <w:bCs/>
          <w:sz w:val="24"/>
        </w:rPr>
        <w:t>、发售方式</w:t>
      </w:r>
    </w:p>
    <w:p w14:paraId="2052919C" w14:textId="77777777" w:rsidR="0007536D" w:rsidRDefault="0007536D">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1AA8E3FE" w14:textId="77777777" w:rsidR="0007536D" w:rsidRDefault="0007536D">
      <w:pPr>
        <w:spacing w:line="360" w:lineRule="auto"/>
        <w:ind w:firstLineChars="200" w:firstLine="480"/>
        <w:rPr>
          <w:bCs/>
          <w:sz w:val="24"/>
        </w:rPr>
      </w:pPr>
      <w:r>
        <w:rPr>
          <w:bCs/>
          <w:sz w:val="24"/>
        </w:rPr>
        <w:t>3</w:t>
      </w:r>
      <w:r>
        <w:rPr>
          <w:bCs/>
          <w:sz w:val="24"/>
        </w:rPr>
        <w:t>、发售对象</w:t>
      </w:r>
    </w:p>
    <w:p w14:paraId="5C3F4457"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022D98DF" w14:textId="77777777" w:rsidR="0007536D" w:rsidRDefault="0007536D" w:rsidP="00FE66B1">
      <w:pPr>
        <w:spacing w:line="360" w:lineRule="auto"/>
        <w:ind w:firstLineChars="200" w:firstLine="480"/>
        <w:rPr>
          <w:bCs/>
          <w:sz w:val="24"/>
        </w:rPr>
      </w:pPr>
      <w:r>
        <w:rPr>
          <w:bCs/>
          <w:sz w:val="24"/>
        </w:rPr>
        <w:t>二、基金份额的认购</w:t>
      </w:r>
    </w:p>
    <w:p w14:paraId="2A4E5FA1" w14:textId="77777777" w:rsidR="0007536D" w:rsidRDefault="0007536D">
      <w:pPr>
        <w:spacing w:line="360" w:lineRule="auto"/>
        <w:ind w:firstLineChars="200" w:firstLine="480"/>
        <w:rPr>
          <w:bCs/>
          <w:sz w:val="24"/>
        </w:rPr>
      </w:pPr>
      <w:r>
        <w:rPr>
          <w:bCs/>
          <w:sz w:val="24"/>
        </w:rPr>
        <w:t>1</w:t>
      </w:r>
      <w:r>
        <w:rPr>
          <w:bCs/>
          <w:sz w:val="24"/>
        </w:rPr>
        <w:t>、认购费用</w:t>
      </w:r>
    </w:p>
    <w:p w14:paraId="1BB77B4F" w14:textId="77777777" w:rsidR="0007536D" w:rsidRDefault="0007536D">
      <w:pPr>
        <w:spacing w:line="360" w:lineRule="auto"/>
        <w:ind w:firstLineChars="200" w:firstLine="480"/>
        <w:rPr>
          <w:bCs/>
          <w:sz w:val="24"/>
        </w:rPr>
      </w:pPr>
      <w:r>
        <w:rPr>
          <w:bCs/>
          <w:sz w:val="24"/>
        </w:rPr>
        <w:t>本基金的认购费率由基金管理人决定，并在招募说明书中列示。基金认购费用不列入基金财产。</w:t>
      </w:r>
    </w:p>
    <w:p w14:paraId="69024BAE"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181E4514"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5C4CD533"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A9BE391"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1975E395"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AA87D8E" w14:textId="77777777" w:rsidR="0007536D" w:rsidRDefault="0007536D">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w:t>
      </w:r>
      <w:r w:rsidR="00EC25A3">
        <w:rPr>
          <w:rFonts w:hint="eastAsia"/>
          <w:bCs/>
          <w:sz w:val="24"/>
        </w:rPr>
        <w:t>，</w:t>
      </w:r>
      <w:r>
        <w:rPr>
          <w:bCs/>
          <w:sz w:val="24"/>
        </w:rPr>
        <w:t>由此误差产生的收益或损失由基金财产承担。</w:t>
      </w:r>
    </w:p>
    <w:p w14:paraId="0CE593CB"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5E63991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DF569C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14:paraId="3AE84113" w14:textId="77777777" w:rsidR="0007536D" w:rsidRDefault="0007536D">
      <w:pPr>
        <w:spacing w:line="360" w:lineRule="auto"/>
        <w:ind w:firstLineChars="200" w:firstLine="480"/>
        <w:rPr>
          <w:bCs/>
          <w:sz w:val="24"/>
        </w:rPr>
      </w:pPr>
      <w:r>
        <w:rPr>
          <w:bCs/>
          <w:sz w:val="24"/>
        </w:rPr>
        <w:lastRenderedPageBreak/>
        <w:t>3</w:t>
      </w:r>
      <w:r>
        <w:rPr>
          <w:rFonts w:hint="eastAsia"/>
          <w:bCs/>
          <w:sz w:val="24"/>
        </w:rPr>
        <w:t>、</w:t>
      </w:r>
      <w:r>
        <w:rPr>
          <w:bCs/>
          <w:sz w:val="24"/>
        </w:rPr>
        <w:t>基金管理人可以对募集期间的单个投资人的累计认购金额进行限制，具体限制和处理方法请参看招募说明书</w:t>
      </w:r>
      <w:r w:rsidR="007E1454">
        <w:rPr>
          <w:rFonts w:hint="eastAsia"/>
          <w:bCs/>
          <w:sz w:val="24"/>
        </w:rPr>
        <w:t>或相关公告</w:t>
      </w:r>
      <w:r>
        <w:rPr>
          <w:bCs/>
          <w:sz w:val="24"/>
        </w:rPr>
        <w:t>。</w:t>
      </w:r>
    </w:p>
    <w:p w14:paraId="6BE2DE1B" w14:textId="77777777" w:rsidR="00F02D75" w:rsidRPr="00F02D75" w:rsidRDefault="00F02D75" w:rsidP="00F02D75">
      <w:pPr>
        <w:spacing w:line="360" w:lineRule="auto"/>
        <w:ind w:firstLineChars="200" w:firstLine="480"/>
        <w:rPr>
          <w:bCs/>
          <w:sz w:val="24"/>
        </w:rPr>
      </w:pPr>
      <w:r w:rsidRPr="00F02D75">
        <w:rPr>
          <w:rFonts w:hint="eastAsia"/>
          <w:bCs/>
          <w:sz w:val="24"/>
        </w:rPr>
        <w:t>4</w:t>
      </w:r>
      <w:r w:rsidRPr="00F02D75">
        <w:rPr>
          <w:rFonts w:hint="eastAsia"/>
          <w:bCs/>
          <w:sz w:val="24"/>
        </w:rPr>
        <w:t>、募集期限届满，若单一投资者申请认购基金份额比例达到或超过</w:t>
      </w:r>
      <w:r w:rsidRPr="00F02D75">
        <w:rPr>
          <w:rFonts w:hint="eastAsia"/>
          <w:bCs/>
          <w:sz w:val="24"/>
        </w:rPr>
        <w:t>50%</w:t>
      </w:r>
      <w:r w:rsidRPr="00F02D75">
        <w:rPr>
          <w:rFonts w:hint="eastAsia"/>
          <w:bCs/>
          <w:sz w:val="24"/>
        </w:rPr>
        <w:t>，基金管理人有权全部或部分拒绝该投资者的认购申请，以确保单一投资者持有基金份额的比例低于</w:t>
      </w:r>
      <w:r w:rsidRPr="00F02D75">
        <w:rPr>
          <w:rFonts w:hint="eastAsia"/>
          <w:bCs/>
          <w:sz w:val="24"/>
        </w:rPr>
        <w:t>50%</w:t>
      </w:r>
      <w:r w:rsidRPr="00F02D75">
        <w:rPr>
          <w:rFonts w:hint="eastAsia"/>
          <w:bCs/>
          <w:sz w:val="24"/>
        </w:rPr>
        <w:t>。</w:t>
      </w:r>
    </w:p>
    <w:p w14:paraId="520A3011" w14:textId="77777777" w:rsidR="00F02D75" w:rsidRPr="00F02D75" w:rsidRDefault="00F02D75">
      <w:pPr>
        <w:spacing w:line="360" w:lineRule="auto"/>
        <w:ind w:firstLineChars="200" w:firstLine="480"/>
        <w:rPr>
          <w:bCs/>
          <w:sz w:val="24"/>
        </w:rPr>
      </w:pPr>
    </w:p>
    <w:p w14:paraId="7B1555C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6" w:name="_Toc26986"/>
      <w:bookmarkStart w:id="87" w:name="_Toc7848"/>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6559"/>
      <w:bookmarkStart w:id="98"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7C89D337" w14:textId="77777777" w:rsidR="0007536D" w:rsidRDefault="0007536D">
      <w:pPr>
        <w:spacing w:line="360" w:lineRule="auto"/>
        <w:ind w:firstLine="540"/>
        <w:rPr>
          <w:bCs/>
          <w:sz w:val="24"/>
        </w:rPr>
      </w:pPr>
    </w:p>
    <w:p w14:paraId="4E78F046" w14:textId="77777777" w:rsidR="0007536D" w:rsidRDefault="0007536D" w:rsidP="00FE66B1">
      <w:pPr>
        <w:spacing w:line="360" w:lineRule="auto"/>
        <w:ind w:firstLineChars="200" w:firstLine="480"/>
        <w:rPr>
          <w:bCs/>
          <w:sz w:val="24"/>
        </w:rPr>
      </w:pPr>
      <w:r>
        <w:rPr>
          <w:bCs/>
          <w:sz w:val="24"/>
        </w:rPr>
        <w:t>一、基金备案的条件</w:t>
      </w:r>
    </w:p>
    <w:p w14:paraId="10A67AAF"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DBD4977"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B8356B"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52E625E2"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2482B09"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05A7F39B"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C334F0">
        <w:rPr>
          <w:rFonts w:hint="eastAsia"/>
          <w:bCs/>
          <w:sz w:val="24"/>
        </w:rPr>
        <w:t>活期</w:t>
      </w:r>
      <w:r>
        <w:rPr>
          <w:bCs/>
          <w:sz w:val="24"/>
        </w:rPr>
        <w:t>存款利息</w:t>
      </w:r>
      <w:r w:rsidR="006B224D">
        <w:rPr>
          <w:rFonts w:hint="eastAsia"/>
          <w:bCs/>
          <w:sz w:val="24"/>
        </w:rPr>
        <w:t>；</w:t>
      </w:r>
    </w:p>
    <w:p w14:paraId="1739340A"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88E15FD"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4DEE40C8" w14:textId="05B97BAC" w:rsidR="006663B3"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sidR="002A5FE2">
        <w:rPr>
          <w:bCs/>
          <w:sz w:val="24"/>
        </w:rPr>
        <w:t>50</w:t>
      </w:r>
      <w:r>
        <w:rPr>
          <w:bCs/>
          <w:sz w:val="24"/>
        </w:rPr>
        <w:t>个工作日出现前述情形的</w:t>
      </w:r>
      <w:r w:rsidR="002A5FE2" w:rsidRPr="002A5FE2">
        <w:rPr>
          <w:rFonts w:hint="eastAsia"/>
          <w:bCs/>
          <w:sz w:val="24"/>
        </w:rPr>
        <w:t>，基金管理人应当终止基金合同，并按照基金合同的约定程序进行清算，不需要召开基金份额持有人大会进行表决</w:t>
      </w:r>
      <w:r>
        <w:rPr>
          <w:bCs/>
          <w:sz w:val="24"/>
        </w:rPr>
        <w:t>。</w:t>
      </w:r>
    </w:p>
    <w:p w14:paraId="48382980"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2D9CDC1B"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9" w:name="_Toc79392606"/>
      <w:bookmarkStart w:id="100" w:name="_Toc11081"/>
      <w:bookmarkStart w:id="101" w:name="_Toc10463"/>
      <w:bookmarkStart w:id="102" w:name="_Toc17244"/>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5B4D205" w14:textId="77777777" w:rsidR="0007536D" w:rsidRDefault="0007536D">
      <w:pPr>
        <w:spacing w:line="360" w:lineRule="auto"/>
        <w:ind w:firstLine="540"/>
        <w:rPr>
          <w:bCs/>
          <w:sz w:val="24"/>
        </w:rPr>
      </w:pPr>
    </w:p>
    <w:p w14:paraId="34E9FE55" w14:textId="77777777" w:rsidR="0007536D" w:rsidRDefault="0007536D">
      <w:pPr>
        <w:spacing w:line="360" w:lineRule="auto"/>
        <w:ind w:firstLineChars="200" w:firstLine="480"/>
        <w:rPr>
          <w:bCs/>
          <w:sz w:val="24"/>
        </w:rPr>
      </w:pPr>
      <w:r>
        <w:rPr>
          <w:bCs/>
          <w:sz w:val="24"/>
        </w:rPr>
        <w:t>一、申购和赎回场所</w:t>
      </w:r>
    </w:p>
    <w:p w14:paraId="0FCEC7BE" w14:textId="2C66F9DF" w:rsidR="0007536D" w:rsidRDefault="0007536D">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w:t>
      </w:r>
      <w:r w:rsidR="003E1543" w:rsidRPr="003E1543">
        <w:rPr>
          <w:rFonts w:hint="eastAsia"/>
          <w:bCs/>
          <w:sz w:val="24"/>
        </w:rPr>
        <w:t>，并在</w:t>
      </w:r>
      <w:r w:rsidR="003E1543">
        <w:rPr>
          <w:rFonts w:hint="eastAsia"/>
          <w:bCs/>
          <w:sz w:val="24"/>
        </w:rPr>
        <w:t>基金</w:t>
      </w:r>
      <w:r w:rsidR="003E1543" w:rsidRPr="003E1543">
        <w:rPr>
          <w:rFonts w:hint="eastAsia"/>
          <w:bCs/>
          <w:sz w:val="24"/>
        </w:rPr>
        <w:t>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AD174BB" w14:textId="77777777" w:rsidR="0007536D" w:rsidRDefault="0007536D">
      <w:pPr>
        <w:spacing w:line="360" w:lineRule="auto"/>
        <w:ind w:firstLineChars="200" w:firstLine="480"/>
        <w:rPr>
          <w:bCs/>
          <w:sz w:val="24"/>
        </w:rPr>
      </w:pPr>
      <w:r>
        <w:rPr>
          <w:bCs/>
          <w:sz w:val="24"/>
        </w:rPr>
        <w:t>二、申购和赎回的开放日及时间</w:t>
      </w:r>
    </w:p>
    <w:p w14:paraId="2077DFF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1D7926C" w14:textId="21062D55" w:rsidR="0007536D" w:rsidRDefault="0007536D">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sidR="00580DBC">
        <w:rPr>
          <w:rFonts w:hint="eastAsia"/>
          <w:bCs/>
          <w:sz w:val="24"/>
        </w:rPr>
        <w:t>，若该工作日为非港股通交易日，则本基金</w:t>
      </w:r>
      <w:r w:rsidR="00580DBC" w:rsidRPr="005257DD">
        <w:rPr>
          <w:rFonts w:hint="eastAsia"/>
          <w:bCs/>
          <w:sz w:val="24"/>
        </w:rPr>
        <w:t>可以</w:t>
      </w:r>
      <w:r w:rsidR="00580DBC">
        <w:rPr>
          <w:rFonts w:hint="eastAsia"/>
          <w:bCs/>
          <w:sz w:val="24"/>
        </w:rPr>
        <w:t>不开放</w:t>
      </w:r>
      <w:r w:rsidR="00580DBC" w:rsidRPr="005257DD">
        <w:rPr>
          <w:rFonts w:hint="eastAsia"/>
          <w:bCs/>
          <w:sz w:val="24"/>
        </w:rPr>
        <w:t>申购与赎回</w:t>
      </w:r>
      <w:r w:rsidR="00580DBC">
        <w:rPr>
          <w:rFonts w:hint="eastAsia"/>
          <w:bCs/>
          <w:sz w:val="24"/>
        </w:rPr>
        <w:t>。</w:t>
      </w:r>
      <w:r>
        <w:rPr>
          <w:bCs/>
          <w:sz w:val="24"/>
        </w:rPr>
        <w:t>基金管理人根据法律法规、中国证监会的要求或本基金合同的规定公告暂停申购、赎回时除外。</w:t>
      </w:r>
    </w:p>
    <w:p w14:paraId="3618F999" w14:textId="77777777" w:rsidR="0007536D" w:rsidRDefault="0007536D">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772C3D8B"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741EAF7" w14:textId="77777777" w:rsidR="0007536D" w:rsidRDefault="0007536D">
      <w:pPr>
        <w:spacing w:line="360" w:lineRule="auto"/>
        <w:ind w:firstLineChars="200" w:firstLine="480"/>
        <w:rPr>
          <w:bCs/>
          <w:sz w:val="24"/>
        </w:rPr>
      </w:pPr>
      <w:r>
        <w:rPr>
          <w:bCs/>
          <w:sz w:val="24"/>
        </w:rPr>
        <w:t>基金管理人自基金合同生效之日起不超过</w:t>
      </w:r>
      <w:r w:rsidR="006663B3">
        <w:rPr>
          <w:rFonts w:hint="eastAsia"/>
          <w:bCs/>
          <w:sz w:val="24"/>
        </w:rPr>
        <w:t>3</w:t>
      </w:r>
      <w:r w:rsidR="006663B3">
        <w:rPr>
          <w:rFonts w:hint="eastAsia"/>
          <w:bCs/>
          <w:sz w:val="24"/>
        </w:rPr>
        <w:t>个月</w:t>
      </w:r>
      <w:r>
        <w:rPr>
          <w:bCs/>
          <w:sz w:val="24"/>
        </w:rPr>
        <w:t>开始办理申购，具体业务办理时间在申购开始公告中规定。</w:t>
      </w:r>
    </w:p>
    <w:p w14:paraId="36DFEE1B" w14:textId="77777777" w:rsidR="0007536D" w:rsidRDefault="0007536D">
      <w:pPr>
        <w:spacing w:line="360" w:lineRule="auto"/>
        <w:ind w:firstLineChars="200" w:firstLine="480"/>
        <w:rPr>
          <w:bCs/>
          <w:sz w:val="24"/>
        </w:rPr>
      </w:pPr>
      <w:r>
        <w:rPr>
          <w:bCs/>
          <w:sz w:val="24"/>
        </w:rPr>
        <w:t>基金管理人自基金合同生效之日起不超过</w:t>
      </w:r>
      <w:r w:rsidR="006663B3">
        <w:rPr>
          <w:rFonts w:hint="eastAsia"/>
          <w:bCs/>
          <w:sz w:val="24"/>
        </w:rPr>
        <w:t>3</w:t>
      </w:r>
      <w:r w:rsidR="006663B3">
        <w:rPr>
          <w:rFonts w:hint="eastAsia"/>
          <w:bCs/>
          <w:sz w:val="24"/>
        </w:rPr>
        <w:t>个月</w:t>
      </w:r>
      <w:r>
        <w:rPr>
          <w:bCs/>
          <w:sz w:val="24"/>
        </w:rPr>
        <w:t>开始办理赎回，具体业务办理时间在赎回开始公告中规定。</w:t>
      </w:r>
    </w:p>
    <w:p w14:paraId="47BE5CB2"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6CF6FF2A"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5AA7DAAE" w14:textId="77777777" w:rsidR="0007536D" w:rsidRDefault="0007536D">
      <w:pPr>
        <w:spacing w:line="360" w:lineRule="auto"/>
        <w:ind w:firstLineChars="200" w:firstLine="480"/>
        <w:rPr>
          <w:bCs/>
          <w:sz w:val="24"/>
        </w:rPr>
      </w:pPr>
      <w:r>
        <w:rPr>
          <w:bCs/>
          <w:sz w:val="24"/>
        </w:rPr>
        <w:t>三、申购与赎回的原则</w:t>
      </w:r>
    </w:p>
    <w:p w14:paraId="747D18C1"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7E2B9241"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896C86A"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B936DA2"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3B023E" w:rsidDel="003B023E">
        <w:rPr>
          <w:bCs/>
          <w:sz w:val="24"/>
        </w:rPr>
        <w:t xml:space="preserve"> </w:t>
      </w:r>
    </w:p>
    <w:p w14:paraId="61E1EBF7"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33265659"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60CB5239" w14:textId="77777777" w:rsidR="0007536D" w:rsidRDefault="0007536D">
      <w:pPr>
        <w:spacing w:line="360" w:lineRule="auto"/>
        <w:ind w:firstLineChars="200" w:firstLine="480"/>
        <w:rPr>
          <w:bCs/>
          <w:sz w:val="24"/>
        </w:rPr>
      </w:pPr>
      <w:r>
        <w:rPr>
          <w:bCs/>
          <w:sz w:val="24"/>
        </w:rPr>
        <w:t>四、申购与赎回的程序</w:t>
      </w:r>
    </w:p>
    <w:p w14:paraId="731E2FE4"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8204034"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84BE6D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2E327FC" w14:textId="77777777" w:rsidR="0007536D" w:rsidRDefault="0007536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6F81C7A2" w14:textId="77777777" w:rsidR="0007536D" w:rsidRDefault="0007536D">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sidR="003B023E">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14:paraId="60D490E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5C8D6B2" w14:textId="77777777"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3B023E">
        <w:rPr>
          <w:bCs/>
          <w:sz w:val="24"/>
        </w:rPr>
        <w:t>+</w:t>
      </w:r>
      <w:r w:rsidR="003B023E">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3B023E">
        <w:rPr>
          <w:bCs/>
          <w:sz w:val="24"/>
        </w:rPr>
        <w:t>+</w:t>
      </w:r>
      <w:r w:rsidR="003B023E">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p>
    <w:p w14:paraId="14E15B82" w14:textId="77777777" w:rsidR="003B023E" w:rsidRPr="003B023E" w:rsidRDefault="003B023E" w:rsidP="003B023E">
      <w:pPr>
        <w:spacing w:line="360" w:lineRule="auto"/>
        <w:ind w:firstLineChars="200" w:firstLine="480"/>
        <w:rPr>
          <w:bCs/>
          <w:sz w:val="24"/>
        </w:rPr>
      </w:pPr>
      <w:r w:rsidRPr="003B023E">
        <w:rPr>
          <w:rFonts w:hint="eastAsia"/>
          <w:bCs/>
          <w:sz w:val="24"/>
        </w:rPr>
        <w:t>基金销售机构对申购、赎回申请的受理并不代表申请一定生效，而仅代表销售机构确实接收到申请。申购、赎回申请的确认以登记机构的确认结果为准。对于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14:paraId="248052D6" w14:textId="77777777" w:rsidR="003B023E" w:rsidRDefault="003B023E" w:rsidP="003B023E">
      <w:pPr>
        <w:spacing w:line="360" w:lineRule="auto"/>
        <w:ind w:firstLineChars="200" w:firstLine="480"/>
        <w:rPr>
          <w:bCs/>
          <w:sz w:val="24"/>
        </w:rPr>
      </w:pPr>
      <w:r w:rsidRPr="003B023E">
        <w:rPr>
          <w:rFonts w:hint="eastAsia"/>
          <w:bCs/>
          <w:sz w:val="24"/>
        </w:rPr>
        <w:lastRenderedPageBreak/>
        <w:t>在法律法规允许的范围内，基金管理人或登记机构可根据相关业务规则，对上述业务办理时间进行调整，本基金管理人将于调整实施前按照有关规定予以公告。</w:t>
      </w:r>
    </w:p>
    <w:p w14:paraId="69F68F97" w14:textId="77777777" w:rsidR="0007536D" w:rsidRDefault="0007536D">
      <w:pPr>
        <w:spacing w:line="360" w:lineRule="auto"/>
        <w:ind w:firstLineChars="200" w:firstLine="480"/>
        <w:rPr>
          <w:bCs/>
          <w:sz w:val="24"/>
        </w:rPr>
      </w:pPr>
      <w:r>
        <w:rPr>
          <w:bCs/>
          <w:sz w:val="24"/>
        </w:rPr>
        <w:t>五、申购和赎回的数量限制</w:t>
      </w:r>
    </w:p>
    <w:p w14:paraId="32EF885F"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A4F694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38758B5"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3A62F843"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1DAFA62" w14:textId="058CAE2A"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Pr>
          <w:rFonts w:hint="eastAsia"/>
          <w:bCs/>
          <w:sz w:val="24"/>
        </w:rPr>
        <w:t>媒介</w:t>
      </w:r>
      <w:r>
        <w:rPr>
          <w:bCs/>
          <w:sz w:val="24"/>
        </w:rPr>
        <w:t>上公告。</w:t>
      </w:r>
    </w:p>
    <w:p w14:paraId="48C4457D" w14:textId="77777777" w:rsidR="0007536D" w:rsidRDefault="0007536D">
      <w:pPr>
        <w:spacing w:line="360" w:lineRule="auto"/>
        <w:ind w:firstLineChars="200" w:firstLine="480"/>
        <w:rPr>
          <w:bCs/>
          <w:sz w:val="24"/>
        </w:rPr>
      </w:pPr>
      <w:r>
        <w:rPr>
          <w:bCs/>
          <w:sz w:val="24"/>
        </w:rPr>
        <w:t>六、申购和赎回的价格、费用及其用途</w:t>
      </w:r>
    </w:p>
    <w:p w14:paraId="2CAA959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14:paraId="273AAAA3"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w:t>
      </w:r>
      <w:r w:rsidR="003B023E">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14:paraId="10B0F9B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bCs/>
          <w:sz w:val="24"/>
        </w:rPr>
        <w:lastRenderedPageBreak/>
        <w:t>本基金的赎回费率由基金管理人决定，并在招募说明书中列示。赎回金额为按实际确认的有效赎回份额乘以当日基金份额净值并扣除相应的费用，赎回金额单位为元。上述计算结果均按四舍五入</w:t>
      </w:r>
      <w:r w:rsidR="003B023E">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14:paraId="7067EA44"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D933347"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3231F4E" w14:textId="77777777" w:rsidR="0007536D" w:rsidRDefault="0007536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2574DE7C"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194B20F7" w14:textId="37CA2D28" w:rsidR="00692481" w:rsidRDefault="003B023E">
      <w:pPr>
        <w:spacing w:line="360" w:lineRule="auto"/>
        <w:ind w:firstLineChars="200" w:firstLine="480"/>
        <w:rPr>
          <w:bCs/>
          <w:sz w:val="24"/>
        </w:rPr>
      </w:pPr>
      <w:r>
        <w:rPr>
          <w:rFonts w:hint="eastAsia"/>
          <w:bCs/>
          <w:sz w:val="24"/>
        </w:rPr>
        <w:t>8</w:t>
      </w:r>
      <w:r w:rsidRPr="003B023E">
        <w:rPr>
          <w:rFonts w:hint="eastAsia"/>
          <w:bCs/>
          <w:sz w:val="24"/>
        </w:rPr>
        <w:t>、基金管理人可以在不违反法律法规规定及基金合同约定</w:t>
      </w:r>
      <w:r w:rsidR="00AF70A9" w:rsidRPr="00AF70A9">
        <w:rPr>
          <w:rFonts w:hint="eastAsia"/>
          <w:bCs/>
          <w:sz w:val="24"/>
        </w:rPr>
        <w:t>且对基金份额持有人利益无实质性不利影响的</w:t>
      </w:r>
      <w:r w:rsidR="00AF70A9" w:rsidRPr="00AF70A9">
        <w:rPr>
          <w:bCs/>
          <w:sz w:val="24"/>
        </w:rPr>
        <w:t>前提下</w:t>
      </w:r>
      <w:r w:rsidR="00AF70A9" w:rsidRPr="00AF70A9">
        <w:rPr>
          <w:rFonts w:hint="eastAsia"/>
          <w:bCs/>
          <w:sz w:val="24"/>
        </w:rPr>
        <w:t>，</w:t>
      </w:r>
      <w:r w:rsidRPr="003B023E">
        <w:rPr>
          <w:rFonts w:hint="eastAsia"/>
          <w:bCs/>
          <w:sz w:val="24"/>
        </w:rPr>
        <w:t>根据市场情况制定基金促销计划。针对基金投资者定期和不定期地开展基金促销活动。在基金促销活动期间，在不实质性损害原持有人利益的前提下，按相关监管部门要求履行必要手续后，基金管理人可以适当调低基金申购费率和基金赎回费率。</w:t>
      </w:r>
      <w:r w:rsidR="00692481">
        <w:rPr>
          <w:rFonts w:hint="eastAsia"/>
          <w:bCs/>
          <w:sz w:val="24"/>
        </w:rPr>
        <w:t xml:space="preserve"> </w:t>
      </w:r>
      <w:r w:rsidR="00692481">
        <w:rPr>
          <w:bCs/>
          <w:sz w:val="24"/>
        </w:rPr>
        <w:t xml:space="preserve"> </w:t>
      </w:r>
    </w:p>
    <w:p w14:paraId="0F880B4C" w14:textId="723C6810"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262AB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60409819"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917E228"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44BE1AA"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w:t>
      </w:r>
      <w:r>
        <w:rPr>
          <w:bCs/>
          <w:sz w:val="24"/>
        </w:rPr>
        <w:lastRenderedPageBreak/>
        <w:t>产净值。</w:t>
      </w:r>
    </w:p>
    <w:p w14:paraId="3E1CF506" w14:textId="77777777" w:rsidR="0007536D" w:rsidRDefault="0007536D">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14:paraId="77F0BED8"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9D6523D"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E1DCC0B"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829B2B0" w14:textId="77777777" w:rsidR="0007536D" w:rsidRDefault="0007536D">
      <w:pPr>
        <w:spacing w:line="360" w:lineRule="auto"/>
        <w:ind w:firstLineChars="200" w:firstLine="480"/>
        <w:rPr>
          <w:bCs/>
          <w:sz w:val="24"/>
        </w:rPr>
      </w:pPr>
      <w:r>
        <w:rPr>
          <w:rFonts w:hint="eastAsia"/>
          <w:bCs/>
          <w:sz w:val="24"/>
        </w:rPr>
        <w:t>8</w:t>
      </w:r>
      <w:r>
        <w:rPr>
          <w:rFonts w:hint="eastAsia"/>
          <w:bCs/>
          <w:sz w:val="24"/>
        </w:rPr>
        <w:t>、</w:t>
      </w:r>
      <w:r>
        <w:rPr>
          <w:bCs/>
          <w:sz w:val="24"/>
        </w:rPr>
        <w:t>法律法规规定或中国证监会认定的其他情形。</w:t>
      </w:r>
    </w:p>
    <w:p w14:paraId="32B8EAF9" w14:textId="77777777" w:rsidR="0007536D" w:rsidRDefault="0007536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7B1B0E8C"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80A049F"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13603A0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D9EF874"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6AE7926"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19" w:name="_Hlt152500890"/>
      <w:r>
        <w:rPr>
          <w:bCs/>
          <w:sz w:val="24"/>
        </w:rPr>
        <w:t>净值。</w:t>
      </w:r>
    </w:p>
    <w:p w14:paraId="6E6A55C8"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0069D598"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7733C61D"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9"/>
    <w:p w14:paraId="18443296"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0B556383" w14:textId="77777777" w:rsidR="0007536D" w:rsidRDefault="0007536D">
      <w:pPr>
        <w:spacing w:line="360" w:lineRule="auto"/>
        <w:ind w:firstLineChars="200" w:firstLine="480"/>
        <w:rPr>
          <w:bCs/>
        </w:rPr>
      </w:pPr>
      <w:r>
        <w:rPr>
          <w:bCs/>
          <w:sz w:val="24"/>
        </w:rPr>
        <w:lastRenderedPageBreak/>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5D742D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E2C69C2"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58E1F2AB"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B260BC">
        <w:rPr>
          <w:rFonts w:hint="eastAsia"/>
          <w:bCs/>
          <w:sz w:val="24"/>
        </w:rPr>
        <w:t>1</w:t>
      </w:r>
      <w:r w:rsidR="003B023E">
        <w:rPr>
          <w:rFonts w:hint="eastAsia"/>
          <w:bCs/>
          <w:sz w:val="24"/>
        </w:rPr>
        <w:t>0%</w:t>
      </w:r>
      <w:r>
        <w:rPr>
          <w:bCs/>
          <w:sz w:val="24"/>
        </w:rPr>
        <w:t>，即认为是发生了巨额赎回。</w:t>
      </w:r>
    </w:p>
    <w:p w14:paraId="6F2776FD"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80CC530"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7CF5B73F"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7983F2E8" w14:textId="77777777" w:rsidR="0007536D" w:rsidRDefault="0007536D" w:rsidP="00D12858">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B023E">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60A9468" w14:textId="75CE7D39"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w:t>
      </w:r>
      <w:r>
        <w:rPr>
          <w:bCs/>
          <w:sz w:val="24"/>
        </w:rPr>
        <w:lastRenderedPageBreak/>
        <w:t>一开放日的基金总份额的</w:t>
      </w:r>
      <w:r w:rsidR="00B260BC">
        <w:rPr>
          <w:rFonts w:hint="eastAsia"/>
          <w:bCs/>
          <w:sz w:val="24"/>
        </w:rPr>
        <w:t>2</w:t>
      </w:r>
      <w:r w:rsidR="003B023E">
        <w:rPr>
          <w:rFonts w:hint="eastAsia"/>
          <w:bCs/>
          <w:sz w:val="24"/>
        </w:rPr>
        <w:t>0</w:t>
      </w:r>
      <w:r>
        <w:rPr>
          <w:bCs/>
          <w:sz w:val="24"/>
        </w:rPr>
        <w:t>%</w:t>
      </w:r>
      <w:r>
        <w:rPr>
          <w:bCs/>
          <w:sz w:val="24"/>
        </w:rPr>
        <w:t>时，本基金管理人</w:t>
      </w:r>
      <w:r w:rsidR="00CA4072">
        <w:rPr>
          <w:bCs/>
          <w:sz w:val="24"/>
        </w:rPr>
        <w:t>可</w:t>
      </w:r>
      <w:r w:rsidR="00D64292">
        <w:rPr>
          <w:bCs/>
          <w:sz w:val="24"/>
        </w:rPr>
        <w:t>以</w:t>
      </w:r>
      <w:r>
        <w:rPr>
          <w:bCs/>
          <w:sz w:val="24"/>
        </w:rPr>
        <w:t>对</w:t>
      </w:r>
      <w:r w:rsidR="00F75F2E">
        <w:rPr>
          <w:bCs/>
          <w:sz w:val="24"/>
        </w:rPr>
        <w:t>当日</w:t>
      </w:r>
      <w:r>
        <w:rPr>
          <w:bCs/>
          <w:sz w:val="24"/>
        </w:rPr>
        <w:t>该单个基金份额</w:t>
      </w:r>
      <w:r>
        <w:rPr>
          <w:rFonts w:hint="eastAsia"/>
          <w:bCs/>
          <w:sz w:val="24"/>
        </w:rPr>
        <w:t>持有人</w:t>
      </w:r>
      <w:r w:rsidR="00CA4072">
        <w:rPr>
          <w:bCs/>
          <w:sz w:val="24"/>
        </w:rPr>
        <w:t>超过该比例以上的</w:t>
      </w:r>
      <w:r>
        <w:rPr>
          <w:bCs/>
          <w:sz w:val="24"/>
        </w:rPr>
        <w:t>赎回申请</w:t>
      </w:r>
      <w:r>
        <w:rPr>
          <w:rFonts w:hint="eastAsia"/>
          <w:bCs/>
          <w:sz w:val="24"/>
        </w:rPr>
        <w:t>延期办理</w:t>
      </w:r>
      <w:r w:rsidR="003B023E" w:rsidRPr="007F17EA">
        <w:rPr>
          <w:rFonts w:hint="eastAsia"/>
          <w:bCs/>
          <w:sz w:val="24"/>
        </w:rPr>
        <w:t>（基金份额持有人可在提交赎回申请时选择将当日未获办理部分予以撤销）；对于当日该单个基金份额持有人不超过该比例的赎回申请与其他基金份额持有人的全部赎回申请，基金管理人在当日接受赎回比例不低于上一开放日基金总份额</w:t>
      </w:r>
      <w:r w:rsidR="003B023E" w:rsidRPr="007F17EA">
        <w:rPr>
          <w:rFonts w:hint="eastAsia"/>
          <w:bCs/>
          <w:sz w:val="24"/>
        </w:rPr>
        <w:t xml:space="preserve"> 10%</w:t>
      </w:r>
      <w:r w:rsidR="003B023E" w:rsidRPr="007F17EA">
        <w:rPr>
          <w:rFonts w:hint="eastAsia"/>
          <w:bCs/>
          <w:sz w:val="24"/>
        </w:rPr>
        <w:t>的前提下，可对其余赎回申请延期办理，具体按照上述“（</w:t>
      </w:r>
      <w:r w:rsidR="003B023E" w:rsidRPr="007F17EA">
        <w:rPr>
          <w:rFonts w:hint="eastAsia"/>
          <w:bCs/>
          <w:sz w:val="24"/>
        </w:rPr>
        <w:t>2</w:t>
      </w:r>
      <w:r w:rsidR="003B023E" w:rsidRPr="007F17EA">
        <w:rPr>
          <w:rFonts w:hint="eastAsia"/>
          <w:bCs/>
          <w:sz w:val="24"/>
        </w:rPr>
        <w:t>）部分延期赎回”的约定处理。延期办理的赎回申请与下一开放日的赎回申请一并处理，无优先权并以下一开放日的基金份额净值为基础计算赎回金额，以此类推，直到全部赎回为止。</w:t>
      </w:r>
    </w:p>
    <w:p w14:paraId="6EEC49CC"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w:t>
      </w:r>
      <w:r w:rsidR="003B023E" w:rsidRPr="003B023E">
        <w:rPr>
          <w:rFonts w:hint="eastAsia"/>
          <w:bCs/>
          <w:sz w:val="24"/>
        </w:rPr>
        <w:t>连续</w:t>
      </w:r>
      <w:r w:rsidR="003B023E" w:rsidRPr="003B023E">
        <w:rPr>
          <w:rFonts w:hint="eastAsia"/>
          <w:bCs/>
          <w:sz w:val="24"/>
        </w:rPr>
        <w:t>2</w:t>
      </w:r>
      <w:r w:rsidR="003B023E" w:rsidRPr="003B023E">
        <w:rPr>
          <w:rFonts w:hint="eastAsia"/>
          <w:bCs/>
          <w:sz w:val="24"/>
        </w:rPr>
        <w:t>个开放日以上</w:t>
      </w:r>
      <w:r w:rsidR="003B023E" w:rsidRPr="003B023E">
        <w:rPr>
          <w:rFonts w:hint="eastAsia"/>
          <w:bCs/>
          <w:sz w:val="24"/>
        </w:rPr>
        <w:t>(</w:t>
      </w:r>
      <w:r w:rsidR="003B023E" w:rsidRPr="003B023E">
        <w:rPr>
          <w:rFonts w:hint="eastAsia"/>
          <w:bCs/>
          <w:sz w:val="24"/>
        </w:rPr>
        <w:t>含本数</w:t>
      </w:r>
      <w:r w:rsidR="003B023E" w:rsidRPr="003B023E">
        <w:rPr>
          <w:rFonts w:hint="eastAsia"/>
          <w:bCs/>
          <w:sz w:val="24"/>
        </w:rPr>
        <w:t>)</w:t>
      </w:r>
      <w:r w:rsidR="003B023E" w:rsidRPr="003B023E">
        <w:rPr>
          <w:rFonts w:hint="eastAsia"/>
          <w:bCs/>
          <w:sz w:val="24"/>
        </w:rPr>
        <w:t>发生巨额赎回，如基金管理人认为有必要，可暂停接受基金的赎回申请；已经接受的赎回申请可以延缓支付赎回款项，但不得超过</w:t>
      </w:r>
      <w:r w:rsidR="003B023E" w:rsidRPr="003B023E">
        <w:rPr>
          <w:rFonts w:hint="eastAsia"/>
          <w:bCs/>
          <w:sz w:val="24"/>
        </w:rPr>
        <w:t>20</w:t>
      </w:r>
      <w:r w:rsidR="003B023E" w:rsidRPr="003B023E">
        <w:rPr>
          <w:rFonts w:hint="eastAsia"/>
          <w:bCs/>
          <w:sz w:val="24"/>
        </w:rPr>
        <w:t>个工作日，并应当在指定媒介上进行公告。</w:t>
      </w:r>
    </w:p>
    <w:p w14:paraId="79D80626"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6F70E77F" w14:textId="0102460C"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595D11">
        <w:rPr>
          <w:rFonts w:hint="eastAsia"/>
          <w:bCs/>
          <w:sz w:val="24"/>
        </w:rPr>
        <w:t>并</w:t>
      </w:r>
      <w:r w:rsidR="00595D11">
        <w:rPr>
          <w:bCs/>
          <w:sz w:val="24"/>
        </w:rPr>
        <w:t>在</w:t>
      </w:r>
      <w:r w:rsidR="00595D11">
        <w:rPr>
          <w:rFonts w:hint="eastAsia"/>
          <w:bCs/>
          <w:sz w:val="24"/>
        </w:rPr>
        <w:t>2</w:t>
      </w:r>
      <w:r w:rsidR="00595D11">
        <w:rPr>
          <w:rFonts w:hint="eastAsia"/>
          <w:bCs/>
          <w:sz w:val="24"/>
        </w:rPr>
        <w:t>日内</w:t>
      </w:r>
      <w:r>
        <w:rPr>
          <w:bCs/>
          <w:sz w:val="24"/>
        </w:rPr>
        <w:t>在指定</w:t>
      </w:r>
      <w:r>
        <w:rPr>
          <w:rFonts w:hint="eastAsia"/>
          <w:bCs/>
          <w:sz w:val="24"/>
        </w:rPr>
        <w:t>媒介</w:t>
      </w:r>
      <w:r>
        <w:rPr>
          <w:bCs/>
          <w:sz w:val="24"/>
        </w:rPr>
        <w:t>上刊登公告。</w:t>
      </w:r>
    </w:p>
    <w:p w14:paraId="596DF18A"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9D82574" w14:textId="4F45E418"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595D11">
        <w:rPr>
          <w:rFonts w:hint="eastAsia"/>
          <w:bCs/>
          <w:sz w:val="24"/>
        </w:rPr>
        <w:t>应当</w:t>
      </w:r>
      <w:r>
        <w:rPr>
          <w:bCs/>
          <w:sz w:val="24"/>
        </w:rPr>
        <w:t>在规定期限内在指定</w:t>
      </w:r>
      <w:r>
        <w:rPr>
          <w:rFonts w:hint="eastAsia"/>
          <w:bCs/>
          <w:sz w:val="24"/>
        </w:rPr>
        <w:t>媒介</w:t>
      </w:r>
      <w:r>
        <w:rPr>
          <w:bCs/>
          <w:sz w:val="24"/>
        </w:rPr>
        <w:t>上刊登暂停公告。</w:t>
      </w:r>
    </w:p>
    <w:p w14:paraId="2421C9A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Pr>
          <w:rFonts w:hint="eastAsia"/>
          <w:bCs/>
          <w:sz w:val="24"/>
        </w:rPr>
        <w:t>媒介</w:t>
      </w:r>
      <w:r>
        <w:rPr>
          <w:bCs/>
          <w:sz w:val="24"/>
        </w:rPr>
        <w:t>上刊登基金重新开放申购或赎回公告，并公布最近</w:t>
      </w:r>
      <w:r>
        <w:rPr>
          <w:bCs/>
          <w:sz w:val="24"/>
        </w:rPr>
        <w:t>1</w:t>
      </w:r>
      <w:r>
        <w:rPr>
          <w:bCs/>
          <w:sz w:val="24"/>
        </w:rPr>
        <w:t>个开放日的基金份额净值。</w:t>
      </w:r>
    </w:p>
    <w:p w14:paraId="3F42D953" w14:textId="68B322A2" w:rsidR="003B023E" w:rsidRPr="003B023E" w:rsidRDefault="003B023E" w:rsidP="003B023E">
      <w:pPr>
        <w:spacing w:line="360" w:lineRule="auto"/>
        <w:ind w:firstLineChars="200" w:firstLine="480"/>
        <w:rPr>
          <w:bCs/>
          <w:sz w:val="24"/>
        </w:rPr>
      </w:pPr>
      <w:r w:rsidRPr="003B023E">
        <w:rPr>
          <w:rFonts w:hint="eastAsia"/>
          <w:bCs/>
          <w:sz w:val="24"/>
        </w:rPr>
        <w:t>3</w:t>
      </w:r>
      <w:r w:rsidRPr="003B023E">
        <w:rPr>
          <w:rFonts w:hint="eastAsia"/>
          <w:bCs/>
          <w:sz w:val="24"/>
        </w:rPr>
        <w:t>、如果发生暂停的时间超过一天但少于两周（含两周），暂停结束基金重新开放申购或赎回时，基金管理人应</w:t>
      </w:r>
      <w:r w:rsidR="00595D11" w:rsidRPr="00595D11">
        <w:rPr>
          <w:rFonts w:hint="eastAsia"/>
          <w:bCs/>
          <w:sz w:val="24"/>
        </w:rPr>
        <w:t>依照《信息披露办法》的有关规定在</w:t>
      </w:r>
      <w:r w:rsidRPr="003B023E">
        <w:rPr>
          <w:rFonts w:hint="eastAsia"/>
          <w:bCs/>
          <w:sz w:val="24"/>
        </w:rPr>
        <w:t>指定媒介刊登基金重新开放申购或赎回的公告，并在重新开始办理申购或赎回的开放日公告最近一个工作日的基金份额净值。</w:t>
      </w:r>
    </w:p>
    <w:p w14:paraId="02981913" w14:textId="48AA4585" w:rsidR="003B023E" w:rsidRDefault="003B023E" w:rsidP="003B023E">
      <w:pPr>
        <w:spacing w:line="360" w:lineRule="auto"/>
        <w:ind w:firstLineChars="200" w:firstLine="480"/>
        <w:rPr>
          <w:bCs/>
          <w:sz w:val="24"/>
        </w:rPr>
      </w:pPr>
      <w:r w:rsidRPr="003B023E">
        <w:rPr>
          <w:rFonts w:hint="eastAsia"/>
          <w:bCs/>
          <w:sz w:val="24"/>
        </w:rPr>
        <w:t>4</w:t>
      </w:r>
      <w:r w:rsidRPr="003B023E">
        <w:rPr>
          <w:rFonts w:hint="eastAsia"/>
          <w:bCs/>
          <w:sz w:val="24"/>
        </w:rPr>
        <w:t>、如果发生暂停的时间超过两周，暂停期间，基金管理人应每两周至少重复刊登暂停公告一次。暂停结束基金重新开放申购或赎回时，基金管理人应</w:t>
      </w:r>
      <w:r w:rsidR="00595D11" w:rsidRPr="00595D11">
        <w:rPr>
          <w:rFonts w:hint="eastAsia"/>
          <w:bCs/>
          <w:sz w:val="24"/>
        </w:rPr>
        <w:t>依照《信息披露办法》的有关规定在</w:t>
      </w:r>
      <w:r w:rsidRPr="003B023E">
        <w:rPr>
          <w:rFonts w:hint="eastAsia"/>
          <w:bCs/>
          <w:sz w:val="24"/>
        </w:rPr>
        <w:t>指定媒介连续刊登基金重新开放申购或赎回的公告，并在重新开放申购或赎回日公告最近一个工作日的基金份额净值。</w:t>
      </w:r>
    </w:p>
    <w:p w14:paraId="2006B22A"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3BEDBAF2" w14:textId="77777777" w:rsidR="0007536D" w:rsidRDefault="0007536D">
      <w:pPr>
        <w:spacing w:line="360" w:lineRule="auto"/>
        <w:ind w:firstLineChars="200" w:firstLine="480"/>
        <w:rPr>
          <w:bCs/>
          <w:sz w:val="24"/>
        </w:rPr>
      </w:pPr>
      <w:r>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A299D8C" w14:textId="77777777" w:rsidR="00707012" w:rsidRPr="00707012" w:rsidRDefault="00707012" w:rsidP="00707012">
      <w:pPr>
        <w:spacing w:line="360" w:lineRule="auto"/>
        <w:ind w:firstLineChars="200" w:firstLine="480"/>
        <w:rPr>
          <w:bCs/>
          <w:sz w:val="24"/>
        </w:rPr>
      </w:pPr>
      <w:r w:rsidRPr="00707012">
        <w:rPr>
          <w:rFonts w:hint="eastAsia"/>
          <w:bCs/>
          <w:sz w:val="24"/>
        </w:rPr>
        <w:t>十二、基金份额的转让</w:t>
      </w:r>
    </w:p>
    <w:p w14:paraId="198DD037" w14:textId="77777777" w:rsidR="00707012" w:rsidRDefault="00707012" w:rsidP="00707012">
      <w:pPr>
        <w:spacing w:line="360" w:lineRule="auto"/>
        <w:ind w:firstLineChars="200" w:firstLine="480"/>
        <w:rPr>
          <w:bCs/>
          <w:sz w:val="24"/>
        </w:rPr>
      </w:pPr>
      <w:r w:rsidRPr="0070701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07984FA" w14:textId="77777777" w:rsidR="0007536D" w:rsidRDefault="00707012">
      <w:pPr>
        <w:spacing w:line="360" w:lineRule="auto"/>
        <w:ind w:firstLineChars="200" w:firstLine="480"/>
        <w:rPr>
          <w:bCs/>
          <w:sz w:val="24"/>
        </w:rPr>
      </w:pPr>
      <w:r>
        <w:rPr>
          <w:bCs/>
          <w:sz w:val="24"/>
        </w:rPr>
        <w:t>十</w:t>
      </w:r>
      <w:r>
        <w:rPr>
          <w:rFonts w:hint="eastAsia"/>
          <w:bCs/>
          <w:sz w:val="24"/>
        </w:rPr>
        <w:t>三</w:t>
      </w:r>
      <w:r w:rsidR="0007536D">
        <w:rPr>
          <w:rFonts w:hint="eastAsia"/>
          <w:bCs/>
          <w:sz w:val="24"/>
        </w:rPr>
        <w:t>、</w:t>
      </w:r>
      <w:r w:rsidR="0007536D">
        <w:rPr>
          <w:bCs/>
          <w:sz w:val="24"/>
        </w:rPr>
        <w:t>基金的非交易过户</w:t>
      </w:r>
    </w:p>
    <w:p w14:paraId="00EF511A"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bCs/>
          <w:sz w:val="24"/>
        </w:rPr>
        <w:t>(</w:t>
      </w:r>
      <w:r>
        <w:rPr>
          <w:bCs/>
          <w:sz w:val="24"/>
        </w:rPr>
        <w:t>可补充其他情况</w:t>
      </w:r>
      <w:r>
        <w:rPr>
          <w:bCs/>
          <w:sz w:val="24"/>
        </w:rPr>
        <w:t>)</w:t>
      </w:r>
      <w:r>
        <w:rPr>
          <w:bCs/>
          <w:sz w:val="24"/>
        </w:rPr>
        <w:t>。无论在上述何种情况下，接受划转的主体必须是依法可以持有本基金基金份额的投资人。</w:t>
      </w:r>
    </w:p>
    <w:p w14:paraId="780703AC"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024C44A" w14:textId="77777777" w:rsidR="0007536D" w:rsidRDefault="00707012">
      <w:pPr>
        <w:spacing w:line="360" w:lineRule="auto"/>
        <w:ind w:firstLineChars="200" w:firstLine="480"/>
        <w:rPr>
          <w:bCs/>
          <w:sz w:val="24"/>
        </w:rPr>
      </w:pPr>
      <w:r>
        <w:rPr>
          <w:bCs/>
          <w:sz w:val="24"/>
        </w:rPr>
        <w:t>十</w:t>
      </w:r>
      <w:r>
        <w:rPr>
          <w:rFonts w:hint="eastAsia"/>
          <w:bCs/>
          <w:sz w:val="24"/>
        </w:rPr>
        <w:t>四</w:t>
      </w:r>
      <w:r w:rsidR="0007536D">
        <w:rPr>
          <w:rFonts w:hint="eastAsia"/>
          <w:bCs/>
          <w:sz w:val="24"/>
        </w:rPr>
        <w:t>、</w:t>
      </w:r>
      <w:r w:rsidR="0007536D">
        <w:rPr>
          <w:bCs/>
          <w:sz w:val="24"/>
        </w:rPr>
        <w:t>基金的转托管</w:t>
      </w:r>
    </w:p>
    <w:p w14:paraId="5D8B11FD"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B3DFF36" w14:textId="77777777" w:rsidR="0007536D" w:rsidRDefault="0007536D">
      <w:pPr>
        <w:spacing w:line="360" w:lineRule="auto"/>
        <w:ind w:firstLineChars="200" w:firstLine="480"/>
        <w:rPr>
          <w:bCs/>
          <w:sz w:val="24"/>
        </w:rPr>
      </w:pPr>
      <w:r>
        <w:rPr>
          <w:bCs/>
          <w:sz w:val="24"/>
        </w:rPr>
        <w:t>十</w:t>
      </w:r>
      <w:r w:rsidR="00707012">
        <w:rPr>
          <w:rFonts w:hint="eastAsia"/>
          <w:bCs/>
          <w:sz w:val="24"/>
        </w:rPr>
        <w:t>五</w:t>
      </w:r>
      <w:r>
        <w:rPr>
          <w:rFonts w:hint="eastAsia"/>
          <w:bCs/>
          <w:sz w:val="24"/>
        </w:rPr>
        <w:t>、</w:t>
      </w:r>
      <w:r>
        <w:rPr>
          <w:bCs/>
          <w:sz w:val="24"/>
        </w:rPr>
        <w:t>定期定额投资计划</w:t>
      </w:r>
    </w:p>
    <w:p w14:paraId="54748E76" w14:textId="77777777" w:rsidR="0007536D" w:rsidRDefault="0007536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8A2886" w14:textId="62332FCC" w:rsidR="0007536D" w:rsidRDefault="00707012">
      <w:pPr>
        <w:spacing w:line="360" w:lineRule="auto"/>
        <w:ind w:firstLineChars="200" w:firstLine="480"/>
        <w:rPr>
          <w:bCs/>
          <w:sz w:val="24"/>
        </w:rPr>
      </w:pPr>
      <w:r>
        <w:rPr>
          <w:bCs/>
          <w:sz w:val="24"/>
        </w:rPr>
        <w:t>十</w:t>
      </w:r>
      <w:r>
        <w:rPr>
          <w:rFonts w:hint="eastAsia"/>
          <w:bCs/>
          <w:sz w:val="24"/>
        </w:rPr>
        <w:t>六</w:t>
      </w:r>
      <w:r w:rsidR="0007536D">
        <w:rPr>
          <w:rFonts w:hint="eastAsia"/>
          <w:bCs/>
          <w:sz w:val="24"/>
        </w:rPr>
        <w:t>、</w:t>
      </w:r>
      <w:r w:rsidR="0007536D">
        <w:rPr>
          <w:bCs/>
          <w:sz w:val="24"/>
        </w:rPr>
        <w:t>基金的冻结</w:t>
      </w:r>
      <w:r w:rsidR="003D54FE">
        <w:rPr>
          <w:rFonts w:hint="eastAsia"/>
          <w:bCs/>
          <w:sz w:val="24"/>
        </w:rPr>
        <w:t>、</w:t>
      </w:r>
      <w:r w:rsidR="0007536D">
        <w:rPr>
          <w:bCs/>
          <w:sz w:val="24"/>
        </w:rPr>
        <w:t>解冻</w:t>
      </w:r>
    </w:p>
    <w:p w14:paraId="4D41667C" w14:textId="77777777" w:rsidR="0007536D" w:rsidRDefault="0007536D">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14:paraId="610579AA" w14:textId="6093C3C2" w:rsidR="00161F00" w:rsidRDefault="00161F00" w:rsidP="00161F00">
      <w:pPr>
        <w:spacing w:line="360" w:lineRule="auto"/>
        <w:ind w:firstLineChars="200" w:firstLine="480"/>
        <w:rPr>
          <w:bCs/>
          <w:sz w:val="24"/>
        </w:rPr>
      </w:pPr>
      <w:r w:rsidRPr="00633B91">
        <w:rPr>
          <w:rFonts w:hint="eastAsia"/>
          <w:bCs/>
          <w:sz w:val="24"/>
        </w:rPr>
        <w:t>如相关法律法规允许基金管理人办理基金份额的其他基金业务，基金管理人将制定和实施相应的业务规则。</w:t>
      </w:r>
    </w:p>
    <w:p w14:paraId="2A1947B3" w14:textId="77777777" w:rsidR="00161F00" w:rsidRPr="00161F00" w:rsidRDefault="00161F00">
      <w:pPr>
        <w:spacing w:line="360" w:lineRule="auto"/>
        <w:ind w:firstLineChars="200" w:firstLine="480"/>
        <w:rPr>
          <w:bCs/>
          <w:sz w:val="24"/>
        </w:rPr>
      </w:pPr>
    </w:p>
    <w:p w14:paraId="26E068CF"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A218B52" w14:textId="77777777" w:rsidR="0007536D" w:rsidRDefault="0007536D" w:rsidP="00FE66B1">
      <w:pPr>
        <w:spacing w:line="360" w:lineRule="auto"/>
        <w:ind w:firstLineChars="200" w:firstLine="480"/>
        <w:rPr>
          <w:bCs/>
          <w:sz w:val="24"/>
        </w:rPr>
      </w:pPr>
    </w:p>
    <w:p w14:paraId="43EA6C28" w14:textId="77777777" w:rsidR="0007536D" w:rsidRDefault="0007536D" w:rsidP="00FE66B1">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13440A2F" w14:textId="77777777" w:rsidR="0007536D" w:rsidRDefault="0007536D" w:rsidP="00FE66B1">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344763C6" w14:textId="77777777" w:rsidR="00602AC2" w:rsidRDefault="00602AC2" w:rsidP="00602AC2">
      <w:pPr>
        <w:spacing w:line="360" w:lineRule="auto"/>
        <w:ind w:firstLineChars="200" w:firstLine="480"/>
        <w:rPr>
          <w:bCs/>
          <w:sz w:val="24"/>
        </w:rPr>
      </w:pPr>
      <w:bookmarkStart w:id="143" w:name="_Toc15118236"/>
      <w:bookmarkStart w:id="144" w:name="_Toc15118237"/>
      <w:r>
        <w:rPr>
          <w:bCs/>
          <w:sz w:val="24"/>
        </w:rPr>
        <w:t>名称：</w:t>
      </w:r>
      <w:r w:rsidRPr="00414228">
        <w:rPr>
          <w:rFonts w:hint="eastAsia"/>
          <w:bCs/>
          <w:sz w:val="24"/>
        </w:rPr>
        <w:t>广发基金管理有限公司</w:t>
      </w:r>
    </w:p>
    <w:p w14:paraId="31CB6D56" w14:textId="77777777" w:rsidR="00602AC2" w:rsidRDefault="00602AC2" w:rsidP="00602AC2">
      <w:pPr>
        <w:spacing w:line="360" w:lineRule="auto"/>
        <w:ind w:firstLineChars="200" w:firstLine="480"/>
        <w:rPr>
          <w:bCs/>
          <w:sz w:val="24"/>
        </w:rPr>
      </w:pPr>
      <w:r>
        <w:rPr>
          <w:bCs/>
          <w:sz w:val="24"/>
        </w:rPr>
        <w:t>住所：</w:t>
      </w:r>
      <w:r w:rsidR="003D54FE" w:rsidRPr="00A17E56">
        <w:rPr>
          <w:rFonts w:hint="eastAsia"/>
          <w:bCs/>
          <w:sz w:val="24"/>
        </w:rPr>
        <w:t>广东省珠海市横琴新区宝华路</w:t>
      </w:r>
      <w:r w:rsidR="003D54FE" w:rsidRPr="00A17E56">
        <w:rPr>
          <w:rFonts w:hint="eastAsia"/>
          <w:bCs/>
          <w:sz w:val="24"/>
        </w:rPr>
        <w:t>6</w:t>
      </w:r>
      <w:r w:rsidR="003D54FE" w:rsidRPr="00A17E56">
        <w:rPr>
          <w:rFonts w:hint="eastAsia"/>
          <w:bCs/>
          <w:sz w:val="24"/>
        </w:rPr>
        <w:t>号</w:t>
      </w:r>
      <w:r w:rsidR="003D54FE" w:rsidRPr="00A17E56">
        <w:rPr>
          <w:rFonts w:hint="eastAsia"/>
          <w:bCs/>
          <w:sz w:val="24"/>
        </w:rPr>
        <w:t>105</w:t>
      </w:r>
      <w:r w:rsidR="003D54FE" w:rsidRPr="00A17E56">
        <w:rPr>
          <w:rFonts w:hint="eastAsia"/>
          <w:bCs/>
          <w:sz w:val="24"/>
        </w:rPr>
        <w:t>室—</w:t>
      </w:r>
      <w:r w:rsidR="003D54FE" w:rsidRPr="00A17E56">
        <w:rPr>
          <w:rFonts w:hint="eastAsia"/>
          <w:bCs/>
          <w:sz w:val="24"/>
        </w:rPr>
        <w:t>49848</w:t>
      </w:r>
      <w:r w:rsidR="003D54FE" w:rsidRPr="00A17E56">
        <w:rPr>
          <w:rFonts w:hint="eastAsia"/>
          <w:bCs/>
          <w:sz w:val="24"/>
        </w:rPr>
        <w:t>（集中办公区）</w:t>
      </w:r>
    </w:p>
    <w:p w14:paraId="642E3DE1" w14:textId="77777777" w:rsidR="00602AC2" w:rsidRDefault="00602AC2" w:rsidP="00602AC2">
      <w:pPr>
        <w:spacing w:line="360" w:lineRule="auto"/>
        <w:ind w:firstLineChars="200" w:firstLine="480"/>
        <w:rPr>
          <w:bCs/>
          <w:sz w:val="24"/>
        </w:rPr>
      </w:pPr>
      <w:r>
        <w:rPr>
          <w:bCs/>
          <w:sz w:val="24"/>
        </w:rPr>
        <w:t>法定代表人：</w:t>
      </w:r>
      <w:r>
        <w:rPr>
          <w:rFonts w:hint="eastAsia"/>
          <w:bCs/>
          <w:sz w:val="24"/>
        </w:rPr>
        <w:t>孙树明</w:t>
      </w:r>
    </w:p>
    <w:p w14:paraId="5D08BF12" w14:textId="77777777" w:rsidR="00602AC2" w:rsidRDefault="00602AC2" w:rsidP="00602AC2">
      <w:pPr>
        <w:spacing w:line="360" w:lineRule="auto"/>
        <w:ind w:firstLineChars="200" w:firstLine="480"/>
        <w:rPr>
          <w:bCs/>
          <w:sz w:val="24"/>
        </w:rPr>
      </w:pPr>
      <w:r>
        <w:rPr>
          <w:bCs/>
          <w:sz w:val="24"/>
        </w:rPr>
        <w:t>设立日期：</w:t>
      </w:r>
      <w:r w:rsidRPr="00414228">
        <w:rPr>
          <w:rFonts w:hint="eastAsia"/>
          <w:bCs/>
          <w:sz w:val="24"/>
        </w:rPr>
        <w:t>2003</w:t>
      </w:r>
      <w:r w:rsidRPr="00414228">
        <w:rPr>
          <w:rFonts w:hint="eastAsia"/>
          <w:bCs/>
          <w:sz w:val="24"/>
        </w:rPr>
        <w:t>年</w:t>
      </w:r>
      <w:r w:rsidRPr="00414228">
        <w:rPr>
          <w:rFonts w:hint="eastAsia"/>
          <w:bCs/>
          <w:sz w:val="24"/>
        </w:rPr>
        <w:t>8</w:t>
      </w:r>
      <w:r w:rsidRPr="00414228">
        <w:rPr>
          <w:rFonts w:hint="eastAsia"/>
          <w:bCs/>
          <w:sz w:val="24"/>
        </w:rPr>
        <w:t>月</w:t>
      </w:r>
      <w:r w:rsidRPr="00414228">
        <w:rPr>
          <w:rFonts w:hint="eastAsia"/>
          <w:bCs/>
          <w:sz w:val="24"/>
        </w:rPr>
        <w:t>5</w:t>
      </w:r>
      <w:r w:rsidRPr="00414228">
        <w:rPr>
          <w:rFonts w:hint="eastAsia"/>
          <w:bCs/>
          <w:sz w:val="24"/>
        </w:rPr>
        <w:t>日</w:t>
      </w:r>
    </w:p>
    <w:p w14:paraId="339709AE" w14:textId="77777777" w:rsidR="00602AC2" w:rsidRDefault="00602AC2" w:rsidP="00602AC2">
      <w:pPr>
        <w:spacing w:line="360" w:lineRule="auto"/>
        <w:ind w:firstLineChars="200" w:firstLine="480"/>
        <w:rPr>
          <w:bCs/>
          <w:sz w:val="24"/>
        </w:rPr>
      </w:pPr>
      <w:r>
        <w:rPr>
          <w:bCs/>
          <w:sz w:val="24"/>
        </w:rPr>
        <w:t>批准设立机关及批准设立文号：</w:t>
      </w:r>
      <w:r w:rsidRPr="00414228">
        <w:rPr>
          <w:rFonts w:hint="eastAsia"/>
          <w:bCs/>
          <w:sz w:val="24"/>
        </w:rPr>
        <w:t>中国证券监督管理委员会证监基金字</w:t>
      </w:r>
      <w:r w:rsidRPr="00414228">
        <w:rPr>
          <w:rFonts w:hint="eastAsia"/>
          <w:bCs/>
          <w:sz w:val="24"/>
        </w:rPr>
        <w:t>[2003]91</w:t>
      </w:r>
      <w:r w:rsidRPr="00414228">
        <w:rPr>
          <w:rFonts w:hint="eastAsia"/>
          <w:bCs/>
          <w:sz w:val="24"/>
        </w:rPr>
        <w:t>号</w:t>
      </w:r>
    </w:p>
    <w:p w14:paraId="445B2084" w14:textId="77777777" w:rsidR="00602AC2" w:rsidRDefault="00602AC2" w:rsidP="00602AC2">
      <w:pPr>
        <w:spacing w:line="360" w:lineRule="auto"/>
        <w:ind w:firstLineChars="200" w:firstLine="480"/>
        <w:rPr>
          <w:bCs/>
          <w:sz w:val="24"/>
        </w:rPr>
      </w:pPr>
      <w:r>
        <w:rPr>
          <w:bCs/>
          <w:sz w:val="24"/>
        </w:rPr>
        <w:t>组织形式：</w:t>
      </w:r>
      <w:r w:rsidRPr="00414228">
        <w:rPr>
          <w:rFonts w:hint="eastAsia"/>
          <w:bCs/>
          <w:sz w:val="24"/>
        </w:rPr>
        <w:t>有限责任公司</w:t>
      </w:r>
    </w:p>
    <w:p w14:paraId="76FB4CA7" w14:textId="77777777" w:rsidR="00602AC2" w:rsidRDefault="00602AC2" w:rsidP="00602AC2">
      <w:pPr>
        <w:spacing w:line="360" w:lineRule="auto"/>
        <w:ind w:firstLineChars="200" w:firstLine="480"/>
        <w:rPr>
          <w:bCs/>
          <w:sz w:val="24"/>
        </w:rPr>
      </w:pPr>
      <w:r>
        <w:rPr>
          <w:bCs/>
          <w:sz w:val="24"/>
        </w:rPr>
        <w:t>注册资本：</w:t>
      </w:r>
      <w:r w:rsidRPr="00414228">
        <w:rPr>
          <w:rFonts w:hint="eastAsia"/>
          <w:bCs/>
          <w:sz w:val="24"/>
        </w:rPr>
        <w:t>人民币</w:t>
      </w:r>
      <w:r w:rsidRPr="00414228">
        <w:rPr>
          <w:rFonts w:hint="eastAsia"/>
          <w:bCs/>
          <w:sz w:val="24"/>
        </w:rPr>
        <w:t>1.2</w:t>
      </w:r>
      <w:r>
        <w:rPr>
          <w:rFonts w:hint="eastAsia"/>
          <w:bCs/>
          <w:sz w:val="24"/>
        </w:rPr>
        <w:t>688</w:t>
      </w:r>
      <w:r w:rsidRPr="00414228">
        <w:rPr>
          <w:rFonts w:hint="eastAsia"/>
          <w:bCs/>
          <w:sz w:val="24"/>
        </w:rPr>
        <w:t>亿元</w:t>
      </w:r>
    </w:p>
    <w:p w14:paraId="21B8A7AB" w14:textId="77777777" w:rsidR="00602AC2" w:rsidRDefault="00602AC2" w:rsidP="00602AC2">
      <w:pPr>
        <w:spacing w:line="360" w:lineRule="auto"/>
        <w:ind w:firstLineChars="200" w:firstLine="480"/>
        <w:rPr>
          <w:bCs/>
          <w:sz w:val="24"/>
        </w:rPr>
      </w:pPr>
      <w:r>
        <w:rPr>
          <w:bCs/>
          <w:sz w:val="24"/>
        </w:rPr>
        <w:t>存续期限：</w:t>
      </w:r>
      <w:r w:rsidRPr="00414228">
        <w:rPr>
          <w:rFonts w:hint="eastAsia"/>
          <w:bCs/>
          <w:sz w:val="24"/>
        </w:rPr>
        <w:t>持续经营</w:t>
      </w:r>
    </w:p>
    <w:p w14:paraId="44050E7B" w14:textId="77777777" w:rsidR="00602AC2" w:rsidRDefault="00602AC2" w:rsidP="00602AC2">
      <w:pPr>
        <w:spacing w:line="360" w:lineRule="auto"/>
        <w:ind w:firstLineChars="200" w:firstLine="480"/>
        <w:rPr>
          <w:bCs/>
          <w:sz w:val="24"/>
        </w:rPr>
      </w:pPr>
      <w:r>
        <w:rPr>
          <w:bCs/>
          <w:sz w:val="24"/>
        </w:rPr>
        <w:t>联系电话：</w:t>
      </w:r>
      <w:r w:rsidRPr="00414228">
        <w:rPr>
          <w:bCs/>
          <w:sz w:val="24"/>
        </w:rPr>
        <w:t>020-83936666</w:t>
      </w:r>
    </w:p>
    <w:bookmarkEnd w:id="143"/>
    <w:p w14:paraId="110969D7"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312E18D3"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07B2793"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FAA12D6"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AA16CD0"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DD855EE"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6F657AA7"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14:paraId="231F47CA"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211D240"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0BB87C4"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5542B9E"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91A2CD2"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C367EF1"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1B0D584"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7FC0D70"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6B9C250D"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04659BC"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5ED5E70" w14:textId="77777777"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14:paraId="7E4C99B1" w14:textId="77777777" w:rsidR="0007536D" w:rsidRDefault="000753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BB1258B"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5FA2448" w14:textId="77777777" w:rsidR="0007536D" w:rsidRDefault="0007536D">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84EAF61"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DAAF22E"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14:paraId="0219B5AB"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F5B0444"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3D54FE">
        <w:rPr>
          <w:rFonts w:hint="eastAsia"/>
          <w:bCs/>
          <w:sz w:val="24"/>
        </w:rPr>
        <w:t>，</w:t>
      </w:r>
      <w:r>
        <w:rPr>
          <w:bCs/>
          <w:sz w:val="24"/>
        </w:rPr>
        <w:t>对所管理的不同基金分别管理，分别记账，进行证券投资；</w:t>
      </w:r>
    </w:p>
    <w:p w14:paraId="51BF5F73"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7" w:name="_Hlt88897298"/>
      <w:bookmarkEnd w:id="147"/>
    </w:p>
    <w:p w14:paraId="35BD98D8" w14:textId="77777777" w:rsidR="0007536D" w:rsidRDefault="0007536D">
      <w:pPr>
        <w:spacing w:line="360" w:lineRule="auto"/>
        <w:ind w:firstLineChars="200" w:firstLine="480"/>
        <w:rPr>
          <w:bCs/>
          <w:sz w:val="24"/>
        </w:rPr>
      </w:pPr>
      <w:r>
        <w:rPr>
          <w:bCs/>
          <w:sz w:val="24"/>
        </w:rPr>
        <w:t>（</w:t>
      </w:r>
      <w:r>
        <w:rPr>
          <w:bCs/>
          <w:sz w:val="24"/>
        </w:rPr>
        <w:t>7</w:t>
      </w:r>
      <w:r>
        <w:rPr>
          <w:bCs/>
          <w:sz w:val="24"/>
        </w:rPr>
        <w:t>）依法接受基金托管人的监督；</w:t>
      </w:r>
    </w:p>
    <w:p w14:paraId="459D56AF" w14:textId="4739E6A4"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sidR="00595D11">
        <w:rPr>
          <w:bCs/>
          <w:sz w:val="24"/>
        </w:rPr>
        <w:t>信息</w:t>
      </w:r>
      <w:r>
        <w:rPr>
          <w:bCs/>
          <w:sz w:val="24"/>
        </w:rPr>
        <w:t>，确定基金份额申购、赎回的价格；</w:t>
      </w:r>
    </w:p>
    <w:p w14:paraId="4013449A"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E3B974B" w14:textId="19961DE2" w:rsidR="0007536D" w:rsidRDefault="0007536D">
      <w:pPr>
        <w:spacing w:line="360" w:lineRule="auto"/>
        <w:ind w:firstLineChars="200" w:firstLine="480"/>
        <w:rPr>
          <w:bCs/>
          <w:sz w:val="24"/>
        </w:rPr>
      </w:pPr>
      <w:r>
        <w:rPr>
          <w:bCs/>
          <w:sz w:val="24"/>
        </w:rPr>
        <w:t>（</w:t>
      </w:r>
      <w:r>
        <w:rPr>
          <w:bCs/>
          <w:sz w:val="24"/>
        </w:rPr>
        <w:t>10</w:t>
      </w:r>
      <w:r>
        <w:rPr>
          <w:bCs/>
          <w:sz w:val="24"/>
        </w:rPr>
        <w:t>）编制季度、</w:t>
      </w:r>
      <w:r w:rsidR="00595D11">
        <w:rPr>
          <w:rFonts w:hint="eastAsia"/>
          <w:bCs/>
          <w:sz w:val="24"/>
        </w:rPr>
        <w:t>中期</w:t>
      </w:r>
      <w:r>
        <w:rPr>
          <w:bCs/>
          <w:sz w:val="24"/>
        </w:rPr>
        <w:t>和年度报告；</w:t>
      </w:r>
    </w:p>
    <w:p w14:paraId="0F27FFCD"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C8D1000"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AAB9024"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2C57B23"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D11C130"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D2D0F41"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4AEE8A8"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207024"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14:paraId="687AD943"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BEDC46B"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B9517FB"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1C5F398"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421EC7FD"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1EB1079"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21E3CA73"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ADA651C"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6765BA03"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49DF2EF" w14:textId="77777777" w:rsidR="0007536D" w:rsidRDefault="0007536D" w:rsidP="00FE66B1">
      <w:pPr>
        <w:spacing w:line="360" w:lineRule="auto"/>
        <w:ind w:firstLineChars="200" w:firstLine="480"/>
        <w:rPr>
          <w:bCs/>
          <w:sz w:val="24"/>
        </w:rPr>
      </w:pPr>
      <w:bookmarkStart w:id="149" w:name="_Toc57530240"/>
      <w:bookmarkStart w:id="150" w:name="_Toc15118238"/>
      <w:bookmarkStart w:id="151" w:name="_Toc79392581"/>
      <w:r>
        <w:rPr>
          <w:bCs/>
          <w:sz w:val="24"/>
        </w:rPr>
        <w:t>二、基金托管人</w:t>
      </w:r>
      <w:bookmarkEnd w:id="146"/>
      <w:bookmarkEnd w:id="149"/>
      <w:bookmarkEnd w:id="150"/>
      <w:bookmarkEnd w:id="151"/>
    </w:p>
    <w:p w14:paraId="7A7D9F99" w14:textId="77777777" w:rsidR="0007536D" w:rsidRDefault="0007536D" w:rsidP="00FE66B1">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14:paraId="4060BC8C" w14:textId="77777777" w:rsidR="00602AC2" w:rsidRPr="00A528BD" w:rsidRDefault="00602AC2" w:rsidP="00602AC2">
      <w:pPr>
        <w:spacing w:line="360" w:lineRule="auto"/>
        <w:ind w:firstLineChars="200" w:firstLine="480"/>
        <w:rPr>
          <w:bCs/>
          <w:sz w:val="24"/>
        </w:rPr>
      </w:pPr>
      <w:r w:rsidRPr="00A528BD">
        <w:rPr>
          <w:rFonts w:hint="eastAsia"/>
          <w:bCs/>
          <w:sz w:val="24"/>
        </w:rPr>
        <w:t>名称：中国建设银行股份有限公司（简称：中国建设银行）</w:t>
      </w:r>
    </w:p>
    <w:p w14:paraId="5A2E2C63" w14:textId="77777777" w:rsidR="00602AC2" w:rsidRPr="00A528BD" w:rsidRDefault="00602AC2" w:rsidP="00602AC2">
      <w:pPr>
        <w:spacing w:line="360" w:lineRule="auto"/>
        <w:ind w:firstLineChars="200" w:firstLine="480"/>
        <w:rPr>
          <w:bCs/>
          <w:sz w:val="24"/>
        </w:rPr>
      </w:pPr>
      <w:r w:rsidRPr="00A528BD">
        <w:rPr>
          <w:rFonts w:hint="eastAsia"/>
          <w:bCs/>
          <w:sz w:val="24"/>
        </w:rPr>
        <w:t>住所：北京市西城区金融大街</w:t>
      </w:r>
      <w:r w:rsidRPr="00A528BD">
        <w:rPr>
          <w:rFonts w:hint="eastAsia"/>
          <w:bCs/>
          <w:sz w:val="24"/>
        </w:rPr>
        <w:t>25</w:t>
      </w:r>
      <w:r w:rsidRPr="00A528BD">
        <w:rPr>
          <w:rFonts w:hint="eastAsia"/>
          <w:bCs/>
          <w:sz w:val="24"/>
        </w:rPr>
        <w:t>号</w:t>
      </w:r>
    </w:p>
    <w:p w14:paraId="3869B086" w14:textId="77777777" w:rsidR="00602AC2" w:rsidRPr="00A528BD" w:rsidRDefault="00602AC2" w:rsidP="00602AC2">
      <w:pPr>
        <w:spacing w:line="360" w:lineRule="auto"/>
        <w:ind w:firstLineChars="200" w:firstLine="480"/>
        <w:rPr>
          <w:bCs/>
          <w:sz w:val="24"/>
        </w:rPr>
      </w:pPr>
      <w:r w:rsidRPr="00A528BD">
        <w:rPr>
          <w:rFonts w:hint="eastAsia"/>
          <w:bCs/>
          <w:sz w:val="24"/>
        </w:rPr>
        <w:t>办公地址：北京市西城区金融大街</w:t>
      </w:r>
      <w:r w:rsidRPr="00A528BD">
        <w:rPr>
          <w:rFonts w:hint="eastAsia"/>
          <w:bCs/>
          <w:sz w:val="24"/>
        </w:rPr>
        <w:t>25</w:t>
      </w:r>
      <w:r w:rsidRPr="00A528BD">
        <w:rPr>
          <w:rFonts w:hint="eastAsia"/>
          <w:bCs/>
          <w:sz w:val="24"/>
        </w:rPr>
        <w:t>号</w:t>
      </w:r>
    </w:p>
    <w:p w14:paraId="49A5E75C" w14:textId="77777777" w:rsidR="00602AC2" w:rsidRPr="00A528BD" w:rsidRDefault="00602AC2" w:rsidP="00602AC2">
      <w:pPr>
        <w:spacing w:line="360" w:lineRule="auto"/>
        <w:ind w:firstLineChars="200" w:firstLine="480"/>
        <w:rPr>
          <w:bCs/>
          <w:sz w:val="24"/>
        </w:rPr>
      </w:pPr>
      <w:r w:rsidRPr="00A528BD">
        <w:rPr>
          <w:rFonts w:hint="eastAsia"/>
          <w:bCs/>
          <w:sz w:val="24"/>
        </w:rPr>
        <w:t>邮政编码：</w:t>
      </w:r>
      <w:r w:rsidRPr="00A528BD">
        <w:rPr>
          <w:rFonts w:hint="eastAsia"/>
          <w:bCs/>
          <w:sz w:val="24"/>
        </w:rPr>
        <w:t>100033</w:t>
      </w:r>
    </w:p>
    <w:p w14:paraId="7CA996B9" w14:textId="77777777" w:rsidR="00602AC2" w:rsidRPr="00A528BD" w:rsidRDefault="00602AC2" w:rsidP="00602AC2">
      <w:pPr>
        <w:spacing w:line="360" w:lineRule="auto"/>
        <w:ind w:firstLineChars="200" w:firstLine="480"/>
        <w:rPr>
          <w:bCs/>
          <w:sz w:val="24"/>
        </w:rPr>
      </w:pPr>
      <w:r w:rsidRPr="00A528BD">
        <w:rPr>
          <w:rFonts w:hint="eastAsia"/>
          <w:bCs/>
          <w:sz w:val="24"/>
        </w:rPr>
        <w:t>法定代表人：</w:t>
      </w:r>
      <w:r w:rsidR="00B65363">
        <w:rPr>
          <w:rFonts w:hint="eastAsia"/>
          <w:bCs/>
          <w:sz w:val="24"/>
        </w:rPr>
        <w:t>田国立</w:t>
      </w:r>
    </w:p>
    <w:p w14:paraId="11084367" w14:textId="77777777" w:rsidR="00602AC2" w:rsidRPr="00A528BD" w:rsidRDefault="00602AC2" w:rsidP="00602AC2">
      <w:pPr>
        <w:spacing w:line="360" w:lineRule="auto"/>
        <w:ind w:firstLineChars="200" w:firstLine="480"/>
        <w:rPr>
          <w:bCs/>
          <w:sz w:val="24"/>
        </w:rPr>
      </w:pPr>
      <w:r w:rsidRPr="00A528BD">
        <w:rPr>
          <w:rFonts w:hint="eastAsia"/>
          <w:bCs/>
          <w:sz w:val="24"/>
        </w:rPr>
        <w:t>成立时间：</w:t>
      </w:r>
      <w:r w:rsidRPr="00A528BD">
        <w:rPr>
          <w:rFonts w:hint="eastAsia"/>
          <w:bCs/>
          <w:sz w:val="24"/>
        </w:rPr>
        <w:t>2004</w:t>
      </w:r>
      <w:r w:rsidRPr="00A528BD">
        <w:rPr>
          <w:rFonts w:hint="eastAsia"/>
          <w:bCs/>
          <w:sz w:val="24"/>
        </w:rPr>
        <w:t>年</w:t>
      </w:r>
      <w:r w:rsidRPr="00A528BD">
        <w:rPr>
          <w:rFonts w:hint="eastAsia"/>
          <w:bCs/>
          <w:sz w:val="24"/>
        </w:rPr>
        <w:t>9</w:t>
      </w:r>
      <w:r w:rsidRPr="00A528BD">
        <w:rPr>
          <w:rFonts w:hint="eastAsia"/>
          <w:bCs/>
          <w:sz w:val="24"/>
        </w:rPr>
        <w:t>月</w:t>
      </w:r>
      <w:r w:rsidRPr="00A528BD">
        <w:rPr>
          <w:rFonts w:hint="eastAsia"/>
          <w:bCs/>
          <w:sz w:val="24"/>
        </w:rPr>
        <w:t>17</w:t>
      </w:r>
      <w:r w:rsidRPr="00A528BD">
        <w:rPr>
          <w:rFonts w:hint="eastAsia"/>
          <w:bCs/>
          <w:sz w:val="24"/>
        </w:rPr>
        <w:t>日</w:t>
      </w:r>
    </w:p>
    <w:p w14:paraId="050E7434" w14:textId="77777777" w:rsidR="00602AC2" w:rsidRPr="00A528BD" w:rsidRDefault="00602AC2" w:rsidP="00602AC2">
      <w:pPr>
        <w:spacing w:line="360" w:lineRule="auto"/>
        <w:ind w:firstLineChars="200" w:firstLine="480"/>
        <w:rPr>
          <w:bCs/>
          <w:sz w:val="24"/>
        </w:rPr>
      </w:pPr>
      <w:r w:rsidRPr="00A528BD">
        <w:rPr>
          <w:rFonts w:hint="eastAsia"/>
          <w:bCs/>
          <w:sz w:val="24"/>
        </w:rPr>
        <w:t>基金托管业务批准文号：中国证监会证监基字</w:t>
      </w:r>
      <w:r w:rsidRPr="00A528BD">
        <w:rPr>
          <w:rFonts w:hint="eastAsia"/>
          <w:bCs/>
          <w:sz w:val="24"/>
        </w:rPr>
        <w:t>[1998]12</w:t>
      </w:r>
      <w:r w:rsidRPr="00A528BD">
        <w:rPr>
          <w:rFonts w:hint="eastAsia"/>
          <w:bCs/>
          <w:sz w:val="24"/>
        </w:rPr>
        <w:t>号</w:t>
      </w:r>
    </w:p>
    <w:p w14:paraId="168CA1B2" w14:textId="77777777" w:rsidR="00602AC2" w:rsidRPr="00A528BD" w:rsidRDefault="00602AC2" w:rsidP="00602AC2">
      <w:pPr>
        <w:spacing w:line="360" w:lineRule="auto"/>
        <w:ind w:firstLineChars="200" w:firstLine="480"/>
        <w:rPr>
          <w:bCs/>
          <w:sz w:val="24"/>
        </w:rPr>
      </w:pPr>
      <w:r w:rsidRPr="00A528BD">
        <w:rPr>
          <w:rFonts w:hint="eastAsia"/>
          <w:bCs/>
          <w:sz w:val="24"/>
        </w:rPr>
        <w:t>组织形式：股份有限公司</w:t>
      </w:r>
    </w:p>
    <w:p w14:paraId="2C23E2FC" w14:textId="77777777" w:rsidR="00602AC2" w:rsidRPr="00A528BD" w:rsidRDefault="00602AC2" w:rsidP="00602AC2">
      <w:pPr>
        <w:spacing w:line="360" w:lineRule="auto"/>
        <w:ind w:firstLineChars="200" w:firstLine="480"/>
        <w:rPr>
          <w:bCs/>
          <w:sz w:val="24"/>
        </w:rPr>
      </w:pPr>
      <w:r w:rsidRPr="00A528BD">
        <w:rPr>
          <w:rFonts w:hint="eastAsia"/>
          <w:bCs/>
          <w:sz w:val="24"/>
        </w:rPr>
        <w:t>注册资本：贰仟伍佰亿壹仟零玖拾柒万柒仟肆佰捌拾陆元整</w:t>
      </w:r>
    </w:p>
    <w:p w14:paraId="77C7B5A9" w14:textId="77777777" w:rsidR="00602AC2" w:rsidRDefault="00602AC2" w:rsidP="00602AC2">
      <w:pPr>
        <w:spacing w:line="360" w:lineRule="auto"/>
        <w:ind w:firstLineChars="200" w:firstLine="480"/>
        <w:rPr>
          <w:bCs/>
          <w:sz w:val="24"/>
        </w:rPr>
      </w:pPr>
      <w:r w:rsidRPr="00A528BD">
        <w:rPr>
          <w:rFonts w:hint="eastAsia"/>
          <w:bCs/>
          <w:sz w:val="24"/>
        </w:rPr>
        <w:t>存续期间：持续经营</w:t>
      </w:r>
    </w:p>
    <w:p w14:paraId="4391059C" w14:textId="77777777" w:rsidR="0007536D" w:rsidRDefault="0007536D" w:rsidP="00FE66B1">
      <w:pPr>
        <w:spacing w:line="360" w:lineRule="auto"/>
        <w:ind w:firstLineChars="200" w:firstLine="480"/>
        <w:rPr>
          <w:bCs/>
          <w:sz w:val="24"/>
        </w:rPr>
      </w:pPr>
      <w:bookmarkStart w:id="153" w:name="_Toc15118240"/>
      <w:r>
        <w:rPr>
          <w:bCs/>
          <w:sz w:val="24"/>
        </w:rPr>
        <w:t>（二）</w:t>
      </w:r>
      <w:r>
        <w:rPr>
          <w:bCs/>
          <w:sz w:val="24"/>
        </w:rPr>
        <w:tab/>
      </w:r>
      <w:r>
        <w:rPr>
          <w:bCs/>
          <w:sz w:val="24"/>
        </w:rPr>
        <w:t>基金托管人的权利与义务</w:t>
      </w:r>
      <w:bookmarkEnd w:id="153"/>
    </w:p>
    <w:p w14:paraId="2D911D3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319D3BE"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0DCEBEE" w14:textId="77777777"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53BD03"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4586F4BB" w14:textId="77777777"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账户等投资所需账户</w:t>
      </w:r>
      <w:r>
        <w:rPr>
          <w:bCs/>
          <w:sz w:val="24"/>
        </w:rPr>
        <w:t>、为基金办理证券交易资金清算。</w:t>
      </w:r>
    </w:p>
    <w:p w14:paraId="65678AAA"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03F88B4"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06C3F47"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3C4511F"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D68F34B"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E4A66B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752D4CB"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BA3B93"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68C495A"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EE6B818" w14:textId="77777777"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431459E"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1486A28" w14:textId="14B25006" w:rsidR="0007536D" w:rsidRDefault="000753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595D11">
        <w:rPr>
          <w:bCs/>
          <w:sz w:val="24"/>
        </w:rPr>
        <w:t>基金份额净值</w:t>
      </w:r>
      <w:r w:rsidR="00595D11">
        <w:rPr>
          <w:rFonts w:hint="eastAsia"/>
          <w:bCs/>
          <w:sz w:val="24"/>
        </w:rPr>
        <w:t>、</w:t>
      </w:r>
      <w:r>
        <w:rPr>
          <w:bCs/>
          <w:sz w:val="24"/>
        </w:rPr>
        <w:t>基金份额申购、赎回价格；</w:t>
      </w:r>
    </w:p>
    <w:p w14:paraId="121D5D5F"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B93BB04" w14:textId="2F051EC6"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595D11">
        <w:rPr>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w:t>
      </w:r>
      <w:r>
        <w:rPr>
          <w:bCs/>
          <w:sz w:val="24"/>
        </w:rPr>
        <w:lastRenderedPageBreak/>
        <w:t>当的措施；</w:t>
      </w:r>
    </w:p>
    <w:p w14:paraId="3D7A3017"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1393BF92"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2628F605"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C72D737"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CB711B4"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14:paraId="062EED20"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14BAA1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EC8D014"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8E3710C"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874B4C6"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2047DA7C"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7F95969E"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14:paraId="28C027DB" w14:textId="77777777" w:rsidR="0007536D" w:rsidRDefault="0007536D" w:rsidP="00FE66B1">
      <w:pPr>
        <w:spacing w:line="360" w:lineRule="auto"/>
        <w:ind w:firstLineChars="200" w:firstLine="480"/>
        <w:rPr>
          <w:bCs/>
          <w:sz w:val="24"/>
        </w:rPr>
      </w:pPr>
      <w:bookmarkStart w:id="156" w:name="_Toc79392582"/>
      <w:bookmarkEnd w:id="155"/>
      <w:r>
        <w:rPr>
          <w:bCs/>
          <w:sz w:val="24"/>
        </w:rPr>
        <w:t>三、基金份额持有人</w:t>
      </w:r>
      <w:bookmarkEnd w:id="156"/>
    </w:p>
    <w:p w14:paraId="6EC5CB28" w14:textId="0505CD2E"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50FAC20" w14:textId="77777777" w:rsidR="0007536D" w:rsidRDefault="0007536D">
      <w:pPr>
        <w:spacing w:line="360" w:lineRule="auto"/>
        <w:ind w:firstLineChars="200" w:firstLine="480"/>
        <w:rPr>
          <w:bCs/>
          <w:sz w:val="24"/>
        </w:rPr>
      </w:pPr>
      <w:r>
        <w:rPr>
          <w:bCs/>
          <w:sz w:val="24"/>
        </w:rPr>
        <w:t>每份基金份额具有同等的合法权益。</w:t>
      </w:r>
    </w:p>
    <w:p w14:paraId="354B255C"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51D2E" w14:textId="77777777" w:rsidR="0007536D" w:rsidRDefault="0007536D">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569D309F"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675F2577"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82D410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B24EB50"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26404E7"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1CC52B"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54C4E5C0"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0AEDC94"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F50EDD5"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EC0FCF1" w14:textId="0C834AE4"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FE3A87">
        <w:rPr>
          <w:rFonts w:hint="eastAsia"/>
          <w:bCs/>
          <w:sz w:val="24"/>
        </w:rPr>
        <w:t>、</w:t>
      </w:r>
      <w:r w:rsidR="004C66FD">
        <w:rPr>
          <w:rFonts w:hint="eastAsia"/>
          <w:bCs/>
          <w:sz w:val="24"/>
        </w:rPr>
        <w:t>招募</w:t>
      </w:r>
      <w:r w:rsidR="00FE3A87">
        <w:rPr>
          <w:rFonts w:hint="eastAsia"/>
          <w:bCs/>
          <w:sz w:val="24"/>
        </w:rPr>
        <w:t>说明书等信息披露文件</w:t>
      </w:r>
      <w:r>
        <w:rPr>
          <w:bCs/>
          <w:sz w:val="24"/>
        </w:rPr>
        <w:t>；</w:t>
      </w:r>
    </w:p>
    <w:p w14:paraId="1CB46712"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FE2D5E2"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C342FB8"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9177FE9"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592CDDB"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BF03DF3"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5A8562A0"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A257BA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B0676BD"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20768"/>
      <w:bookmarkStart w:id="173" w:name="_Toc9706"/>
      <w:bookmarkStart w:id="174" w:name="_Toc141703888"/>
      <w:bookmarkStart w:id="175" w:name="_Toc79392583"/>
      <w:bookmarkStart w:id="176"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205F0CC" w14:textId="77777777" w:rsidR="0007536D" w:rsidRDefault="0007536D" w:rsidP="00FE66B1">
      <w:pPr>
        <w:tabs>
          <w:tab w:val="left" w:pos="1080"/>
        </w:tabs>
        <w:spacing w:line="360" w:lineRule="auto"/>
        <w:ind w:leftChars="199" w:left="1076" w:hangingChars="274" w:hanging="658"/>
        <w:rPr>
          <w:bCs/>
          <w:sz w:val="24"/>
        </w:rPr>
      </w:pPr>
    </w:p>
    <w:p w14:paraId="18F3AE89"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3DCD61C" w14:textId="67C31820" w:rsidR="00FE3A87" w:rsidRPr="00FE3A87" w:rsidRDefault="00FE3A87">
      <w:pPr>
        <w:spacing w:line="360" w:lineRule="auto"/>
        <w:ind w:firstLineChars="200" w:firstLine="480"/>
        <w:rPr>
          <w:bCs/>
          <w:sz w:val="24"/>
        </w:rPr>
      </w:pPr>
      <w:r w:rsidRPr="00FE3A87">
        <w:rPr>
          <w:rFonts w:hint="eastAsia"/>
          <w:bCs/>
          <w:sz w:val="24"/>
        </w:rPr>
        <w:t>本基金的基金份额持有人大会不设立日常机构。</w:t>
      </w:r>
    </w:p>
    <w:p w14:paraId="577B6AE0" w14:textId="77777777" w:rsidR="0007536D" w:rsidRDefault="0007536D" w:rsidP="00FE66B1">
      <w:pPr>
        <w:spacing w:line="360" w:lineRule="auto"/>
        <w:ind w:firstLineChars="200" w:firstLine="480"/>
        <w:rPr>
          <w:bCs/>
          <w:sz w:val="24"/>
        </w:rPr>
      </w:pPr>
      <w:bookmarkStart w:id="177" w:name="_Toc79392584"/>
      <w:bookmarkStart w:id="178" w:name="_Toc15641220"/>
      <w:bookmarkStart w:id="179" w:name="_Toc57530243"/>
      <w:r>
        <w:rPr>
          <w:bCs/>
          <w:sz w:val="24"/>
        </w:rPr>
        <w:t>一、召开事由</w:t>
      </w:r>
      <w:bookmarkEnd w:id="177"/>
      <w:bookmarkEnd w:id="178"/>
      <w:bookmarkEnd w:id="179"/>
    </w:p>
    <w:p w14:paraId="34BFFA8D" w14:textId="7D3552FD" w:rsidR="0007536D" w:rsidRDefault="0007536D">
      <w:pPr>
        <w:spacing w:line="360" w:lineRule="auto"/>
        <w:ind w:firstLineChars="200" w:firstLine="480"/>
        <w:rPr>
          <w:bCs/>
          <w:sz w:val="24"/>
        </w:rPr>
      </w:pPr>
      <w:r>
        <w:rPr>
          <w:bCs/>
          <w:sz w:val="24"/>
        </w:rPr>
        <w:t>1</w:t>
      </w:r>
      <w:r>
        <w:rPr>
          <w:bCs/>
          <w:sz w:val="24"/>
        </w:rPr>
        <w:t>、</w:t>
      </w:r>
      <w:r w:rsidR="00FE3A87" w:rsidRPr="00FE3A87">
        <w:rPr>
          <w:rFonts w:hint="eastAsia"/>
          <w:bCs/>
          <w:sz w:val="24"/>
        </w:rPr>
        <w:t>除法律法规、基金合同或中国证监会另有规定外，</w:t>
      </w:r>
      <w:r>
        <w:rPr>
          <w:bCs/>
          <w:sz w:val="24"/>
        </w:rPr>
        <w:t>当出现或需要决定下列事由之一的，应当召开基金份额持有人大会：</w:t>
      </w:r>
    </w:p>
    <w:p w14:paraId="43FBD1A2" w14:textId="77777777" w:rsidR="0007536D" w:rsidRDefault="0007536D">
      <w:pPr>
        <w:spacing w:line="440" w:lineRule="atLeast"/>
        <w:ind w:firstLineChars="200" w:firstLine="480"/>
        <w:rPr>
          <w:bCs/>
          <w:sz w:val="24"/>
        </w:rPr>
      </w:pPr>
      <w:r>
        <w:rPr>
          <w:bCs/>
          <w:sz w:val="24"/>
        </w:rPr>
        <w:t>（</w:t>
      </w:r>
      <w:r>
        <w:rPr>
          <w:bCs/>
          <w:sz w:val="24"/>
        </w:rPr>
        <w:t>1</w:t>
      </w:r>
      <w:r>
        <w:rPr>
          <w:bCs/>
          <w:sz w:val="24"/>
        </w:rPr>
        <w:t>）终止《基金合同》；</w:t>
      </w:r>
    </w:p>
    <w:p w14:paraId="2EA60899"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32A499C5"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6FABD947"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2EBB7A45"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94E7E1C"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0348D83C"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C9C2408"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2D1EFD28"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18E2C57E"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EBF4412"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AA34374"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045F759D"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D2FAB8D"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8D51DD0"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2E56304" w14:textId="77777777" w:rsidR="0007536D" w:rsidRDefault="0007536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w:t>
      </w:r>
      <w:r>
        <w:rPr>
          <w:bCs/>
          <w:sz w:val="24"/>
        </w:rPr>
        <w:lastRenderedPageBreak/>
        <w:t>低赎回费率</w:t>
      </w:r>
      <w:r w:rsidR="00BB26F1" w:rsidRPr="0045176B">
        <w:rPr>
          <w:rFonts w:hint="eastAsia"/>
          <w:bCs/>
          <w:sz w:val="24"/>
        </w:rPr>
        <w:t>或变更收费方式，调整基金份额类别设置</w:t>
      </w:r>
      <w:r>
        <w:rPr>
          <w:bCs/>
          <w:sz w:val="24"/>
        </w:rPr>
        <w:t>；</w:t>
      </w:r>
    </w:p>
    <w:p w14:paraId="651481F8"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5ECAE820"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2937F615" w14:textId="1D2B2B83" w:rsidR="0044317C" w:rsidRDefault="0007536D">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62E85107" w14:textId="77777777" w:rsidR="0007536D" w:rsidRDefault="0007536D" w:rsidP="00FE66B1">
      <w:pPr>
        <w:spacing w:line="360" w:lineRule="auto"/>
        <w:ind w:firstLineChars="200" w:firstLine="480"/>
        <w:rPr>
          <w:bCs/>
          <w:sz w:val="24"/>
        </w:rPr>
      </w:pPr>
      <w:bookmarkStart w:id="180" w:name="_Toc79392585"/>
      <w:bookmarkStart w:id="181" w:name="_Toc57530244"/>
      <w:bookmarkStart w:id="182" w:name="_Toc15641221"/>
      <w:r>
        <w:rPr>
          <w:bCs/>
          <w:sz w:val="24"/>
        </w:rPr>
        <w:t>二、会议召集人及召集方式</w:t>
      </w:r>
      <w:bookmarkEnd w:id="180"/>
      <w:bookmarkEnd w:id="181"/>
      <w:bookmarkEnd w:id="182"/>
    </w:p>
    <w:p w14:paraId="05796BBD" w14:textId="77777777" w:rsidR="0007536D" w:rsidRDefault="0007536D">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p>
    <w:p w14:paraId="1E26DE3F"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5428CD49" w14:textId="77777777" w:rsidR="0007536D" w:rsidRDefault="0007536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3C583E6A" w14:textId="4A9D1322" w:rsidR="0007536D" w:rsidRDefault="0007536D">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sidR="00FE3A87">
        <w:rPr>
          <w:rFonts w:hint="eastAsia"/>
          <w:bCs/>
          <w:sz w:val="24"/>
        </w:rPr>
        <w:t>；</w:t>
      </w:r>
    </w:p>
    <w:p w14:paraId="205F3AA2"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00590F54" w14:textId="56CE3CB8" w:rsidR="0007536D" w:rsidRDefault="0007536D">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FE3A87">
        <w:rPr>
          <w:rFonts w:hint="eastAsia"/>
          <w:bCs/>
          <w:sz w:val="24"/>
        </w:rPr>
        <w:t>，</w:t>
      </w:r>
      <w:r>
        <w:rPr>
          <w:bCs/>
          <w:sz w:val="24"/>
        </w:rPr>
        <w:t>并告知基金管理人，基金管理人应当配合</w:t>
      </w:r>
      <w:r w:rsidR="00FE3A87">
        <w:rPr>
          <w:rFonts w:hint="eastAsia"/>
          <w:bCs/>
          <w:sz w:val="24"/>
        </w:rPr>
        <w:t>；</w:t>
      </w:r>
    </w:p>
    <w:p w14:paraId="73ADBF03" w14:textId="40FC36CF" w:rsidR="0007536D" w:rsidRDefault="0007536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w:t>
      </w:r>
      <w:r>
        <w:rPr>
          <w:bCs/>
          <w:sz w:val="24"/>
        </w:rPr>
        <w:lastRenderedPageBreak/>
        <w:t>金管理人、基金托管人应当配合，不得阻碍、干扰</w:t>
      </w:r>
      <w:r w:rsidR="00FE3A87">
        <w:rPr>
          <w:rFonts w:hint="eastAsia"/>
          <w:bCs/>
          <w:sz w:val="24"/>
        </w:rPr>
        <w:t>；</w:t>
      </w:r>
    </w:p>
    <w:p w14:paraId="6B85CA74"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6B4AFD1" w14:textId="77777777" w:rsidR="0007536D" w:rsidRDefault="0007536D" w:rsidP="00FE66B1">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5CC99926"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3D0537CC"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0C3A63A8"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70DCFA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7E3957B"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B26F1">
        <w:rPr>
          <w:rFonts w:hint="eastAsia"/>
          <w:bCs/>
          <w:sz w:val="24"/>
        </w:rPr>
        <w:t>；</w:t>
      </w:r>
    </w:p>
    <w:p w14:paraId="60EA4D6C"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17A91BDA"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9E3816"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9DA7F2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E4DE3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D260C24" w14:textId="77777777" w:rsidR="0007536D" w:rsidRDefault="0007536D" w:rsidP="00FE66B1">
      <w:pPr>
        <w:spacing w:line="360" w:lineRule="auto"/>
        <w:ind w:firstLineChars="200" w:firstLine="480"/>
        <w:rPr>
          <w:bCs/>
          <w:sz w:val="24"/>
        </w:rPr>
      </w:pPr>
      <w:bookmarkStart w:id="186" w:name="_Toc57530246"/>
      <w:bookmarkStart w:id="187" w:name="_Toc79392587"/>
      <w:bookmarkStart w:id="188" w:name="_Toc15641223"/>
      <w:r>
        <w:rPr>
          <w:bCs/>
          <w:sz w:val="24"/>
        </w:rPr>
        <w:t>四、基金份额持有人出席会议的方式</w:t>
      </w:r>
      <w:bookmarkEnd w:id="186"/>
      <w:bookmarkEnd w:id="187"/>
      <w:bookmarkEnd w:id="188"/>
    </w:p>
    <w:p w14:paraId="67ACBC68" w14:textId="77777777" w:rsidR="0007536D"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w:t>
      </w:r>
      <w:r>
        <w:rPr>
          <w:bCs/>
          <w:sz w:val="24"/>
        </w:rPr>
        <w:lastRenderedPageBreak/>
        <w:t>时，可以进行基金份额持有人大会议程：</w:t>
      </w:r>
    </w:p>
    <w:p w14:paraId="68C4E162"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075340"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11B89D"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2AE403E7" w14:textId="77777777" w:rsidR="0007536D" w:rsidRDefault="0007536D">
      <w:pPr>
        <w:spacing w:line="360" w:lineRule="auto"/>
        <w:ind w:firstLineChars="200" w:firstLine="480"/>
        <w:rPr>
          <w:bCs/>
          <w:sz w:val="24"/>
        </w:rPr>
      </w:pPr>
      <w:r>
        <w:rPr>
          <w:bCs/>
          <w:sz w:val="24"/>
        </w:rPr>
        <w:t>在同时符合以下条件时，通讯开会的方式视为有效：</w:t>
      </w:r>
    </w:p>
    <w:p w14:paraId="0876767C"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3AC240D"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EFD89F"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w:t>
      </w:r>
      <w:r>
        <w:rPr>
          <w:rFonts w:hint="eastAsia"/>
          <w:bCs/>
          <w:sz w:val="24"/>
        </w:rPr>
        <w:lastRenderedPageBreak/>
        <w:t>一以上（含三分之一）基金份额的持有人直接出具书面意见或授权他人代表出具书面意见</w:t>
      </w:r>
      <w:r>
        <w:rPr>
          <w:bCs/>
          <w:sz w:val="24"/>
        </w:rPr>
        <w:t>；</w:t>
      </w:r>
    </w:p>
    <w:p w14:paraId="355613B2" w14:textId="77777777"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BB26F1">
        <w:rPr>
          <w:rFonts w:hint="eastAsia"/>
          <w:bCs/>
          <w:sz w:val="24"/>
        </w:rPr>
        <w:t>。</w:t>
      </w:r>
    </w:p>
    <w:p w14:paraId="423E5587" w14:textId="77777777" w:rsidR="00D420CA" w:rsidRPr="00D420CA" w:rsidRDefault="00D420CA" w:rsidP="00D420CA">
      <w:pPr>
        <w:spacing w:line="360" w:lineRule="auto"/>
        <w:ind w:firstLineChars="200" w:firstLine="480"/>
        <w:rPr>
          <w:bCs/>
          <w:sz w:val="24"/>
        </w:rPr>
      </w:pPr>
      <w:r w:rsidRPr="00D420CA">
        <w:rPr>
          <w:rFonts w:hint="eastAsia"/>
          <w:bCs/>
          <w:sz w:val="24"/>
        </w:rPr>
        <w:t>3</w:t>
      </w:r>
      <w:r w:rsidRPr="00D420CA">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6C63E8EB" w14:textId="77777777" w:rsidR="00D420CA" w:rsidRDefault="00D420CA" w:rsidP="00D420CA">
      <w:pPr>
        <w:spacing w:line="360" w:lineRule="auto"/>
        <w:ind w:firstLineChars="200" w:firstLine="480"/>
        <w:rPr>
          <w:bCs/>
          <w:sz w:val="24"/>
        </w:rPr>
      </w:pPr>
      <w:r w:rsidRPr="00D420CA">
        <w:rPr>
          <w:rFonts w:hint="eastAsia"/>
          <w:bCs/>
          <w:sz w:val="24"/>
        </w:rPr>
        <w:t>4</w:t>
      </w:r>
      <w:r w:rsidRPr="00D420CA">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4FEB6725" w14:textId="77777777" w:rsidR="0007536D" w:rsidRDefault="0007536D" w:rsidP="00FE66B1">
      <w:pPr>
        <w:spacing w:line="360" w:lineRule="auto"/>
        <w:ind w:firstLineChars="200" w:firstLine="480"/>
        <w:rPr>
          <w:bCs/>
          <w:sz w:val="24"/>
        </w:rPr>
      </w:pPr>
      <w:bookmarkStart w:id="189" w:name="_Toc79392588"/>
      <w:bookmarkStart w:id="190" w:name="_Toc57530247"/>
      <w:bookmarkStart w:id="191" w:name="_Toc15641224"/>
      <w:r>
        <w:rPr>
          <w:bCs/>
          <w:sz w:val="24"/>
        </w:rPr>
        <w:t>五、议事内容与程序</w:t>
      </w:r>
      <w:bookmarkEnd w:id="189"/>
      <w:bookmarkEnd w:id="190"/>
      <w:bookmarkEnd w:id="191"/>
    </w:p>
    <w:p w14:paraId="14E0E650" w14:textId="77777777" w:rsidR="0007536D" w:rsidRDefault="0007536D">
      <w:pPr>
        <w:spacing w:line="360" w:lineRule="auto"/>
        <w:ind w:firstLineChars="200" w:firstLine="480"/>
        <w:rPr>
          <w:bCs/>
          <w:sz w:val="24"/>
        </w:rPr>
      </w:pPr>
      <w:r>
        <w:rPr>
          <w:bCs/>
          <w:sz w:val="24"/>
        </w:rPr>
        <w:t>1</w:t>
      </w:r>
      <w:r>
        <w:rPr>
          <w:bCs/>
          <w:sz w:val="24"/>
        </w:rPr>
        <w:t>、议事内容及提案权</w:t>
      </w:r>
    </w:p>
    <w:p w14:paraId="12F045CF"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6B2D943"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645A89F"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2962A7F7" w14:textId="77777777" w:rsidR="0007536D" w:rsidRDefault="0007536D">
      <w:pPr>
        <w:spacing w:line="360" w:lineRule="auto"/>
        <w:ind w:firstLineChars="200" w:firstLine="480"/>
        <w:rPr>
          <w:bCs/>
          <w:sz w:val="24"/>
        </w:rPr>
      </w:pPr>
      <w:r>
        <w:rPr>
          <w:bCs/>
          <w:sz w:val="24"/>
        </w:rPr>
        <w:t>2</w:t>
      </w:r>
      <w:r>
        <w:rPr>
          <w:bCs/>
          <w:sz w:val="24"/>
        </w:rPr>
        <w:t>、议事程序</w:t>
      </w:r>
    </w:p>
    <w:p w14:paraId="48D27E27"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4E3E8CB0"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w:t>
      </w:r>
      <w:r>
        <w:rPr>
          <w:bCs/>
          <w:sz w:val="24"/>
        </w:rPr>
        <w:lastRenderedPageBreak/>
        <w:t>基金份额持有人大会的主持人。基金管理人和基金托管人拒不出席或主持基金份额持有人大会，不影响基金份额持有人大会作出的决议的效力。</w:t>
      </w:r>
    </w:p>
    <w:p w14:paraId="50A812B4"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AE26A44"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3B139B9A"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A45482C" w14:textId="77777777" w:rsidR="0007536D" w:rsidRDefault="0007536D" w:rsidP="00FE66B1">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14:paraId="4EEEA909" w14:textId="77777777" w:rsidR="0007536D" w:rsidRDefault="0007536D">
      <w:pPr>
        <w:spacing w:line="360" w:lineRule="auto"/>
        <w:ind w:firstLineChars="200" w:firstLine="480"/>
        <w:rPr>
          <w:bCs/>
          <w:sz w:val="24"/>
        </w:rPr>
      </w:pPr>
      <w:r>
        <w:rPr>
          <w:bCs/>
          <w:sz w:val="24"/>
        </w:rPr>
        <w:t>基金份额持有人所持每份基金份额有一票表决权。</w:t>
      </w:r>
    </w:p>
    <w:p w14:paraId="34D78B39"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C04D216"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FFC81A9" w14:textId="7777777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45073145" w14:textId="77777777" w:rsidR="0007536D" w:rsidRDefault="0007536D">
      <w:pPr>
        <w:spacing w:line="360" w:lineRule="auto"/>
        <w:ind w:firstLineChars="200" w:firstLine="480"/>
        <w:rPr>
          <w:bCs/>
          <w:sz w:val="24"/>
        </w:rPr>
      </w:pPr>
      <w:r>
        <w:rPr>
          <w:bCs/>
          <w:sz w:val="24"/>
        </w:rPr>
        <w:t>基金份额持有人大会采取记名方式进行投票表决。</w:t>
      </w:r>
    </w:p>
    <w:p w14:paraId="3FFA0E17" w14:textId="77777777"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6FB6304"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2512886A" w14:textId="77777777" w:rsidR="0007536D" w:rsidRDefault="0007536D" w:rsidP="00FE66B1">
      <w:pPr>
        <w:spacing w:line="360" w:lineRule="auto"/>
        <w:ind w:firstLineChars="200" w:firstLine="480"/>
        <w:rPr>
          <w:bCs/>
          <w:sz w:val="24"/>
        </w:rPr>
      </w:pPr>
      <w:bookmarkStart w:id="195" w:name="_Toc15641226"/>
      <w:bookmarkStart w:id="196" w:name="_Toc57530249"/>
      <w:bookmarkStart w:id="197" w:name="_Toc79392590"/>
      <w:r>
        <w:rPr>
          <w:bCs/>
          <w:sz w:val="24"/>
        </w:rPr>
        <w:t>七、计票</w:t>
      </w:r>
      <w:bookmarkEnd w:id="195"/>
      <w:bookmarkEnd w:id="196"/>
      <w:bookmarkEnd w:id="197"/>
    </w:p>
    <w:p w14:paraId="53081D01" w14:textId="77777777" w:rsidR="0007536D" w:rsidRDefault="0007536D">
      <w:pPr>
        <w:spacing w:line="360" w:lineRule="auto"/>
        <w:ind w:firstLineChars="200" w:firstLine="480"/>
        <w:rPr>
          <w:bCs/>
          <w:sz w:val="24"/>
        </w:rPr>
      </w:pPr>
      <w:r>
        <w:rPr>
          <w:bCs/>
          <w:sz w:val="24"/>
        </w:rPr>
        <w:t>1</w:t>
      </w:r>
      <w:r>
        <w:rPr>
          <w:bCs/>
          <w:sz w:val="24"/>
        </w:rPr>
        <w:t>、现场开会</w:t>
      </w:r>
    </w:p>
    <w:p w14:paraId="794D88AD" w14:textId="77777777" w:rsidR="0007536D" w:rsidRDefault="0007536D">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E814278"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FDFC58B"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AA3811"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3B35C476" w14:textId="77777777" w:rsidR="0007536D" w:rsidRDefault="0007536D">
      <w:pPr>
        <w:spacing w:line="360" w:lineRule="auto"/>
        <w:ind w:firstLineChars="200" w:firstLine="480"/>
        <w:rPr>
          <w:bCs/>
          <w:sz w:val="24"/>
        </w:rPr>
      </w:pPr>
      <w:r>
        <w:rPr>
          <w:bCs/>
          <w:sz w:val="24"/>
        </w:rPr>
        <w:t>2</w:t>
      </w:r>
      <w:r>
        <w:rPr>
          <w:bCs/>
          <w:sz w:val="24"/>
        </w:rPr>
        <w:t>、通讯开会</w:t>
      </w:r>
    </w:p>
    <w:p w14:paraId="18BEA601"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Pr>
          <w:bCs/>
          <w:sz w:val="24"/>
        </w:rPr>
        <w:t>。基金管理人或基金托管人拒派代表对书面表决意见的计票进行监督的，不影响计票和表决结果。</w:t>
      </w:r>
    </w:p>
    <w:p w14:paraId="64F3449C" w14:textId="77777777" w:rsidR="0007536D" w:rsidRDefault="0007536D" w:rsidP="00FE66B1">
      <w:pPr>
        <w:spacing w:line="360" w:lineRule="auto"/>
        <w:ind w:firstLineChars="200" w:firstLine="480"/>
        <w:rPr>
          <w:bCs/>
          <w:sz w:val="24"/>
        </w:rPr>
      </w:pPr>
      <w:r>
        <w:rPr>
          <w:bCs/>
          <w:sz w:val="24"/>
        </w:rPr>
        <w:t>八、生效与公告</w:t>
      </w:r>
      <w:bookmarkEnd w:id="198"/>
      <w:bookmarkEnd w:id="199"/>
      <w:bookmarkEnd w:id="200"/>
    </w:p>
    <w:p w14:paraId="639C031D"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33065B2"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2BA48AA" w14:textId="77777777"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14:paraId="5F8263EB"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14:paraId="2840171F" w14:textId="77777777" w:rsidR="00BB26F1" w:rsidRPr="00D12858" w:rsidRDefault="00BB26F1" w:rsidP="00D12858">
      <w:pPr>
        <w:spacing w:line="360" w:lineRule="auto"/>
        <w:ind w:firstLineChars="200" w:firstLine="480"/>
        <w:rPr>
          <w:bCs/>
          <w:sz w:val="24"/>
        </w:rPr>
      </w:pPr>
      <w:bookmarkStart w:id="202" w:name="_Toc18769"/>
      <w:bookmarkStart w:id="203" w:name="_Toc3963"/>
      <w:bookmarkStart w:id="204" w:name="_Toc1745"/>
      <w:r w:rsidRPr="00D12858">
        <w:rPr>
          <w:rFonts w:hint="eastAsia"/>
          <w:bCs/>
          <w:sz w:val="24"/>
        </w:rPr>
        <w:t>九、</w:t>
      </w:r>
      <w:r w:rsidRPr="00D12858">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3DC3D78E" w14:textId="77777777" w:rsidR="0007536D" w:rsidRDefault="00BB26F1">
      <w:pPr>
        <w:pStyle w:val="1"/>
        <w:jc w:val="center"/>
        <w:rPr>
          <w:rFonts w:ascii="Times New Roman"/>
          <w:color w:val="auto"/>
        </w:rPr>
      </w:pPr>
      <w:r>
        <w:rPr>
          <w:rFonts w:ascii="Times New Roman"/>
          <w:b w:val="0"/>
          <w:bCs/>
          <w:color w:val="auto"/>
        </w:rPr>
        <w:br w:type="page"/>
      </w:r>
      <w:bookmarkStart w:id="205" w:name="_Toc31821"/>
      <w:bookmarkStart w:id="206" w:name="_Toc10398"/>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139991739"/>
      <w:bookmarkStart w:id="216" w:name="_Toc3572"/>
      <w:bookmarkStart w:id="217" w:name="_Toc123102456"/>
      <w:bookmarkStart w:id="218"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D312D84" w14:textId="77777777" w:rsidR="0007536D" w:rsidRDefault="0007536D">
      <w:pPr>
        <w:autoSpaceDE w:val="0"/>
        <w:autoSpaceDN w:val="0"/>
        <w:spacing w:line="360" w:lineRule="auto"/>
        <w:textAlignment w:val="bottom"/>
        <w:rPr>
          <w:bCs/>
          <w:sz w:val="24"/>
        </w:rPr>
      </w:pPr>
      <w:bookmarkStart w:id="219" w:name="_Toc79392593"/>
      <w:bookmarkStart w:id="220" w:name="_Toc57530252"/>
      <w:bookmarkStart w:id="221" w:name="_Toc15118245"/>
    </w:p>
    <w:p w14:paraId="02ABED02"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9"/>
      <w:bookmarkEnd w:id="220"/>
      <w:bookmarkEnd w:id="221"/>
    </w:p>
    <w:p w14:paraId="18B02737" w14:textId="77777777" w:rsidR="0007536D" w:rsidRDefault="0007536D" w:rsidP="00FE66B1">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38DD3962" w14:textId="77777777" w:rsidR="0007536D" w:rsidRDefault="0007536D">
      <w:pPr>
        <w:spacing w:line="360" w:lineRule="auto"/>
        <w:ind w:firstLineChars="200" w:firstLine="480"/>
        <w:rPr>
          <w:bCs/>
          <w:sz w:val="24"/>
        </w:rPr>
      </w:pPr>
      <w:r>
        <w:rPr>
          <w:bCs/>
          <w:sz w:val="24"/>
        </w:rPr>
        <w:t>有下列情形之一的，基金管理人职责终止：</w:t>
      </w:r>
    </w:p>
    <w:p w14:paraId="19EF2B43"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075B67D5"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58AB1C96"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377487E6"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C8E617E" w14:textId="77777777" w:rsidR="0007536D" w:rsidRDefault="0007536D" w:rsidP="00FE66B1">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4D3ED792" w14:textId="77777777" w:rsidR="0007536D" w:rsidRDefault="0007536D">
      <w:pPr>
        <w:spacing w:line="360" w:lineRule="auto"/>
        <w:ind w:firstLineChars="200" w:firstLine="480"/>
        <w:rPr>
          <w:bCs/>
          <w:sz w:val="24"/>
        </w:rPr>
      </w:pPr>
      <w:r>
        <w:rPr>
          <w:bCs/>
          <w:sz w:val="24"/>
        </w:rPr>
        <w:t>有下列情形之一的，基金托管人职责终止：</w:t>
      </w:r>
    </w:p>
    <w:p w14:paraId="7EE0C9BC"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10A83F5D"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21939540"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35D17026"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EC8289D" w14:textId="77777777" w:rsidR="0007536D" w:rsidRDefault="0007536D" w:rsidP="00FE66B1">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14:paraId="1FCADB77" w14:textId="77777777" w:rsidR="0007536D" w:rsidRDefault="0007536D" w:rsidP="00FE66B1">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44522232"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DF6BA53"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D56B3AF"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2237F686"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57F94420" w14:textId="77777777"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指定媒介</w:t>
      </w:r>
      <w:r>
        <w:rPr>
          <w:bCs/>
          <w:sz w:val="24"/>
        </w:rPr>
        <w:t>公告</w:t>
      </w:r>
      <w:r w:rsidR="00BB26F1">
        <w:rPr>
          <w:rFonts w:hint="eastAsia"/>
          <w:bCs/>
          <w:sz w:val="24"/>
        </w:rPr>
        <w:t>；</w:t>
      </w:r>
    </w:p>
    <w:p w14:paraId="10B76A7A"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时基金管理人或新任基金管理人应及时接收。新任基金管理人应与基金托管人核对基金资产总值；</w:t>
      </w:r>
    </w:p>
    <w:p w14:paraId="677C7E8B" w14:textId="360FD029" w:rsidR="0007536D" w:rsidRDefault="0007536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FE3A87" w:rsidRPr="00FE3A87">
        <w:rPr>
          <w:rFonts w:hint="eastAsia"/>
          <w:bCs/>
          <w:sz w:val="24"/>
        </w:rPr>
        <w:t>，审计费用从基金财产中列支</w:t>
      </w:r>
      <w:r>
        <w:rPr>
          <w:bCs/>
          <w:sz w:val="24"/>
        </w:rPr>
        <w:t>；</w:t>
      </w:r>
    </w:p>
    <w:p w14:paraId="2E0F8B7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56710F4" w14:textId="77777777" w:rsidR="0007536D" w:rsidRDefault="0007536D" w:rsidP="00FE66B1">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7E02329C"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55C7FF0"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38A4D801"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6FF7296"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0DB9E43" w14:textId="77777777"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指定媒介</w:t>
      </w:r>
      <w:r>
        <w:rPr>
          <w:bCs/>
          <w:sz w:val="24"/>
        </w:rPr>
        <w:t>公告</w:t>
      </w:r>
      <w:r w:rsidR="00BB26F1">
        <w:rPr>
          <w:rFonts w:hint="eastAsia"/>
          <w:bCs/>
          <w:sz w:val="24"/>
        </w:rPr>
        <w:t>；</w:t>
      </w:r>
    </w:p>
    <w:p w14:paraId="74534BE6" w14:textId="77777777"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14:paraId="3A93B569" w14:textId="2B2DBE4B" w:rsidR="0007536D" w:rsidRDefault="0007536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FE3A87" w:rsidRPr="00FE3A87">
        <w:rPr>
          <w:rFonts w:hint="eastAsia"/>
          <w:bCs/>
          <w:sz w:val="24"/>
        </w:rPr>
        <w:t>，审计费用从基金财产中列支</w:t>
      </w:r>
      <w:r>
        <w:rPr>
          <w:bCs/>
          <w:sz w:val="24"/>
        </w:rPr>
        <w:t>。</w:t>
      </w:r>
    </w:p>
    <w:p w14:paraId="4FA3448D" w14:textId="77777777" w:rsidR="0007536D" w:rsidRDefault="0007536D" w:rsidP="00FE66B1">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4589B30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EA623A1"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6B1BCA4" w14:textId="77777777" w:rsidR="0007536D" w:rsidRDefault="0007536D">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w:t>
      </w:r>
      <w:r>
        <w:rPr>
          <w:rFonts w:hint="eastAsia"/>
          <w:bCs/>
          <w:sz w:val="24"/>
        </w:rPr>
        <w:t>媒介</w:t>
      </w:r>
      <w:r>
        <w:rPr>
          <w:bCs/>
          <w:sz w:val="24"/>
        </w:rPr>
        <w:t>上联合公告。</w:t>
      </w:r>
    </w:p>
    <w:p w14:paraId="7B9EC1A8"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4784152" w14:textId="77777777" w:rsidR="0007536D" w:rsidRDefault="0007536D">
      <w:pPr>
        <w:autoSpaceDE w:val="0"/>
        <w:autoSpaceDN w:val="0"/>
        <w:spacing w:line="360" w:lineRule="auto"/>
        <w:textAlignment w:val="bottom"/>
        <w:rPr>
          <w:bCs/>
          <w:sz w:val="24"/>
        </w:rPr>
      </w:pPr>
    </w:p>
    <w:p w14:paraId="646EA0DB"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031DE900"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8046A5"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9" w:name="_Toc3244"/>
      <w:bookmarkStart w:id="250" w:name="_Toc31469"/>
      <w:bookmarkStart w:id="251" w:name="_Toc22674"/>
      <w:bookmarkStart w:id="252" w:name="_Toc19520"/>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D22F0C7" w14:textId="77777777" w:rsidR="0007536D" w:rsidRDefault="0007536D">
      <w:pPr>
        <w:autoSpaceDE w:val="0"/>
        <w:autoSpaceDN w:val="0"/>
        <w:spacing w:line="360" w:lineRule="auto"/>
        <w:textAlignment w:val="bottom"/>
        <w:rPr>
          <w:bCs/>
          <w:sz w:val="24"/>
        </w:rPr>
      </w:pPr>
    </w:p>
    <w:p w14:paraId="307BBBB0" w14:textId="77777777" w:rsidR="0007536D" w:rsidRDefault="0007536D" w:rsidP="00FE66B1">
      <w:pPr>
        <w:spacing w:line="360" w:lineRule="auto"/>
        <w:ind w:firstLineChars="200" w:firstLine="480"/>
        <w:rPr>
          <w:bCs/>
          <w:sz w:val="24"/>
        </w:rPr>
      </w:pPr>
      <w:r>
        <w:rPr>
          <w:bCs/>
          <w:sz w:val="24"/>
        </w:rPr>
        <w:t>一、基金的份额登记业务</w:t>
      </w:r>
    </w:p>
    <w:p w14:paraId="15DC2E06"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ADE62EA" w14:textId="77777777" w:rsidR="0007536D" w:rsidRDefault="0007536D" w:rsidP="00FE66B1">
      <w:pPr>
        <w:spacing w:line="360" w:lineRule="auto"/>
        <w:ind w:firstLineChars="200" w:firstLine="480"/>
        <w:rPr>
          <w:bCs/>
          <w:sz w:val="24"/>
        </w:rPr>
      </w:pPr>
      <w:r>
        <w:rPr>
          <w:bCs/>
          <w:sz w:val="24"/>
        </w:rPr>
        <w:t>二、基金登记业务办理机构</w:t>
      </w:r>
    </w:p>
    <w:p w14:paraId="00857078"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A386DAF" w14:textId="77777777" w:rsidR="0007536D" w:rsidRDefault="0007536D" w:rsidP="00FE66B1">
      <w:pPr>
        <w:spacing w:line="360" w:lineRule="auto"/>
        <w:ind w:firstLineChars="200" w:firstLine="480"/>
        <w:rPr>
          <w:bCs/>
          <w:sz w:val="24"/>
        </w:rPr>
      </w:pPr>
      <w:r>
        <w:rPr>
          <w:bCs/>
          <w:sz w:val="24"/>
        </w:rPr>
        <w:t>三、基金登记机构的权利</w:t>
      </w:r>
      <w:bookmarkStart w:id="268" w:name="_Hlt88820748"/>
      <w:bookmarkEnd w:id="268"/>
    </w:p>
    <w:p w14:paraId="01D48DFF" w14:textId="77777777" w:rsidR="0007536D" w:rsidRDefault="0007536D">
      <w:pPr>
        <w:spacing w:line="360" w:lineRule="auto"/>
        <w:ind w:firstLineChars="200" w:firstLine="480"/>
        <w:rPr>
          <w:bCs/>
          <w:sz w:val="24"/>
        </w:rPr>
      </w:pPr>
      <w:r>
        <w:rPr>
          <w:bCs/>
          <w:sz w:val="24"/>
        </w:rPr>
        <w:t>基金登记机构享有以下权利：</w:t>
      </w:r>
    </w:p>
    <w:p w14:paraId="52583030" w14:textId="77777777" w:rsidR="0007536D" w:rsidRDefault="0007536D">
      <w:pPr>
        <w:spacing w:line="360" w:lineRule="auto"/>
        <w:ind w:firstLineChars="200" w:firstLine="480"/>
        <w:rPr>
          <w:bCs/>
          <w:sz w:val="24"/>
        </w:rPr>
      </w:pPr>
      <w:r>
        <w:rPr>
          <w:bCs/>
          <w:sz w:val="24"/>
        </w:rPr>
        <w:t>1</w:t>
      </w:r>
      <w:r>
        <w:rPr>
          <w:bCs/>
          <w:sz w:val="24"/>
        </w:rPr>
        <w:t>、取得登记费；</w:t>
      </w:r>
    </w:p>
    <w:p w14:paraId="1C3D7AA5"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7D96CC87"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1D3146EA"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14:paraId="067A39D5"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A09440C" w14:textId="77777777" w:rsidR="0007536D" w:rsidRDefault="0007536D" w:rsidP="00FE66B1">
      <w:pPr>
        <w:spacing w:line="360" w:lineRule="auto"/>
        <w:ind w:firstLineChars="200" w:firstLine="480"/>
        <w:rPr>
          <w:bCs/>
          <w:sz w:val="24"/>
        </w:rPr>
      </w:pPr>
      <w:r>
        <w:rPr>
          <w:bCs/>
          <w:sz w:val="24"/>
        </w:rPr>
        <w:t>四、基金登记机构的义务</w:t>
      </w:r>
    </w:p>
    <w:p w14:paraId="70844584" w14:textId="77777777" w:rsidR="0007536D" w:rsidRDefault="0007536D">
      <w:pPr>
        <w:spacing w:line="360" w:lineRule="auto"/>
        <w:ind w:firstLineChars="200" w:firstLine="480"/>
        <w:rPr>
          <w:bCs/>
          <w:sz w:val="24"/>
        </w:rPr>
      </w:pPr>
      <w:r>
        <w:rPr>
          <w:bCs/>
          <w:sz w:val="24"/>
        </w:rPr>
        <w:t>基金登记机构承担以下义务：</w:t>
      </w:r>
    </w:p>
    <w:p w14:paraId="1D6BCBE5"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4B79DC3E"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D031E60"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BB11947"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4236872"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D6ACB56"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550767B3"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822267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9" w:name="_Toc21917"/>
      <w:bookmarkStart w:id="270" w:name="_Toc2981"/>
      <w:bookmarkStart w:id="271" w:name="_Toc16437"/>
      <w:bookmarkStart w:id="272" w:name="_Toc11351"/>
      <w:bookmarkStart w:id="273" w:name="_Toc5477"/>
      <w:bookmarkStart w:id="274" w:name="_Toc3872"/>
      <w:bookmarkStart w:id="275" w:name="_Toc11395"/>
      <w:bookmarkStart w:id="276" w:name="_Toc801"/>
      <w:bookmarkStart w:id="277" w:name="_Toc578"/>
      <w:bookmarkStart w:id="278" w:name="_Toc13343"/>
      <w:bookmarkStart w:id="279"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712AF819" w14:textId="77777777" w:rsidR="0007536D" w:rsidRDefault="0007536D">
      <w:pPr>
        <w:spacing w:line="360" w:lineRule="auto"/>
        <w:ind w:firstLineChars="200" w:firstLine="480"/>
        <w:rPr>
          <w:bCs/>
          <w:sz w:val="24"/>
        </w:rPr>
      </w:pPr>
    </w:p>
    <w:p w14:paraId="187CD8DC" w14:textId="77777777" w:rsidR="0007536D" w:rsidRDefault="0007536D">
      <w:pPr>
        <w:spacing w:line="360" w:lineRule="auto"/>
        <w:ind w:firstLineChars="200" w:firstLine="480"/>
        <w:rPr>
          <w:bCs/>
          <w:sz w:val="24"/>
        </w:rPr>
      </w:pPr>
      <w:r>
        <w:rPr>
          <w:bCs/>
          <w:sz w:val="24"/>
        </w:rPr>
        <w:t>一、投资目标</w:t>
      </w:r>
    </w:p>
    <w:p w14:paraId="08983A7B" w14:textId="26CF867B" w:rsidR="00004C50" w:rsidRDefault="004134F4">
      <w:pPr>
        <w:spacing w:line="360" w:lineRule="auto"/>
        <w:ind w:firstLineChars="200" w:firstLine="480"/>
        <w:rPr>
          <w:bCs/>
          <w:sz w:val="24"/>
        </w:rPr>
      </w:pPr>
      <w:bookmarkStart w:id="280" w:name="OLE_LINK2"/>
      <w:bookmarkStart w:id="281" w:name="OLE_LINK3"/>
      <w:r w:rsidRPr="004134F4">
        <w:rPr>
          <w:bCs/>
          <w:sz w:val="24"/>
        </w:rPr>
        <w:t>本基金通过</w:t>
      </w:r>
      <w:r w:rsidRPr="004134F4">
        <w:rPr>
          <w:rFonts w:hint="eastAsia"/>
          <w:bCs/>
          <w:sz w:val="24"/>
        </w:rPr>
        <w:t>对公司及行业所处的基本面进行深入分析和把握，自下而上地精选</w:t>
      </w:r>
      <w:r w:rsidRPr="004134F4">
        <w:rPr>
          <w:bCs/>
          <w:sz w:val="24"/>
        </w:rPr>
        <w:t>具有综合比较优势、价值被相对低估的优质上市公司，</w:t>
      </w:r>
      <w:r w:rsidRPr="004134F4">
        <w:rPr>
          <w:rFonts w:hint="eastAsia"/>
          <w:bCs/>
          <w:sz w:val="24"/>
        </w:rPr>
        <w:t>在严格控制风险的前提下，追求超越业绩比较基准的投资回报。</w:t>
      </w:r>
    </w:p>
    <w:bookmarkEnd w:id="280"/>
    <w:bookmarkEnd w:id="281"/>
    <w:p w14:paraId="530829E5" w14:textId="77777777" w:rsidR="0007536D" w:rsidRDefault="0007536D">
      <w:pPr>
        <w:spacing w:line="360" w:lineRule="auto"/>
        <w:ind w:firstLineChars="200" w:firstLine="480"/>
        <w:rPr>
          <w:bCs/>
          <w:sz w:val="24"/>
        </w:rPr>
      </w:pPr>
      <w:r>
        <w:rPr>
          <w:bCs/>
          <w:sz w:val="24"/>
        </w:rPr>
        <w:t>二、投资范围</w:t>
      </w:r>
    </w:p>
    <w:p w14:paraId="7B3C0C48" w14:textId="1C974748" w:rsidR="006E5113" w:rsidRPr="006E5113" w:rsidRDefault="006E5113" w:rsidP="006E5113">
      <w:pPr>
        <w:spacing w:line="360" w:lineRule="auto"/>
        <w:ind w:firstLine="480"/>
        <w:rPr>
          <w:bCs/>
          <w:sz w:val="24"/>
        </w:rPr>
      </w:pPr>
      <w:r w:rsidRPr="006E5113">
        <w:rPr>
          <w:rFonts w:hint="eastAsia"/>
          <w:bCs/>
          <w:sz w:val="24"/>
        </w:rPr>
        <w:t>本基金的投资范围为具有良好流动性的金融工具，包括境内依法发行上市的股票（包括中小板、创业板及其他中国证监会允许基金投资的股票）、港股通标的股票、债券（包括国内依法发行上市交易的国债、金融债、地方政府债、企业债、公司债、次级债、可转换债券、</w:t>
      </w:r>
      <w:r w:rsidR="00FE3A87">
        <w:rPr>
          <w:rFonts w:hint="eastAsia"/>
          <w:bCs/>
          <w:sz w:val="24"/>
        </w:rPr>
        <w:t>可交换债券、</w:t>
      </w:r>
      <w:r w:rsidRPr="006E5113">
        <w:rPr>
          <w:rFonts w:hint="eastAsia"/>
          <w:bCs/>
          <w:sz w:val="24"/>
        </w:rPr>
        <w:t>分离交易可转债、央行票据、中期票据、短期融资券、超短期融资券以及经法律法规或中国证监会允许投资的其他债券）、债券回购、资产支持证券、同业存单、银行存款、股指期货、国债期货以及法律法规或中国证监会允许基金投资的其他金融工具（但须符合中国证监会相关规定）。</w:t>
      </w:r>
    </w:p>
    <w:p w14:paraId="040A5CA0" w14:textId="77777777" w:rsidR="0007536D" w:rsidRDefault="006E5113">
      <w:pPr>
        <w:spacing w:line="360" w:lineRule="auto"/>
        <w:ind w:firstLine="480"/>
        <w:rPr>
          <w:bCs/>
        </w:rPr>
      </w:pPr>
      <w:r w:rsidRPr="006E5113">
        <w:rPr>
          <w:rFonts w:hint="eastAsia"/>
          <w:bCs/>
          <w:sz w:val="24"/>
        </w:rPr>
        <w:t>如法律法规或监管机构以后允许基金投资其他品种，基金管理人在履行适当程序后，可以将其纳入投资范围，并可依据届时有效的法律法规适时合理地调整投资范围。</w:t>
      </w:r>
    </w:p>
    <w:p w14:paraId="1C90219F" w14:textId="0D4D1F6B" w:rsidR="006E5113" w:rsidRPr="006E5113" w:rsidRDefault="0007536D" w:rsidP="006E5113">
      <w:pPr>
        <w:spacing w:line="360" w:lineRule="auto"/>
        <w:ind w:firstLine="480"/>
        <w:rPr>
          <w:bCs/>
          <w:sz w:val="24"/>
        </w:rPr>
      </w:pPr>
      <w:r>
        <w:rPr>
          <w:bCs/>
          <w:sz w:val="24"/>
        </w:rPr>
        <w:t>基金的投资组合比例为：</w:t>
      </w:r>
      <w:r w:rsidR="006E5113" w:rsidRPr="006E5113">
        <w:rPr>
          <w:rFonts w:hint="eastAsia"/>
          <w:bCs/>
          <w:sz w:val="24"/>
        </w:rPr>
        <w:t>本基金股票资产占基金资产的比例为</w:t>
      </w:r>
      <w:r w:rsidR="006E5113" w:rsidRPr="006E5113">
        <w:rPr>
          <w:rFonts w:hint="eastAsia"/>
          <w:bCs/>
          <w:sz w:val="24"/>
        </w:rPr>
        <w:t>60%-95%</w:t>
      </w:r>
      <w:r w:rsidR="006E5113" w:rsidRPr="006E5113">
        <w:rPr>
          <w:rFonts w:hint="eastAsia"/>
          <w:bCs/>
          <w:sz w:val="24"/>
        </w:rPr>
        <w:t>（其中投资于港股通标的股票的比例不得超过股票资产的</w:t>
      </w:r>
      <w:r w:rsidR="006E5113" w:rsidRPr="006E5113">
        <w:rPr>
          <w:rFonts w:hint="eastAsia"/>
          <w:bCs/>
          <w:sz w:val="24"/>
        </w:rPr>
        <w:t>50%</w:t>
      </w:r>
      <w:r w:rsidR="006E5113" w:rsidRPr="006E5113">
        <w:rPr>
          <w:rFonts w:hint="eastAsia"/>
          <w:bCs/>
          <w:sz w:val="24"/>
        </w:rPr>
        <w:t>），投资于</w:t>
      </w:r>
      <w:r w:rsidR="004134F4">
        <w:rPr>
          <w:rFonts w:hint="eastAsia"/>
          <w:bCs/>
          <w:sz w:val="24"/>
        </w:rPr>
        <w:t>符合</w:t>
      </w:r>
      <w:r w:rsidR="008D0A27">
        <w:rPr>
          <w:rFonts w:hint="eastAsia"/>
          <w:bCs/>
          <w:sz w:val="24"/>
        </w:rPr>
        <w:t>价值领先</w:t>
      </w:r>
      <w:r w:rsidR="006E5113" w:rsidRPr="006E5113">
        <w:rPr>
          <w:rFonts w:hint="eastAsia"/>
          <w:bCs/>
          <w:sz w:val="24"/>
        </w:rPr>
        <w:t>主题的</w:t>
      </w:r>
      <w:r w:rsidR="00FE3A87">
        <w:rPr>
          <w:rFonts w:hint="eastAsia"/>
          <w:bCs/>
          <w:sz w:val="24"/>
        </w:rPr>
        <w:t>证券</w:t>
      </w:r>
      <w:r w:rsidR="006E5113" w:rsidRPr="006E5113">
        <w:rPr>
          <w:rFonts w:hint="eastAsia"/>
          <w:bCs/>
          <w:sz w:val="24"/>
        </w:rPr>
        <w:t>比例不低于非现金基金资产的</w:t>
      </w:r>
      <w:r w:rsidR="006E5113" w:rsidRPr="006E5113">
        <w:rPr>
          <w:rFonts w:hint="eastAsia"/>
          <w:bCs/>
          <w:sz w:val="24"/>
        </w:rPr>
        <w:t>8</w:t>
      </w:r>
      <w:r w:rsidR="006E5113" w:rsidRPr="006E5113">
        <w:rPr>
          <w:bCs/>
          <w:sz w:val="24"/>
        </w:rPr>
        <w:t>0</w:t>
      </w:r>
      <w:r w:rsidR="006E5113" w:rsidRPr="006E5113">
        <w:rPr>
          <w:rFonts w:hint="eastAsia"/>
          <w:bCs/>
          <w:sz w:val="24"/>
        </w:rPr>
        <w:t>%</w:t>
      </w:r>
      <w:r w:rsidR="006E5113" w:rsidRPr="006E5113">
        <w:rPr>
          <w:rFonts w:hint="eastAsia"/>
          <w:bCs/>
          <w:sz w:val="24"/>
        </w:rPr>
        <w:t>；每个交易日日终在扣除股指期货合约和国债期货合约需缴纳的交易保证金后，应当保持现金或者到期日在一年以内的政府债券不低于基金资产净值的</w:t>
      </w:r>
      <w:r w:rsidR="006E5113" w:rsidRPr="006E5113">
        <w:rPr>
          <w:rFonts w:hint="eastAsia"/>
          <w:bCs/>
          <w:sz w:val="24"/>
        </w:rPr>
        <w:t>5%</w:t>
      </w:r>
      <w:r w:rsidR="006E5113" w:rsidRPr="006E5113">
        <w:rPr>
          <w:rFonts w:hint="eastAsia"/>
          <w:bCs/>
          <w:sz w:val="24"/>
        </w:rPr>
        <w:t>，其中，现金不包括结算备付金、存出保证金、应收申购款等；股指期货、国债期货及其他金融工具的投资比例依照法律法规或监管机构的规定执行。</w:t>
      </w:r>
    </w:p>
    <w:p w14:paraId="60668CC7" w14:textId="77777777" w:rsidR="0007536D" w:rsidRDefault="006E5113" w:rsidP="006E5113">
      <w:pPr>
        <w:spacing w:line="360" w:lineRule="auto"/>
        <w:ind w:firstLine="480"/>
        <w:rPr>
          <w:bCs/>
          <w:sz w:val="24"/>
        </w:rPr>
      </w:pPr>
      <w:r w:rsidRPr="006E5113">
        <w:rPr>
          <w:rFonts w:hint="eastAsia"/>
          <w:bCs/>
          <w:sz w:val="24"/>
        </w:rPr>
        <w:t>如未来法律法规或监管机构对投资比例要求有变更的，基金管理人在履行适当程序后，可以做出相应调整。</w:t>
      </w:r>
    </w:p>
    <w:p w14:paraId="59339B16" w14:textId="77777777" w:rsidR="0007536D" w:rsidRDefault="0007536D">
      <w:pPr>
        <w:spacing w:line="360" w:lineRule="auto"/>
        <w:ind w:firstLineChars="200" w:firstLine="480"/>
        <w:rPr>
          <w:bCs/>
          <w:sz w:val="24"/>
        </w:rPr>
      </w:pPr>
      <w:r>
        <w:rPr>
          <w:bCs/>
          <w:sz w:val="24"/>
        </w:rPr>
        <w:t>三、投资策略</w:t>
      </w:r>
    </w:p>
    <w:p w14:paraId="2BD1914E" w14:textId="77777777" w:rsidR="00004C50" w:rsidRPr="00004C50" w:rsidRDefault="00004C50" w:rsidP="006E5113">
      <w:pPr>
        <w:spacing w:line="360" w:lineRule="auto"/>
        <w:ind w:firstLineChars="200" w:firstLine="480"/>
        <w:rPr>
          <w:bCs/>
          <w:sz w:val="24"/>
        </w:rPr>
      </w:pPr>
      <w:r w:rsidRPr="00004C50">
        <w:rPr>
          <w:rFonts w:hint="eastAsia"/>
          <w:bCs/>
          <w:sz w:val="24"/>
        </w:rPr>
        <w:t>（一）大类资产配置策略</w:t>
      </w:r>
    </w:p>
    <w:p w14:paraId="21C02FE9" w14:textId="24E878E9" w:rsidR="006E5113" w:rsidRPr="00E3103B" w:rsidRDefault="006E5113" w:rsidP="00E3103B">
      <w:pPr>
        <w:widowControl/>
        <w:spacing w:line="360" w:lineRule="auto"/>
        <w:ind w:firstLine="480"/>
        <w:jc w:val="left"/>
        <w:rPr>
          <w:sz w:val="24"/>
        </w:rPr>
      </w:pPr>
      <w:r w:rsidRPr="00E3103B">
        <w:rPr>
          <w:rFonts w:hint="eastAsia"/>
          <w:sz w:val="24"/>
        </w:rPr>
        <w:lastRenderedPageBreak/>
        <w:t>本基金为偏股混合型基金，其股票投资比例占基金资产的比例为</w:t>
      </w:r>
      <w:r w:rsidRPr="00E3103B">
        <w:rPr>
          <w:sz w:val="24"/>
        </w:rPr>
        <w:t xml:space="preserve"> 60%-95%</w:t>
      </w:r>
      <w:r w:rsidRPr="00E3103B">
        <w:rPr>
          <w:rFonts w:hint="eastAsia"/>
          <w:sz w:val="24"/>
        </w:rPr>
        <w:t>。在基金合同以及法律法规所允许的范围内，本基金将根据对宏观经济环境、所投资主要市场的估值水平、证券市场走势等进行综合分析，合理地进行股票、债券</w:t>
      </w:r>
      <w:r w:rsidR="00FC290F">
        <w:rPr>
          <w:rFonts w:hint="eastAsia"/>
          <w:sz w:val="24"/>
        </w:rPr>
        <w:t>等配置。</w:t>
      </w:r>
      <w:r w:rsidRPr="00E3103B">
        <w:rPr>
          <w:rFonts w:hint="eastAsia"/>
          <w:sz w:val="24"/>
        </w:rPr>
        <w:t>在境内股票和香港股票方面，本基金将综合考虑以下因素进行两地股票的配置：</w:t>
      </w:r>
    </w:p>
    <w:p w14:paraId="64FAB790" w14:textId="77777777" w:rsidR="006E5113" w:rsidRPr="00E3103B" w:rsidRDefault="006E5113" w:rsidP="00E3103B">
      <w:pPr>
        <w:widowControl/>
        <w:spacing w:line="360" w:lineRule="auto"/>
        <w:ind w:firstLine="480"/>
        <w:jc w:val="left"/>
        <w:rPr>
          <w:sz w:val="24"/>
        </w:rPr>
      </w:pPr>
      <w:r w:rsidRPr="00E3103B">
        <w:rPr>
          <w:rFonts w:hint="eastAsia"/>
          <w:sz w:val="24"/>
        </w:rPr>
        <w:t>（</w:t>
      </w:r>
      <w:r w:rsidRPr="00E3103B">
        <w:rPr>
          <w:sz w:val="24"/>
        </w:rPr>
        <w:t>1</w:t>
      </w:r>
      <w:r w:rsidRPr="00E3103B">
        <w:rPr>
          <w:rFonts w:hint="eastAsia"/>
          <w:sz w:val="24"/>
        </w:rPr>
        <w:t>）宏观经济因素；</w:t>
      </w:r>
    </w:p>
    <w:p w14:paraId="0160F8D1" w14:textId="77777777" w:rsidR="006E5113" w:rsidRPr="00E3103B" w:rsidRDefault="006E5113" w:rsidP="00E3103B">
      <w:pPr>
        <w:widowControl/>
        <w:spacing w:line="360" w:lineRule="auto"/>
        <w:ind w:firstLine="480"/>
        <w:jc w:val="left"/>
        <w:rPr>
          <w:sz w:val="24"/>
        </w:rPr>
      </w:pPr>
      <w:r w:rsidRPr="00E3103B">
        <w:rPr>
          <w:rFonts w:hint="eastAsia"/>
          <w:sz w:val="24"/>
        </w:rPr>
        <w:t>（</w:t>
      </w:r>
      <w:r w:rsidRPr="00E3103B">
        <w:rPr>
          <w:sz w:val="24"/>
        </w:rPr>
        <w:t>2</w:t>
      </w:r>
      <w:r w:rsidRPr="00E3103B">
        <w:rPr>
          <w:rFonts w:hint="eastAsia"/>
          <w:sz w:val="24"/>
        </w:rPr>
        <w:t>）估值因素；</w:t>
      </w:r>
    </w:p>
    <w:p w14:paraId="003613D1" w14:textId="77777777" w:rsidR="006E5113" w:rsidRPr="00E3103B" w:rsidRDefault="006E5113" w:rsidP="00E3103B">
      <w:pPr>
        <w:widowControl/>
        <w:spacing w:line="360" w:lineRule="auto"/>
        <w:ind w:firstLine="480"/>
        <w:jc w:val="left"/>
        <w:rPr>
          <w:sz w:val="24"/>
        </w:rPr>
      </w:pPr>
      <w:r w:rsidRPr="00E3103B">
        <w:rPr>
          <w:rFonts w:hint="eastAsia"/>
          <w:sz w:val="24"/>
        </w:rPr>
        <w:t>（</w:t>
      </w:r>
      <w:r w:rsidRPr="00E3103B">
        <w:rPr>
          <w:sz w:val="24"/>
        </w:rPr>
        <w:t>3</w:t>
      </w:r>
      <w:r w:rsidRPr="00E3103B">
        <w:rPr>
          <w:rFonts w:hint="eastAsia"/>
          <w:sz w:val="24"/>
        </w:rPr>
        <w:t>）政策因素（如财政政策、货币政策等）；</w:t>
      </w:r>
    </w:p>
    <w:p w14:paraId="35A2DAA5" w14:textId="77777777" w:rsidR="006E5113" w:rsidRPr="00E3103B" w:rsidRDefault="006E5113" w:rsidP="00E3103B">
      <w:pPr>
        <w:widowControl/>
        <w:spacing w:line="360" w:lineRule="auto"/>
        <w:ind w:firstLine="480"/>
        <w:jc w:val="left"/>
        <w:rPr>
          <w:sz w:val="24"/>
        </w:rPr>
      </w:pPr>
      <w:r w:rsidRPr="00E3103B">
        <w:rPr>
          <w:rFonts w:hint="eastAsia"/>
          <w:sz w:val="24"/>
        </w:rPr>
        <w:t>（</w:t>
      </w:r>
      <w:r w:rsidRPr="00E3103B">
        <w:rPr>
          <w:sz w:val="24"/>
        </w:rPr>
        <w:t>4</w:t>
      </w:r>
      <w:r w:rsidRPr="00E3103B">
        <w:rPr>
          <w:rFonts w:hint="eastAsia"/>
          <w:sz w:val="24"/>
        </w:rPr>
        <w:t>）流动性因素等。</w:t>
      </w:r>
    </w:p>
    <w:p w14:paraId="43AAC73D" w14:textId="77777777" w:rsidR="006E5113" w:rsidRPr="00E3103B" w:rsidRDefault="006E5113" w:rsidP="00E3103B">
      <w:pPr>
        <w:widowControl/>
        <w:spacing w:line="360" w:lineRule="auto"/>
        <w:ind w:firstLineChars="200" w:firstLine="480"/>
        <w:jc w:val="left"/>
        <w:rPr>
          <w:sz w:val="24"/>
        </w:rPr>
      </w:pPr>
      <w:r w:rsidRPr="00E3103B">
        <w:rPr>
          <w:rFonts w:hint="eastAsia"/>
          <w:sz w:val="24"/>
        </w:rPr>
        <w:t>（二）股票投资策略</w:t>
      </w:r>
    </w:p>
    <w:p w14:paraId="65084B4C" w14:textId="77777777" w:rsidR="004134F4" w:rsidRPr="004134F4" w:rsidRDefault="004134F4" w:rsidP="004134F4">
      <w:pPr>
        <w:spacing w:line="360" w:lineRule="auto"/>
        <w:ind w:firstLineChars="200" w:firstLine="480"/>
        <w:rPr>
          <w:bCs/>
          <w:sz w:val="24"/>
        </w:rPr>
      </w:pPr>
      <w:r w:rsidRPr="004134F4">
        <w:rPr>
          <w:rFonts w:hint="eastAsia"/>
          <w:bCs/>
          <w:sz w:val="24"/>
        </w:rPr>
        <w:t>1</w:t>
      </w:r>
      <w:r w:rsidRPr="004134F4">
        <w:rPr>
          <w:rFonts w:hint="eastAsia"/>
          <w:bCs/>
          <w:sz w:val="24"/>
        </w:rPr>
        <w:t>、“价值领先”主题的界定</w:t>
      </w:r>
    </w:p>
    <w:p w14:paraId="0A3D981A" w14:textId="77777777" w:rsidR="004134F4" w:rsidRPr="004134F4" w:rsidRDefault="004134F4" w:rsidP="004134F4">
      <w:pPr>
        <w:spacing w:line="360" w:lineRule="auto"/>
        <w:ind w:firstLineChars="200" w:firstLine="480"/>
        <w:rPr>
          <w:bCs/>
          <w:sz w:val="24"/>
        </w:rPr>
      </w:pPr>
      <w:r w:rsidRPr="004134F4">
        <w:rPr>
          <w:bCs/>
          <w:sz w:val="24"/>
        </w:rPr>
        <w:t>本基金</w:t>
      </w:r>
      <w:r w:rsidRPr="004134F4">
        <w:rPr>
          <w:rFonts w:hint="eastAsia"/>
          <w:bCs/>
          <w:sz w:val="24"/>
        </w:rPr>
        <w:t>界定</w:t>
      </w:r>
      <w:r w:rsidRPr="004134F4">
        <w:rPr>
          <w:bCs/>
          <w:sz w:val="24"/>
        </w:rPr>
        <w:t>的</w:t>
      </w:r>
      <w:r w:rsidRPr="004134F4">
        <w:rPr>
          <w:bCs/>
          <w:sz w:val="24"/>
        </w:rPr>
        <w:t>“</w:t>
      </w:r>
      <w:r w:rsidRPr="004134F4">
        <w:rPr>
          <w:bCs/>
          <w:sz w:val="24"/>
        </w:rPr>
        <w:t>价值</w:t>
      </w:r>
      <w:r w:rsidRPr="004134F4">
        <w:rPr>
          <w:rFonts w:hint="eastAsia"/>
          <w:bCs/>
          <w:sz w:val="24"/>
        </w:rPr>
        <w:t>领先</w:t>
      </w:r>
      <w:r w:rsidRPr="004134F4">
        <w:rPr>
          <w:bCs/>
          <w:sz w:val="24"/>
        </w:rPr>
        <w:t>”</w:t>
      </w:r>
      <w:r w:rsidRPr="004134F4">
        <w:rPr>
          <w:bCs/>
          <w:sz w:val="24"/>
        </w:rPr>
        <w:t>是指通过研究公司所处行业的整体情况以及公司价值估值状态，在</w:t>
      </w:r>
      <w:r w:rsidRPr="004134F4">
        <w:rPr>
          <w:bCs/>
          <w:sz w:val="24"/>
        </w:rPr>
        <w:t>A</w:t>
      </w:r>
      <w:r w:rsidRPr="004134F4">
        <w:rPr>
          <w:bCs/>
          <w:sz w:val="24"/>
        </w:rPr>
        <w:t>股市场中精选同行业具有综合比较优势、价值被相对低估的优质上市公司。</w:t>
      </w:r>
    </w:p>
    <w:p w14:paraId="7800C9BA" w14:textId="77777777" w:rsidR="004134F4" w:rsidRPr="004134F4" w:rsidRDefault="004134F4" w:rsidP="004134F4">
      <w:pPr>
        <w:spacing w:line="360" w:lineRule="auto"/>
        <w:ind w:firstLineChars="200" w:firstLine="480"/>
        <w:rPr>
          <w:bCs/>
          <w:sz w:val="24"/>
        </w:rPr>
      </w:pPr>
      <w:bookmarkStart w:id="282" w:name="OLE_LINK10"/>
      <w:bookmarkStart w:id="283" w:name="OLE_LINK11"/>
      <w:r w:rsidRPr="004134F4">
        <w:rPr>
          <w:bCs/>
          <w:sz w:val="24"/>
        </w:rPr>
        <w:t>即本基金将通过自上而下的方式结合宏观经济环境、行业未来的市场状况以及公司具体的销售收入、收益、成本、费用和价格等方面综合判断公司价值，寻找公司价值相对低估的企业进行投资。</w:t>
      </w:r>
    </w:p>
    <w:bookmarkEnd w:id="282"/>
    <w:bookmarkEnd w:id="283"/>
    <w:p w14:paraId="5147CBD2" w14:textId="77777777" w:rsidR="004134F4" w:rsidRPr="004134F4" w:rsidRDefault="004134F4" w:rsidP="004134F4">
      <w:pPr>
        <w:spacing w:line="360" w:lineRule="auto"/>
        <w:ind w:firstLineChars="200" w:firstLine="480"/>
        <w:rPr>
          <w:bCs/>
          <w:sz w:val="24"/>
        </w:rPr>
      </w:pPr>
      <w:r w:rsidRPr="004134F4">
        <w:rPr>
          <w:rFonts w:hint="eastAsia"/>
          <w:bCs/>
          <w:sz w:val="24"/>
        </w:rPr>
        <w:t>2</w:t>
      </w:r>
      <w:r w:rsidRPr="004134F4">
        <w:rPr>
          <w:rFonts w:hint="eastAsia"/>
          <w:bCs/>
          <w:sz w:val="24"/>
        </w:rPr>
        <w:t>、行业配置</w:t>
      </w:r>
    </w:p>
    <w:p w14:paraId="4A631CD1" w14:textId="0DA6DB09" w:rsidR="004134F4" w:rsidRPr="004134F4" w:rsidRDefault="004134F4" w:rsidP="004134F4">
      <w:pPr>
        <w:spacing w:line="360" w:lineRule="auto"/>
        <w:ind w:firstLineChars="200" w:firstLine="480"/>
        <w:rPr>
          <w:bCs/>
          <w:sz w:val="24"/>
        </w:rPr>
      </w:pPr>
      <w:r w:rsidRPr="004134F4">
        <w:rPr>
          <w:bCs/>
          <w:sz w:val="24"/>
        </w:rPr>
        <w:t>本基金将在宏观环境分析的基础上，根据行业的现状、行业涉及的政策方针、行业的市场容量、行业的竞争格局以及行业中的核心技术等方面综合考察各细分行业的发展前景及趋势。根据各行业业绩预测增速、相对于全市场估值水平的当前折溢价程度、以及该折溢价程度相对于历史平均折溢价程度的偏离，以及其他各种可能影响行业的因素综合判断该行业估值标准的合理性，从而由基金经理决定对各行业的配置比例。</w:t>
      </w:r>
    </w:p>
    <w:p w14:paraId="57555C7C" w14:textId="77777777" w:rsidR="004134F4" w:rsidRPr="004134F4" w:rsidRDefault="004134F4" w:rsidP="004134F4">
      <w:pPr>
        <w:spacing w:line="360" w:lineRule="auto"/>
        <w:ind w:firstLineChars="200" w:firstLine="480"/>
        <w:rPr>
          <w:bCs/>
          <w:sz w:val="24"/>
        </w:rPr>
      </w:pPr>
      <w:r w:rsidRPr="004134F4">
        <w:rPr>
          <w:bCs/>
          <w:sz w:val="24"/>
        </w:rPr>
        <w:t>3</w:t>
      </w:r>
      <w:r w:rsidRPr="004134F4">
        <w:rPr>
          <w:rFonts w:hint="eastAsia"/>
          <w:bCs/>
          <w:sz w:val="24"/>
        </w:rPr>
        <w:t>、股票配置</w:t>
      </w:r>
    </w:p>
    <w:p w14:paraId="00C9E3BB" w14:textId="77777777" w:rsidR="004134F4" w:rsidRPr="004134F4" w:rsidRDefault="004134F4" w:rsidP="004134F4">
      <w:pPr>
        <w:spacing w:line="360" w:lineRule="auto"/>
        <w:ind w:firstLineChars="200" w:firstLine="480"/>
        <w:rPr>
          <w:bCs/>
          <w:sz w:val="24"/>
        </w:rPr>
      </w:pPr>
      <w:r w:rsidRPr="004134F4">
        <w:rPr>
          <w:bCs/>
          <w:sz w:val="24"/>
        </w:rPr>
        <w:t>本基金将从定性和定量两个方面筛选各细分行业中具备相对比较优势、且价值被相对低估的公司</w:t>
      </w:r>
      <w:r w:rsidRPr="004134F4">
        <w:rPr>
          <w:rFonts w:hint="eastAsia"/>
          <w:bCs/>
          <w:sz w:val="24"/>
        </w:rPr>
        <w:t>。</w:t>
      </w:r>
    </w:p>
    <w:p w14:paraId="5C3238E0" w14:textId="77777777" w:rsidR="004134F4" w:rsidRPr="004134F4" w:rsidRDefault="004134F4" w:rsidP="004134F4">
      <w:pPr>
        <w:spacing w:line="360" w:lineRule="auto"/>
        <w:ind w:firstLineChars="200" w:firstLine="480"/>
        <w:rPr>
          <w:bCs/>
          <w:sz w:val="24"/>
        </w:rPr>
      </w:pPr>
      <w:r w:rsidRPr="004134F4">
        <w:rPr>
          <w:bCs/>
          <w:sz w:val="24"/>
        </w:rPr>
        <w:t>定性分析主要基于投研团队对公司的深入研究，包括所属细分行业情况、市场供求、商业模式、核心技术等内容，深入分析公司的治理结构、经营管理、竞</w:t>
      </w:r>
      <w:r w:rsidRPr="004134F4">
        <w:rPr>
          <w:bCs/>
          <w:sz w:val="24"/>
        </w:rPr>
        <w:lastRenderedPageBreak/>
        <w:t>争优势，综合考虑公司的估值水平和未来盈利空间。</w:t>
      </w:r>
      <w:r w:rsidRPr="004134F4">
        <w:rPr>
          <w:bCs/>
          <w:sz w:val="24"/>
        </w:rPr>
        <w:t xml:space="preserve"> </w:t>
      </w:r>
    </w:p>
    <w:p w14:paraId="6956B5E2" w14:textId="58B7F658" w:rsidR="00004C50" w:rsidRDefault="004134F4" w:rsidP="004134F4">
      <w:pPr>
        <w:spacing w:line="360" w:lineRule="auto"/>
        <w:ind w:firstLineChars="200" w:firstLine="480"/>
        <w:rPr>
          <w:bCs/>
          <w:sz w:val="24"/>
        </w:rPr>
      </w:pPr>
      <w:r w:rsidRPr="004134F4">
        <w:rPr>
          <w:bCs/>
          <w:sz w:val="24"/>
        </w:rPr>
        <w:t>定量分析主要根据相关财务指标，如营业利润率、净利率、每股收益（</w:t>
      </w:r>
      <w:r w:rsidRPr="004134F4">
        <w:rPr>
          <w:bCs/>
          <w:sz w:val="24"/>
        </w:rPr>
        <w:t>EPS</w:t>
      </w:r>
      <w:r w:rsidRPr="004134F4">
        <w:rPr>
          <w:bCs/>
          <w:sz w:val="24"/>
        </w:rPr>
        <w:t>）</w:t>
      </w:r>
      <w:r w:rsidRPr="004134F4">
        <w:rPr>
          <w:bCs/>
          <w:sz w:val="24"/>
        </w:rPr>
        <w:t xml:space="preserve"> </w:t>
      </w:r>
      <w:r w:rsidRPr="004134F4">
        <w:rPr>
          <w:bCs/>
          <w:sz w:val="24"/>
        </w:rPr>
        <w:t>增长、主营业务收入增长等，分析公司经营情况、财务情况等，并综合利用市盈</w:t>
      </w:r>
      <w:r w:rsidRPr="004134F4">
        <w:rPr>
          <w:bCs/>
          <w:sz w:val="24"/>
        </w:rPr>
        <w:t xml:space="preserve"> </w:t>
      </w:r>
      <w:r w:rsidRPr="004134F4">
        <w:rPr>
          <w:bCs/>
          <w:sz w:val="24"/>
        </w:rPr>
        <w:t>率法（</w:t>
      </w:r>
      <w:r w:rsidRPr="004134F4">
        <w:rPr>
          <w:bCs/>
          <w:sz w:val="24"/>
        </w:rPr>
        <w:t>P/E</w:t>
      </w:r>
      <w:r w:rsidRPr="004134F4">
        <w:rPr>
          <w:bCs/>
          <w:sz w:val="24"/>
        </w:rPr>
        <w:t>），市净率法（</w:t>
      </w:r>
      <w:r w:rsidRPr="004134F4">
        <w:rPr>
          <w:bCs/>
          <w:sz w:val="24"/>
        </w:rPr>
        <w:t>P/B</w:t>
      </w:r>
      <w:r w:rsidRPr="004134F4">
        <w:rPr>
          <w:bCs/>
          <w:sz w:val="24"/>
        </w:rPr>
        <w:t>）、折现现金流法（</w:t>
      </w:r>
      <w:r w:rsidRPr="004134F4">
        <w:rPr>
          <w:bCs/>
          <w:sz w:val="24"/>
        </w:rPr>
        <w:t>DCF</w:t>
      </w:r>
      <w:r w:rsidRPr="004134F4">
        <w:rPr>
          <w:bCs/>
          <w:sz w:val="24"/>
        </w:rPr>
        <w:t>）对公司进行合理估值。</w:t>
      </w:r>
    </w:p>
    <w:p w14:paraId="094AAC53" w14:textId="57D975C5" w:rsidR="00A62784" w:rsidRDefault="00A62784" w:rsidP="006E5113">
      <w:pPr>
        <w:spacing w:line="360" w:lineRule="auto"/>
        <w:ind w:firstLineChars="200" w:firstLine="480"/>
        <w:rPr>
          <w:bCs/>
          <w:sz w:val="24"/>
        </w:rPr>
      </w:pPr>
      <w:r w:rsidRPr="00915D6C">
        <w:rPr>
          <w:rFonts w:hint="eastAsia"/>
          <w:bCs/>
          <w:sz w:val="24"/>
        </w:rPr>
        <w:t>另外，</w:t>
      </w:r>
      <w:r w:rsidRPr="008770FB">
        <w:rPr>
          <w:rFonts w:hint="eastAsia"/>
          <w:bCs/>
          <w:sz w:val="24"/>
        </w:rPr>
        <w:t>内地与香港股票市场交易互联互通机制</w:t>
      </w:r>
      <w:r>
        <w:rPr>
          <w:rFonts w:hint="eastAsia"/>
          <w:bCs/>
          <w:sz w:val="24"/>
        </w:rPr>
        <w:t>的开通为港股带来长期的价值重估机遇，在港股</w:t>
      </w:r>
      <w:r w:rsidRPr="00915D6C">
        <w:rPr>
          <w:rFonts w:hint="eastAsia"/>
          <w:bCs/>
          <w:sz w:val="24"/>
        </w:rPr>
        <w:t>投资上，本基金将重点考虑</w:t>
      </w:r>
      <w:r w:rsidR="008D0A27">
        <w:rPr>
          <w:rFonts w:hint="eastAsia"/>
          <w:bCs/>
          <w:sz w:val="24"/>
        </w:rPr>
        <w:t>价值领先</w:t>
      </w:r>
      <w:r>
        <w:rPr>
          <w:rFonts w:hint="eastAsia"/>
          <w:bCs/>
          <w:sz w:val="24"/>
        </w:rPr>
        <w:t>主题</w:t>
      </w:r>
      <w:r w:rsidRPr="00915D6C">
        <w:rPr>
          <w:rFonts w:hint="eastAsia"/>
          <w:bCs/>
          <w:sz w:val="24"/>
        </w:rPr>
        <w:t>类港股相对于同类</w:t>
      </w:r>
      <w:r w:rsidRPr="00915D6C">
        <w:rPr>
          <w:rFonts w:hint="eastAsia"/>
          <w:bCs/>
          <w:sz w:val="24"/>
        </w:rPr>
        <w:t>A</w:t>
      </w:r>
      <w:r w:rsidRPr="00915D6C">
        <w:rPr>
          <w:rFonts w:hint="eastAsia"/>
          <w:bCs/>
          <w:sz w:val="24"/>
        </w:rPr>
        <w:t>股的估值优势，精选</w:t>
      </w:r>
      <w:r w:rsidR="008517BA" w:rsidRPr="008517BA">
        <w:rPr>
          <w:bCs/>
          <w:sz w:val="24"/>
        </w:rPr>
        <w:t>具备估值优势</w:t>
      </w:r>
      <w:r w:rsidR="004134F4" w:rsidRPr="004134F4">
        <w:rPr>
          <w:bCs/>
          <w:sz w:val="24"/>
        </w:rPr>
        <w:t>的价值蓝筹和行业龙头公司</w:t>
      </w:r>
      <w:r w:rsidRPr="00915D6C">
        <w:rPr>
          <w:rFonts w:hint="eastAsia"/>
          <w:bCs/>
          <w:sz w:val="24"/>
        </w:rPr>
        <w:t>纳入本基金投资组合。</w:t>
      </w:r>
    </w:p>
    <w:p w14:paraId="3E8C93EA" w14:textId="77777777" w:rsidR="00004C50" w:rsidRPr="00004C50" w:rsidRDefault="00004C50" w:rsidP="00004C50">
      <w:pPr>
        <w:spacing w:line="360" w:lineRule="auto"/>
        <w:ind w:firstLineChars="200" w:firstLine="480"/>
        <w:rPr>
          <w:bCs/>
          <w:sz w:val="24"/>
        </w:rPr>
      </w:pPr>
      <w:r w:rsidRPr="00004C50">
        <w:rPr>
          <w:rFonts w:hint="eastAsia"/>
          <w:bCs/>
          <w:sz w:val="24"/>
        </w:rPr>
        <w:t>（三）债券投资策略</w:t>
      </w:r>
    </w:p>
    <w:p w14:paraId="321358AB" w14:textId="77777777" w:rsidR="00004C50" w:rsidRPr="00004C50" w:rsidRDefault="00004C50" w:rsidP="00004C50">
      <w:pPr>
        <w:spacing w:line="360" w:lineRule="auto"/>
        <w:ind w:firstLineChars="200" w:firstLine="480"/>
        <w:rPr>
          <w:bCs/>
          <w:sz w:val="24"/>
        </w:rPr>
      </w:pPr>
      <w:r w:rsidRPr="00004C50">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2B3D57BD" w14:textId="77777777" w:rsidR="00004C50" w:rsidRPr="00004C50" w:rsidRDefault="00004C50" w:rsidP="00004C50">
      <w:pPr>
        <w:spacing w:line="360" w:lineRule="auto"/>
        <w:ind w:firstLineChars="200" w:firstLine="480"/>
        <w:rPr>
          <w:bCs/>
          <w:sz w:val="24"/>
        </w:rPr>
      </w:pPr>
      <w:r w:rsidRPr="00004C50">
        <w:rPr>
          <w:rFonts w:hint="eastAsia"/>
          <w:bCs/>
          <w:sz w:val="24"/>
        </w:rPr>
        <w:t>1</w:t>
      </w:r>
      <w:r w:rsidRPr="00004C50">
        <w:rPr>
          <w:rFonts w:hint="eastAsia"/>
          <w:bCs/>
          <w:sz w:val="24"/>
        </w:rPr>
        <w:t>、久期配置策略</w:t>
      </w:r>
    </w:p>
    <w:p w14:paraId="6B5BA94D" w14:textId="77777777" w:rsidR="00004C50" w:rsidRPr="00004C50" w:rsidRDefault="00004C50" w:rsidP="00004C50">
      <w:pPr>
        <w:spacing w:line="360" w:lineRule="auto"/>
        <w:ind w:firstLineChars="200" w:firstLine="480"/>
        <w:rPr>
          <w:bCs/>
          <w:sz w:val="24"/>
        </w:rPr>
      </w:pPr>
      <w:r w:rsidRPr="00004C50">
        <w:rPr>
          <w:rFonts w:hint="eastAsia"/>
          <w:bCs/>
          <w:sz w:val="24"/>
        </w:rPr>
        <w:t>本基金将考察市场利率的动态变化及预期变化，对</w:t>
      </w:r>
      <w:r w:rsidRPr="00004C50">
        <w:rPr>
          <w:rFonts w:hint="eastAsia"/>
          <w:bCs/>
          <w:sz w:val="24"/>
        </w:rPr>
        <w:t>GDP</w:t>
      </w:r>
      <w:r w:rsidRPr="00004C50">
        <w:rPr>
          <w:rFonts w:hint="eastAsia"/>
          <w:bCs/>
          <w:sz w:val="24"/>
        </w:rPr>
        <w:t>、</w:t>
      </w:r>
      <w:r w:rsidRPr="00004C50">
        <w:rPr>
          <w:rFonts w:hint="eastAsia"/>
          <w:bCs/>
          <w:sz w:val="24"/>
        </w:rPr>
        <w:t>CPI</w:t>
      </w:r>
      <w:r w:rsidRPr="00004C50">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367ADF4B" w14:textId="77777777" w:rsidR="00004C50" w:rsidRPr="00004C50" w:rsidRDefault="00004C50" w:rsidP="00004C50">
      <w:pPr>
        <w:spacing w:line="360" w:lineRule="auto"/>
        <w:ind w:firstLineChars="200" w:firstLine="480"/>
        <w:rPr>
          <w:bCs/>
          <w:sz w:val="24"/>
        </w:rPr>
      </w:pPr>
      <w:r w:rsidRPr="00004C50">
        <w:rPr>
          <w:rFonts w:hint="eastAsia"/>
          <w:bCs/>
          <w:sz w:val="24"/>
        </w:rPr>
        <w:t>2</w:t>
      </w:r>
      <w:r w:rsidRPr="00004C50">
        <w:rPr>
          <w:rFonts w:hint="eastAsia"/>
          <w:bCs/>
          <w:sz w:val="24"/>
        </w:rPr>
        <w:t>、类属配置策略</w:t>
      </w:r>
    </w:p>
    <w:p w14:paraId="22D4FE83" w14:textId="77777777" w:rsidR="00004C50" w:rsidRPr="00004C50" w:rsidRDefault="00004C50" w:rsidP="00004C50">
      <w:pPr>
        <w:spacing w:line="360" w:lineRule="auto"/>
        <w:ind w:firstLineChars="200" w:firstLine="480"/>
        <w:rPr>
          <w:bCs/>
          <w:sz w:val="24"/>
        </w:rPr>
      </w:pPr>
      <w:r w:rsidRPr="00004C50">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6034BF41" w14:textId="77777777" w:rsidR="00004C50" w:rsidRPr="00004C50" w:rsidRDefault="00004C50" w:rsidP="00004C50">
      <w:pPr>
        <w:spacing w:line="360" w:lineRule="auto"/>
        <w:ind w:firstLineChars="200" w:firstLine="480"/>
        <w:rPr>
          <w:bCs/>
          <w:sz w:val="24"/>
        </w:rPr>
      </w:pPr>
      <w:r w:rsidRPr="00004C50">
        <w:rPr>
          <w:rFonts w:hint="eastAsia"/>
          <w:bCs/>
          <w:sz w:val="24"/>
        </w:rPr>
        <w:t>3</w:t>
      </w:r>
      <w:r w:rsidRPr="00004C50">
        <w:rPr>
          <w:rFonts w:hint="eastAsia"/>
          <w:bCs/>
          <w:sz w:val="24"/>
        </w:rPr>
        <w:t>、个券选择策略</w:t>
      </w:r>
    </w:p>
    <w:p w14:paraId="629A0E62" w14:textId="77777777" w:rsidR="00004C50" w:rsidRPr="00004C50" w:rsidRDefault="00004C50" w:rsidP="00004C50">
      <w:pPr>
        <w:spacing w:line="360" w:lineRule="auto"/>
        <w:ind w:firstLineChars="200" w:firstLine="480"/>
        <w:rPr>
          <w:bCs/>
          <w:sz w:val="24"/>
        </w:rPr>
      </w:pPr>
      <w:r w:rsidRPr="00004C50">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w:t>
      </w:r>
      <w:r w:rsidRPr="00004C50">
        <w:rPr>
          <w:rFonts w:hint="eastAsia"/>
          <w:bCs/>
          <w:sz w:val="24"/>
        </w:rPr>
        <w:lastRenderedPageBreak/>
        <w:t>约风险水平。</w:t>
      </w:r>
    </w:p>
    <w:p w14:paraId="4B26A369" w14:textId="77777777" w:rsidR="00004C50" w:rsidRPr="00004C50" w:rsidRDefault="00004C50" w:rsidP="00004C50">
      <w:pPr>
        <w:spacing w:line="360" w:lineRule="auto"/>
        <w:ind w:firstLineChars="200" w:firstLine="480"/>
        <w:rPr>
          <w:bCs/>
          <w:sz w:val="24"/>
        </w:rPr>
      </w:pPr>
      <w:r w:rsidRPr="00004C50">
        <w:rPr>
          <w:rFonts w:hint="eastAsia"/>
          <w:bCs/>
          <w:sz w:val="24"/>
        </w:rPr>
        <w:t>4</w:t>
      </w:r>
      <w:r w:rsidRPr="00004C50">
        <w:rPr>
          <w:rFonts w:hint="eastAsia"/>
          <w:bCs/>
          <w:sz w:val="24"/>
        </w:rPr>
        <w:t>、可转债投资策略</w:t>
      </w:r>
    </w:p>
    <w:p w14:paraId="2457DCDF" w14:textId="77777777" w:rsidR="00004C50" w:rsidRPr="00004C50" w:rsidRDefault="00004C50" w:rsidP="00004C50">
      <w:pPr>
        <w:spacing w:line="360" w:lineRule="auto"/>
        <w:ind w:firstLineChars="200" w:firstLine="480"/>
        <w:rPr>
          <w:bCs/>
          <w:sz w:val="24"/>
        </w:rPr>
      </w:pPr>
      <w:r w:rsidRPr="00004C50">
        <w:rPr>
          <w:rFonts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14:paraId="22EF8783" w14:textId="7D386F02" w:rsidR="00004C50" w:rsidRPr="00004C50" w:rsidRDefault="00004C50" w:rsidP="00C40712">
      <w:pPr>
        <w:spacing w:line="360" w:lineRule="auto"/>
        <w:ind w:firstLineChars="200" w:firstLine="480"/>
        <w:rPr>
          <w:bCs/>
          <w:sz w:val="24"/>
        </w:rPr>
      </w:pPr>
      <w:r w:rsidRPr="00004C50">
        <w:rPr>
          <w:rFonts w:hint="eastAsia"/>
          <w:bCs/>
          <w:sz w:val="24"/>
        </w:rPr>
        <w:t>5</w:t>
      </w:r>
      <w:r w:rsidRPr="00004C50">
        <w:rPr>
          <w:rFonts w:hint="eastAsia"/>
          <w:bCs/>
          <w:sz w:val="24"/>
        </w:rPr>
        <w:t>、资产支持证券投资策略</w:t>
      </w:r>
    </w:p>
    <w:p w14:paraId="5A2E66A8" w14:textId="2FBCE92A" w:rsidR="00004C50" w:rsidRPr="00004C50" w:rsidRDefault="00004C50" w:rsidP="00004C50">
      <w:pPr>
        <w:spacing w:line="360" w:lineRule="auto"/>
        <w:ind w:firstLineChars="200" w:firstLine="480"/>
        <w:rPr>
          <w:bCs/>
          <w:sz w:val="24"/>
        </w:rPr>
      </w:pPr>
      <w:r w:rsidRPr="00004C50">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41253278" w14:textId="77777777" w:rsidR="00004C50" w:rsidRPr="00004C50" w:rsidRDefault="00004C50" w:rsidP="00004C50">
      <w:pPr>
        <w:spacing w:line="360" w:lineRule="auto"/>
        <w:ind w:firstLineChars="200" w:firstLine="480"/>
        <w:rPr>
          <w:bCs/>
          <w:sz w:val="24"/>
        </w:rPr>
      </w:pPr>
      <w:r w:rsidRPr="00004C50">
        <w:rPr>
          <w:rFonts w:hint="eastAsia"/>
          <w:bCs/>
          <w:sz w:val="24"/>
        </w:rPr>
        <w:t>（四）金融衍生品投资策略</w:t>
      </w:r>
    </w:p>
    <w:p w14:paraId="4B0DED99" w14:textId="77777777" w:rsidR="00004C50" w:rsidRPr="00004C50" w:rsidRDefault="00004C50" w:rsidP="00004C50">
      <w:pPr>
        <w:spacing w:line="360" w:lineRule="auto"/>
        <w:ind w:firstLineChars="200" w:firstLine="480"/>
        <w:rPr>
          <w:bCs/>
          <w:sz w:val="24"/>
        </w:rPr>
      </w:pPr>
      <w:r w:rsidRPr="00004C50">
        <w:rPr>
          <w:rFonts w:hint="eastAsia"/>
          <w:bCs/>
          <w:sz w:val="24"/>
        </w:rPr>
        <w:t>1</w:t>
      </w:r>
      <w:r w:rsidRPr="00004C50">
        <w:rPr>
          <w:rFonts w:hint="eastAsia"/>
          <w:bCs/>
          <w:sz w:val="24"/>
        </w:rPr>
        <w:t>、股指期货投资策略</w:t>
      </w:r>
    </w:p>
    <w:p w14:paraId="7060F5C6" w14:textId="77777777" w:rsidR="00004C50" w:rsidRPr="00004C50" w:rsidRDefault="00004C50" w:rsidP="00004C50">
      <w:pPr>
        <w:spacing w:line="360" w:lineRule="auto"/>
        <w:ind w:firstLineChars="200" w:firstLine="480"/>
        <w:rPr>
          <w:bCs/>
          <w:sz w:val="24"/>
        </w:rPr>
      </w:pPr>
      <w:r w:rsidRPr="00004C50">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6C62275E" w14:textId="585980EA" w:rsidR="00004C50" w:rsidRPr="00004C50" w:rsidRDefault="00004C50" w:rsidP="00FC290F">
      <w:pPr>
        <w:spacing w:line="360" w:lineRule="auto"/>
        <w:ind w:firstLineChars="200" w:firstLine="480"/>
        <w:rPr>
          <w:bCs/>
          <w:sz w:val="24"/>
        </w:rPr>
      </w:pPr>
      <w:r w:rsidRPr="00004C50">
        <w:rPr>
          <w:rFonts w:hint="eastAsia"/>
          <w:bCs/>
          <w:sz w:val="24"/>
        </w:rPr>
        <w:t>2</w:t>
      </w:r>
      <w:r w:rsidRPr="00004C50">
        <w:rPr>
          <w:rFonts w:hint="eastAsia"/>
          <w:bCs/>
          <w:sz w:val="24"/>
        </w:rPr>
        <w:t>、国债期货投资策略</w:t>
      </w:r>
    </w:p>
    <w:p w14:paraId="0C8D28ED" w14:textId="77777777" w:rsidR="00004C50" w:rsidRDefault="00004C50">
      <w:pPr>
        <w:spacing w:line="360" w:lineRule="auto"/>
        <w:ind w:firstLineChars="200" w:firstLine="480"/>
        <w:rPr>
          <w:bCs/>
          <w:sz w:val="24"/>
        </w:rPr>
      </w:pPr>
      <w:r w:rsidRPr="00004C50">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14:paraId="1E67D59B" w14:textId="77777777" w:rsidR="0007536D" w:rsidRDefault="0007536D">
      <w:pPr>
        <w:spacing w:line="360" w:lineRule="auto"/>
        <w:ind w:firstLineChars="200" w:firstLine="480"/>
        <w:rPr>
          <w:bCs/>
          <w:sz w:val="24"/>
        </w:rPr>
      </w:pPr>
      <w:r>
        <w:rPr>
          <w:bCs/>
          <w:sz w:val="24"/>
        </w:rPr>
        <w:t>四、投资限制</w:t>
      </w:r>
    </w:p>
    <w:p w14:paraId="107A560E" w14:textId="77777777" w:rsidR="0007536D" w:rsidRDefault="0007536D">
      <w:pPr>
        <w:spacing w:line="360" w:lineRule="auto"/>
        <w:ind w:firstLineChars="200" w:firstLine="480"/>
        <w:rPr>
          <w:bCs/>
          <w:sz w:val="24"/>
        </w:rPr>
      </w:pPr>
      <w:r>
        <w:rPr>
          <w:bCs/>
          <w:sz w:val="24"/>
        </w:rPr>
        <w:t>1</w:t>
      </w:r>
      <w:r>
        <w:rPr>
          <w:bCs/>
          <w:sz w:val="24"/>
        </w:rPr>
        <w:t>、组合限制</w:t>
      </w:r>
    </w:p>
    <w:p w14:paraId="40441A26" w14:textId="77777777" w:rsidR="0007536D" w:rsidRDefault="0007536D">
      <w:pPr>
        <w:spacing w:line="360" w:lineRule="auto"/>
        <w:ind w:firstLineChars="200" w:firstLine="480"/>
        <w:rPr>
          <w:bCs/>
          <w:sz w:val="24"/>
        </w:rPr>
      </w:pPr>
      <w:r>
        <w:rPr>
          <w:bCs/>
          <w:sz w:val="24"/>
        </w:rPr>
        <w:lastRenderedPageBreak/>
        <w:t>基金的投资组合应遵循以下限制：</w:t>
      </w:r>
    </w:p>
    <w:p w14:paraId="0FABED16" w14:textId="0D445991" w:rsidR="00640510" w:rsidRDefault="0007536D">
      <w:pPr>
        <w:spacing w:line="360" w:lineRule="auto"/>
        <w:ind w:firstLineChars="200" w:firstLine="480"/>
        <w:rPr>
          <w:bCs/>
          <w:sz w:val="24"/>
        </w:rPr>
      </w:pPr>
      <w:r>
        <w:rPr>
          <w:bCs/>
          <w:sz w:val="24"/>
        </w:rPr>
        <w:t>（</w:t>
      </w:r>
      <w:r>
        <w:rPr>
          <w:bCs/>
          <w:sz w:val="24"/>
        </w:rPr>
        <w:t>1</w:t>
      </w:r>
      <w:r>
        <w:rPr>
          <w:bCs/>
          <w:sz w:val="24"/>
        </w:rPr>
        <w:t>）</w:t>
      </w:r>
      <w:r w:rsidR="003737BC" w:rsidRPr="003737BC">
        <w:rPr>
          <w:rFonts w:hint="eastAsia"/>
          <w:bCs/>
          <w:sz w:val="24"/>
        </w:rPr>
        <w:t>本基金股票资产占基金资产的比例为</w:t>
      </w:r>
      <w:r w:rsidR="003737BC" w:rsidRPr="003737BC">
        <w:rPr>
          <w:rFonts w:hint="eastAsia"/>
          <w:bCs/>
          <w:sz w:val="24"/>
        </w:rPr>
        <w:t>60%-95%</w:t>
      </w:r>
      <w:r w:rsidR="003737BC" w:rsidRPr="003737BC">
        <w:rPr>
          <w:rFonts w:hint="eastAsia"/>
          <w:bCs/>
          <w:sz w:val="24"/>
        </w:rPr>
        <w:t>（其中投资于港股通标的股票的比例不得超过股票资产的</w:t>
      </w:r>
      <w:r w:rsidR="003737BC" w:rsidRPr="003737BC">
        <w:rPr>
          <w:rFonts w:hint="eastAsia"/>
          <w:bCs/>
          <w:sz w:val="24"/>
        </w:rPr>
        <w:t>50%</w:t>
      </w:r>
      <w:r w:rsidR="003737BC" w:rsidRPr="003737BC">
        <w:rPr>
          <w:rFonts w:hint="eastAsia"/>
          <w:bCs/>
          <w:sz w:val="24"/>
        </w:rPr>
        <w:t>），投资于</w:t>
      </w:r>
      <w:r w:rsidR="004134F4">
        <w:rPr>
          <w:rFonts w:hint="eastAsia"/>
          <w:bCs/>
          <w:sz w:val="24"/>
        </w:rPr>
        <w:t>符合</w:t>
      </w:r>
      <w:r w:rsidR="008D0A27">
        <w:rPr>
          <w:rFonts w:hint="eastAsia"/>
          <w:bCs/>
          <w:sz w:val="24"/>
        </w:rPr>
        <w:t>价值领先</w:t>
      </w:r>
      <w:r w:rsidR="003737BC" w:rsidRPr="003737BC">
        <w:rPr>
          <w:rFonts w:hint="eastAsia"/>
          <w:bCs/>
          <w:sz w:val="24"/>
        </w:rPr>
        <w:t>主题的</w:t>
      </w:r>
      <w:r w:rsidR="00FE3A87">
        <w:rPr>
          <w:rFonts w:hint="eastAsia"/>
          <w:bCs/>
          <w:sz w:val="24"/>
        </w:rPr>
        <w:t>证券</w:t>
      </w:r>
      <w:r w:rsidR="003737BC" w:rsidRPr="003737BC">
        <w:rPr>
          <w:rFonts w:hint="eastAsia"/>
          <w:bCs/>
          <w:sz w:val="24"/>
        </w:rPr>
        <w:t>比例不低于非现金基金资产的</w:t>
      </w:r>
      <w:r w:rsidR="003737BC" w:rsidRPr="003737BC">
        <w:rPr>
          <w:rFonts w:hint="eastAsia"/>
          <w:bCs/>
          <w:sz w:val="24"/>
        </w:rPr>
        <w:t>8</w:t>
      </w:r>
      <w:r w:rsidR="003737BC" w:rsidRPr="003737BC">
        <w:rPr>
          <w:bCs/>
          <w:sz w:val="24"/>
        </w:rPr>
        <w:t>0</w:t>
      </w:r>
      <w:r w:rsidR="003737BC" w:rsidRPr="003737BC">
        <w:rPr>
          <w:rFonts w:hint="eastAsia"/>
          <w:bCs/>
          <w:sz w:val="24"/>
        </w:rPr>
        <w:t>%</w:t>
      </w:r>
      <w:r w:rsidR="00E167FB">
        <w:rPr>
          <w:rFonts w:hint="eastAsia"/>
          <w:bCs/>
          <w:sz w:val="24"/>
        </w:rPr>
        <w:t>；</w:t>
      </w:r>
    </w:p>
    <w:p w14:paraId="51B33132"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sidR="00640510" w:rsidRPr="00640510">
        <w:rPr>
          <w:rFonts w:hint="eastAsia"/>
          <w:bCs/>
          <w:sz w:val="24"/>
        </w:rPr>
        <w:t>每个交易日日终在扣除股指期货合约、国债期货合约需缴纳的交易保证金后，应当保持不低于基金资产净值的</w:t>
      </w:r>
      <w:r w:rsidR="00640510" w:rsidRPr="00640510">
        <w:rPr>
          <w:rFonts w:hint="eastAsia"/>
          <w:bCs/>
          <w:sz w:val="24"/>
        </w:rPr>
        <w:t xml:space="preserve"> 5%</w:t>
      </w:r>
      <w:r w:rsidR="00640510" w:rsidRPr="00640510">
        <w:rPr>
          <w:rFonts w:hint="eastAsia"/>
          <w:bCs/>
          <w:sz w:val="24"/>
        </w:rPr>
        <w:t>的现金或到期日在一年以内</w:t>
      </w:r>
      <w:r w:rsidR="00640510">
        <w:rPr>
          <w:rFonts w:hint="eastAsia"/>
          <w:bCs/>
          <w:sz w:val="24"/>
        </w:rPr>
        <w:t>的政府债券，其中现金不包括结算备付金、存出保证金、应收申购款等</w:t>
      </w:r>
      <w:r>
        <w:rPr>
          <w:bCs/>
          <w:sz w:val="24"/>
        </w:rPr>
        <w:t>；</w:t>
      </w:r>
    </w:p>
    <w:p w14:paraId="62731A96" w14:textId="7E731166" w:rsidR="0007536D" w:rsidRDefault="0007536D">
      <w:pPr>
        <w:spacing w:line="360" w:lineRule="auto"/>
        <w:ind w:firstLineChars="200" w:firstLine="480"/>
        <w:rPr>
          <w:bCs/>
          <w:sz w:val="24"/>
        </w:rPr>
      </w:pPr>
      <w:r>
        <w:rPr>
          <w:bCs/>
          <w:sz w:val="24"/>
        </w:rPr>
        <w:t>（</w:t>
      </w:r>
      <w:r>
        <w:rPr>
          <w:rFonts w:hint="eastAsia"/>
          <w:bCs/>
          <w:sz w:val="24"/>
        </w:rPr>
        <w:t>3</w:t>
      </w:r>
      <w:r>
        <w:rPr>
          <w:bCs/>
          <w:sz w:val="24"/>
        </w:rPr>
        <w:t>）</w:t>
      </w:r>
      <w:r w:rsidR="00CD181A" w:rsidRPr="00CD181A">
        <w:rPr>
          <w:rFonts w:hint="eastAsia"/>
          <w:bCs/>
          <w:sz w:val="24"/>
        </w:rPr>
        <w:t>本基金持有一家公司发行的证券，其市值（同一家公司在境内和香港同时上市的</w:t>
      </w:r>
      <w:r w:rsidR="00CD181A" w:rsidRPr="00CD181A">
        <w:rPr>
          <w:rFonts w:hint="eastAsia"/>
          <w:bCs/>
          <w:sz w:val="24"/>
        </w:rPr>
        <w:t>A+H</w:t>
      </w:r>
      <w:r w:rsidR="00CD181A" w:rsidRPr="00CD181A">
        <w:rPr>
          <w:rFonts w:hint="eastAsia"/>
          <w:bCs/>
          <w:sz w:val="24"/>
        </w:rPr>
        <w:t>股合并计算）不超过基金资产净值的</w:t>
      </w:r>
      <w:r w:rsidR="00CD181A" w:rsidRPr="00CD181A">
        <w:rPr>
          <w:rFonts w:hint="eastAsia"/>
          <w:bCs/>
          <w:sz w:val="24"/>
        </w:rPr>
        <w:t>10%</w:t>
      </w:r>
      <w:r w:rsidR="00CD181A" w:rsidRPr="00CD181A">
        <w:rPr>
          <w:rFonts w:hint="eastAsia"/>
          <w:bCs/>
          <w:sz w:val="24"/>
        </w:rPr>
        <w:t>；</w:t>
      </w:r>
    </w:p>
    <w:p w14:paraId="74CFDB0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05D672DF" w14:textId="4EFA4C5C" w:rsidR="0007536D" w:rsidRDefault="0007536D" w:rsidP="00C40712">
      <w:pPr>
        <w:spacing w:line="360" w:lineRule="auto"/>
        <w:ind w:firstLineChars="200" w:firstLine="480"/>
        <w:rPr>
          <w:bCs/>
          <w:sz w:val="24"/>
        </w:rPr>
      </w:pPr>
      <w:r>
        <w:rPr>
          <w:bCs/>
          <w:sz w:val="24"/>
        </w:rPr>
        <w:t>（</w:t>
      </w:r>
      <w:r>
        <w:rPr>
          <w:rFonts w:hint="eastAsia"/>
          <w:bCs/>
          <w:sz w:val="24"/>
        </w:rPr>
        <w:t>5</w:t>
      </w:r>
      <w:r>
        <w:rPr>
          <w:bCs/>
          <w:sz w:val="24"/>
        </w:rPr>
        <w:t>）</w:t>
      </w:r>
      <w:bookmarkStart w:id="284" w:name="OLE_LINK16"/>
      <w:bookmarkStart w:id="285" w:name="OLE_LINK17"/>
      <w:r>
        <w:rPr>
          <w:bCs/>
          <w:sz w:val="24"/>
        </w:rPr>
        <w:t>本基金投资于同一原始权益人的各类资产支持证券的比例，不得超过基金资产净值的</w:t>
      </w:r>
      <w:r>
        <w:rPr>
          <w:bCs/>
          <w:sz w:val="24"/>
        </w:rPr>
        <w:t>10</w:t>
      </w:r>
      <w:r>
        <w:rPr>
          <w:bCs/>
          <w:sz w:val="24"/>
        </w:rPr>
        <w:t>％；</w:t>
      </w:r>
      <w:bookmarkEnd w:id="284"/>
      <w:bookmarkEnd w:id="285"/>
    </w:p>
    <w:p w14:paraId="0F018019" w14:textId="7350524A" w:rsidR="0007536D" w:rsidRDefault="0007536D">
      <w:pPr>
        <w:spacing w:line="360" w:lineRule="auto"/>
        <w:ind w:firstLineChars="200" w:firstLine="480"/>
        <w:rPr>
          <w:bCs/>
          <w:sz w:val="24"/>
        </w:rPr>
      </w:pPr>
      <w:r>
        <w:rPr>
          <w:bCs/>
          <w:sz w:val="24"/>
        </w:rPr>
        <w:t>（</w:t>
      </w:r>
      <w:r w:rsidR="00AF70A9">
        <w:rPr>
          <w:bCs/>
          <w:sz w:val="24"/>
        </w:rPr>
        <w:t>6</w:t>
      </w:r>
      <w:r>
        <w:rPr>
          <w:bCs/>
          <w:sz w:val="24"/>
        </w:rPr>
        <w:t>）</w:t>
      </w:r>
      <w:bookmarkStart w:id="286" w:name="OLE_LINK14"/>
      <w:bookmarkStart w:id="287" w:name="OLE_LINK15"/>
      <w:r>
        <w:rPr>
          <w:bCs/>
          <w:sz w:val="24"/>
        </w:rPr>
        <w:t>本基金持有的全部资产支持证券，其市值不得超过基金资产净值的</w:t>
      </w:r>
      <w:r>
        <w:rPr>
          <w:bCs/>
          <w:sz w:val="24"/>
        </w:rPr>
        <w:t>20</w:t>
      </w:r>
      <w:r>
        <w:rPr>
          <w:bCs/>
          <w:sz w:val="24"/>
        </w:rPr>
        <w:t>％；</w:t>
      </w:r>
      <w:bookmarkEnd w:id="286"/>
      <w:bookmarkEnd w:id="287"/>
    </w:p>
    <w:p w14:paraId="479C0391" w14:textId="0A64BFB6" w:rsidR="0007536D" w:rsidRDefault="0007536D">
      <w:pPr>
        <w:spacing w:line="360" w:lineRule="auto"/>
        <w:ind w:firstLineChars="200" w:firstLine="480"/>
        <w:rPr>
          <w:bCs/>
          <w:sz w:val="24"/>
        </w:rPr>
      </w:pPr>
      <w:r>
        <w:rPr>
          <w:bCs/>
          <w:sz w:val="24"/>
        </w:rPr>
        <w:t>（</w:t>
      </w:r>
      <w:r w:rsidR="00AF70A9">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741AC44" w14:textId="73C478FD" w:rsidR="0007536D" w:rsidRDefault="0007536D">
      <w:pPr>
        <w:spacing w:line="360" w:lineRule="auto"/>
        <w:ind w:firstLineChars="200" w:firstLine="480"/>
        <w:rPr>
          <w:bCs/>
          <w:sz w:val="24"/>
        </w:rPr>
      </w:pPr>
      <w:r>
        <w:rPr>
          <w:bCs/>
          <w:sz w:val="24"/>
        </w:rPr>
        <w:t>（</w:t>
      </w:r>
      <w:r w:rsidR="00AF70A9">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D7A7755" w14:textId="05C19D4D" w:rsidR="0007536D" w:rsidRDefault="0007536D">
      <w:pPr>
        <w:spacing w:line="360" w:lineRule="auto"/>
        <w:ind w:firstLineChars="200" w:firstLine="480"/>
        <w:rPr>
          <w:bCs/>
          <w:sz w:val="24"/>
        </w:rPr>
      </w:pPr>
      <w:r>
        <w:rPr>
          <w:bCs/>
          <w:sz w:val="24"/>
        </w:rPr>
        <w:t>（</w:t>
      </w:r>
      <w:r w:rsidR="00AF70A9">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E40CE6C" w14:textId="2706C302" w:rsidR="0007536D" w:rsidRDefault="0007536D">
      <w:pPr>
        <w:spacing w:line="360" w:lineRule="auto"/>
        <w:ind w:firstLineChars="200" w:firstLine="480"/>
        <w:rPr>
          <w:bCs/>
          <w:sz w:val="24"/>
        </w:rPr>
      </w:pPr>
      <w:r>
        <w:rPr>
          <w:bCs/>
          <w:sz w:val="24"/>
        </w:rPr>
        <w:t>（</w:t>
      </w:r>
      <w:r w:rsidR="00AF70A9">
        <w:rPr>
          <w:bCs/>
          <w:sz w:val="24"/>
        </w:rPr>
        <w:t>10</w:t>
      </w:r>
      <w:r>
        <w:rPr>
          <w:bCs/>
          <w:sz w:val="24"/>
        </w:rPr>
        <w:t>）基金财产参与股票发行申购，本基金所申报的金额不超过本基金的总资产，本基金所申报的股票数量不超过拟发行股票公司本次发行股票的总量；</w:t>
      </w:r>
    </w:p>
    <w:p w14:paraId="373BD735" w14:textId="00078A0B" w:rsidR="0007536D" w:rsidRDefault="0007536D">
      <w:pPr>
        <w:spacing w:line="360" w:lineRule="auto"/>
        <w:ind w:firstLineChars="200" w:firstLine="480"/>
        <w:rPr>
          <w:bCs/>
          <w:sz w:val="24"/>
        </w:rPr>
      </w:pPr>
      <w:r>
        <w:rPr>
          <w:bCs/>
          <w:sz w:val="24"/>
        </w:rPr>
        <w:t>（</w:t>
      </w:r>
      <w:r w:rsidR="00AF70A9">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0DBBDB28" w14:textId="3C478237" w:rsidR="0007536D" w:rsidRDefault="0007536D">
      <w:pPr>
        <w:spacing w:line="360" w:lineRule="auto"/>
        <w:ind w:firstLineChars="200" w:firstLine="480"/>
        <w:rPr>
          <w:bCs/>
          <w:sz w:val="24"/>
        </w:rPr>
      </w:pPr>
      <w:r>
        <w:rPr>
          <w:bCs/>
          <w:sz w:val="24"/>
        </w:rPr>
        <w:t>（</w:t>
      </w:r>
      <w:r w:rsidR="00AF70A9">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w:t>
      </w:r>
      <w:r>
        <w:rPr>
          <w:rFonts w:hint="eastAsia"/>
          <w:bCs/>
          <w:sz w:val="24"/>
        </w:rPr>
        <w:lastRenderedPageBreak/>
        <w:t>合持有一家上市公司发行的可流通股票，不得超过该上市公司可流通股票的</w:t>
      </w:r>
      <w:r>
        <w:rPr>
          <w:rFonts w:hint="eastAsia"/>
          <w:bCs/>
          <w:sz w:val="24"/>
        </w:rPr>
        <w:t>30%</w:t>
      </w:r>
      <w:r>
        <w:rPr>
          <w:rFonts w:hint="eastAsia"/>
          <w:bCs/>
          <w:sz w:val="24"/>
        </w:rPr>
        <w:t>；</w:t>
      </w:r>
    </w:p>
    <w:p w14:paraId="7AD34B45" w14:textId="31251BAD" w:rsidR="0007536D" w:rsidRDefault="0007536D">
      <w:pPr>
        <w:spacing w:line="360" w:lineRule="auto"/>
        <w:rPr>
          <w:bCs/>
          <w:sz w:val="24"/>
        </w:rPr>
      </w:pPr>
      <w:r>
        <w:rPr>
          <w:rFonts w:hint="eastAsia"/>
          <w:bCs/>
          <w:sz w:val="24"/>
        </w:rPr>
        <w:t xml:space="preserve">    </w:t>
      </w:r>
      <w:r>
        <w:rPr>
          <w:bCs/>
          <w:sz w:val="24"/>
        </w:rPr>
        <w:t>（</w:t>
      </w:r>
      <w:r w:rsidR="00AF70A9">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4ADDBC8A" w14:textId="217FB722" w:rsidR="0007536D" w:rsidRDefault="009A0AEB" w:rsidP="00FC290F">
      <w:pPr>
        <w:spacing w:line="360" w:lineRule="auto"/>
        <w:ind w:firstLineChars="200" w:firstLine="480"/>
        <w:rPr>
          <w:bCs/>
          <w:sz w:val="24"/>
        </w:rPr>
      </w:pPr>
      <w:r>
        <w:rPr>
          <w:rFonts w:hint="eastAsia"/>
          <w:bCs/>
          <w:sz w:val="24"/>
        </w:rPr>
        <w:t>（</w:t>
      </w:r>
      <w:r w:rsidR="00AF70A9">
        <w:rPr>
          <w:rFonts w:hint="eastAsia"/>
          <w:bCs/>
          <w:sz w:val="24"/>
        </w:rPr>
        <w:t>1</w:t>
      </w:r>
      <w:r w:rsidR="00AF70A9">
        <w:rPr>
          <w:bCs/>
          <w:sz w:val="24"/>
        </w:rPr>
        <w:t>4</w:t>
      </w:r>
      <w:r>
        <w:rPr>
          <w:rFonts w:hint="eastAsia"/>
          <w:bCs/>
          <w:sz w:val="24"/>
        </w:rPr>
        <w:t>）</w:t>
      </w:r>
      <w:r w:rsidR="0007536D">
        <w:rPr>
          <w:bCs/>
          <w:sz w:val="24"/>
        </w:rPr>
        <w:t>本基金与私募类证券资管产品及中国证监会认定的其他主体为交易对手开展逆回购交易的，可接受质押品的资质要求应当与本基金合同约定的投资范围保持一致；</w:t>
      </w:r>
    </w:p>
    <w:p w14:paraId="3796DC4A" w14:textId="35F03BA3" w:rsidR="0007536D" w:rsidRDefault="0007536D">
      <w:pPr>
        <w:spacing w:line="360" w:lineRule="auto"/>
        <w:ind w:firstLineChars="200" w:firstLine="480"/>
        <w:rPr>
          <w:bCs/>
          <w:sz w:val="24"/>
        </w:rPr>
      </w:pPr>
      <w:r>
        <w:rPr>
          <w:bCs/>
          <w:sz w:val="24"/>
        </w:rPr>
        <w:t>（</w:t>
      </w:r>
      <w:r w:rsidR="00FC290F">
        <w:rPr>
          <w:bCs/>
          <w:sz w:val="24"/>
        </w:rPr>
        <w:t>15</w:t>
      </w:r>
      <w:r>
        <w:rPr>
          <w:bCs/>
          <w:sz w:val="24"/>
        </w:rPr>
        <w:t>）本基金资产总值不超过基金资产净值的</w:t>
      </w:r>
      <w:r>
        <w:rPr>
          <w:bCs/>
          <w:sz w:val="24"/>
        </w:rPr>
        <w:t>140%</w:t>
      </w:r>
      <w:r>
        <w:rPr>
          <w:bCs/>
          <w:sz w:val="24"/>
        </w:rPr>
        <w:t>；</w:t>
      </w:r>
    </w:p>
    <w:p w14:paraId="406413B9" w14:textId="5C2CA1AC" w:rsidR="00FE3A87" w:rsidRDefault="00640510" w:rsidP="00640510">
      <w:pPr>
        <w:spacing w:line="360" w:lineRule="auto"/>
        <w:ind w:firstLineChars="200" w:firstLine="480"/>
        <w:rPr>
          <w:bCs/>
          <w:sz w:val="24"/>
        </w:rPr>
      </w:pPr>
      <w:r w:rsidRPr="00640510">
        <w:rPr>
          <w:rFonts w:hint="eastAsia"/>
          <w:bCs/>
          <w:sz w:val="24"/>
        </w:rPr>
        <w:t>（</w:t>
      </w:r>
      <w:r w:rsidR="00FC290F">
        <w:rPr>
          <w:bCs/>
          <w:sz w:val="24"/>
        </w:rPr>
        <w:t>16</w:t>
      </w:r>
      <w:r w:rsidRPr="00640510">
        <w:rPr>
          <w:rFonts w:hint="eastAsia"/>
          <w:bCs/>
          <w:sz w:val="24"/>
        </w:rPr>
        <w:t>）</w:t>
      </w:r>
      <w:r w:rsidR="00FE3A87">
        <w:rPr>
          <w:rFonts w:hint="eastAsia"/>
          <w:bCs/>
          <w:sz w:val="24"/>
        </w:rPr>
        <w:t>本基金参与了股指期货交易的，还需遵守以下限制：</w:t>
      </w:r>
    </w:p>
    <w:p w14:paraId="318DDAC6" w14:textId="37432BEF" w:rsidR="00640510" w:rsidRPr="00640510" w:rsidRDefault="00640510" w:rsidP="00640510">
      <w:pPr>
        <w:spacing w:line="360" w:lineRule="auto"/>
        <w:ind w:firstLineChars="200" w:firstLine="480"/>
        <w:rPr>
          <w:bCs/>
          <w:sz w:val="24"/>
        </w:rPr>
      </w:pPr>
      <w:r w:rsidRPr="00640510">
        <w:rPr>
          <w:rFonts w:hint="eastAsia"/>
          <w:bCs/>
          <w:sz w:val="24"/>
        </w:rPr>
        <w:t>在任何交易日日终，持有的买入股指期货合约价值，不得超过基金资产净值的</w:t>
      </w:r>
      <w:r w:rsidRPr="00640510">
        <w:rPr>
          <w:rFonts w:hint="eastAsia"/>
          <w:bCs/>
          <w:sz w:val="24"/>
        </w:rPr>
        <w:t>10%</w:t>
      </w:r>
      <w:r w:rsidRPr="00640510">
        <w:rPr>
          <w:rFonts w:hint="eastAsia"/>
          <w:bCs/>
          <w:sz w:val="24"/>
        </w:rPr>
        <w:t>；在任何交易日日终，持有的买入国债期货和股指期货合约价值与有价证券市值之和不得超过基金资产净值的</w:t>
      </w:r>
      <w:r w:rsidRPr="00640510">
        <w:rPr>
          <w:rFonts w:hint="eastAsia"/>
          <w:bCs/>
          <w:sz w:val="24"/>
        </w:rPr>
        <w:t>95%</w:t>
      </w:r>
      <w:r w:rsidRPr="00640510">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640510">
        <w:rPr>
          <w:rFonts w:hint="eastAsia"/>
          <w:bCs/>
          <w:sz w:val="24"/>
        </w:rPr>
        <w:t>20%</w:t>
      </w:r>
      <w:r w:rsidRPr="00640510">
        <w:rPr>
          <w:rFonts w:hint="eastAsia"/>
          <w:bCs/>
          <w:sz w:val="24"/>
        </w:rPr>
        <w:t>；在任何交易日内交易（不包括平仓）的股指期货合约的成交金额不得超过上一交易日基金资产净值的</w:t>
      </w:r>
      <w:r w:rsidRPr="00640510">
        <w:rPr>
          <w:rFonts w:hint="eastAsia"/>
          <w:bCs/>
          <w:sz w:val="24"/>
        </w:rPr>
        <w:t>20%</w:t>
      </w:r>
      <w:r w:rsidRPr="00640510">
        <w:rPr>
          <w:rFonts w:hint="eastAsia"/>
          <w:bCs/>
          <w:sz w:val="24"/>
        </w:rPr>
        <w:t>；本基金所持有的股票市值和买入、卖出股指期货合约价值合计（轧差计算）应当符合基金合同关于股票投资比例的有关约定；</w:t>
      </w:r>
    </w:p>
    <w:p w14:paraId="1FDCDF22" w14:textId="45BC82B9" w:rsidR="00FE3A87" w:rsidRPr="00FE3A87" w:rsidRDefault="00640510" w:rsidP="00640510">
      <w:pPr>
        <w:spacing w:line="360" w:lineRule="auto"/>
        <w:ind w:firstLineChars="200" w:firstLine="480"/>
        <w:rPr>
          <w:bCs/>
          <w:sz w:val="24"/>
        </w:rPr>
      </w:pPr>
      <w:r w:rsidRPr="00640510">
        <w:rPr>
          <w:rFonts w:hint="eastAsia"/>
          <w:bCs/>
          <w:sz w:val="24"/>
        </w:rPr>
        <w:t>（</w:t>
      </w:r>
      <w:r w:rsidR="00FC290F">
        <w:rPr>
          <w:bCs/>
          <w:sz w:val="24"/>
        </w:rPr>
        <w:t>17</w:t>
      </w:r>
      <w:r w:rsidRPr="00640510">
        <w:rPr>
          <w:rFonts w:hint="eastAsia"/>
          <w:bCs/>
          <w:sz w:val="24"/>
        </w:rPr>
        <w:t>）</w:t>
      </w:r>
      <w:r w:rsidR="00FE3A87" w:rsidRPr="00FE3A87">
        <w:rPr>
          <w:rFonts w:hint="eastAsia"/>
          <w:bCs/>
          <w:sz w:val="24"/>
        </w:rPr>
        <w:t>本基金参与了</w:t>
      </w:r>
      <w:r w:rsidR="00FE3A87">
        <w:rPr>
          <w:rFonts w:hint="eastAsia"/>
          <w:bCs/>
          <w:sz w:val="24"/>
        </w:rPr>
        <w:t>国债</w:t>
      </w:r>
      <w:r w:rsidR="00FE3A87" w:rsidRPr="00FE3A87">
        <w:rPr>
          <w:rFonts w:hint="eastAsia"/>
          <w:bCs/>
          <w:sz w:val="24"/>
        </w:rPr>
        <w:t>期货交易的，还需遵守以下限制：</w:t>
      </w:r>
    </w:p>
    <w:p w14:paraId="2A0EBA3E" w14:textId="7768DDF6" w:rsidR="00640510" w:rsidRDefault="00640510" w:rsidP="00640510">
      <w:pPr>
        <w:spacing w:line="360" w:lineRule="auto"/>
        <w:ind w:firstLineChars="200" w:firstLine="480"/>
        <w:rPr>
          <w:bCs/>
          <w:sz w:val="24"/>
        </w:rPr>
      </w:pPr>
      <w:r w:rsidRPr="00640510">
        <w:rPr>
          <w:rFonts w:hint="eastAsia"/>
          <w:bCs/>
          <w:sz w:val="24"/>
        </w:rPr>
        <w:t>在任何交易日日终，持有的买入国债期货合约价值，不得超过基金资产净值的</w:t>
      </w:r>
      <w:r w:rsidRPr="00640510">
        <w:rPr>
          <w:rFonts w:hint="eastAsia"/>
          <w:bCs/>
          <w:sz w:val="24"/>
        </w:rPr>
        <w:t>15%</w:t>
      </w:r>
      <w:r w:rsidRPr="00640510">
        <w:rPr>
          <w:rFonts w:hint="eastAsia"/>
          <w:bCs/>
          <w:sz w:val="24"/>
        </w:rPr>
        <w:t>；在任何交易日日终，持有的卖出国债期货合约价值不得超过基金持有的债券总市值的</w:t>
      </w:r>
      <w:r w:rsidRPr="00640510">
        <w:rPr>
          <w:rFonts w:hint="eastAsia"/>
          <w:bCs/>
          <w:sz w:val="24"/>
        </w:rPr>
        <w:t>30%</w:t>
      </w:r>
      <w:r w:rsidRPr="00640510">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640510">
        <w:rPr>
          <w:rFonts w:hint="eastAsia"/>
          <w:bCs/>
          <w:sz w:val="24"/>
        </w:rPr>
        <w:t>30%</w:t>
      </w:r>
      <w:r w:rsidRPr="00640510">
        <w:rPr>
          <w:rFonts w:hint="eastAsia"/>
          <w:bCs/>
          <w:sz w:val="24"/>
        </w:rPr>
        <w:t>；</w:t>
      </w:r>
    </w:p>
    <w:p w14:paraId="120BADF9" w14:textId="674FB169" w:rsidR="0007536D" w:rsidRDefault="0007536D">
      <w:pPr>
        <w:spacing w:line="360" w:lineRule="auto"/>
        <w:ind w:firstLineChars="200" w:firstLine="480"/>
        <w:rPr>
          <w:bCs/>
          <w:sz w:val="24"/>
        </w:rPr>
      </w:pPr>
      <w:r>
        <w:rPr>
          <w:bCs/>
          <w:sz w:val="24"/>
        </w:rPr>
        <w:t>（</w:t>
      </w:r>
      <w:r w:rsidR="00FC290F">
        <w:rPr>
          <w:bCs/>
          <w:sz w:val="24"/>
        </w:rPr>
        <w:t>18</w:t>
      </w:r>
      <w:r>
        <w:rPr>
          <w:bCs/>
          <w:sz w:val="24"/>
        </w:rPr>
        <w:t>）</w:t>
      </w:r>
      <w:r>
        <w:rPr>
          <w:rFonts w:hint="eastAsia"/>
          <w:bCs/>
          <w:sz w:val="24"/>
        </w:rPr>
        <w:t>法律法规及中国证监会规定的和《基金合同》约定的其他投资限制。</w:t>
      </w:r>
    </w:p>
    <w:p w14:paraId="651DEDF1" w14:textId="7959316D" w:rsidR="0007536D" w:rsidRDefault="0007536D">
      <w:pPr>
        <w:spacing w:line="360" w:lineRule="auto"/>
        <w:ind w:firstLineChars="200" w:firstLine="480"/>
        <w:rPr>
          <w:bCs/>
          <w:sz w:val="24"/>
        </w:rPr>
      </w:pPr>
      <w:r>
        <w:rPr>
          <w:bCs/>
          <w:sz w:val="24"/>
        </w:rPr>
        <w:t>除上述（</w:t>
      </w:r>
      <w:r>
        <w:rPr>
          <w:bCs/>
          <w:sz w:val="24"/>
        </w:rPr>
        <w:t>2</w:t>
      </w:r>
      <w:r>
        <w:rPr>
          <w:bCs/>
          <w:sz w:val="24"/>
        </w:rPr>
        <w:t>）、（</w:t>
      </w:r>
      <w:r w:rsidR="00AF70A9">
        <w:rPr>
          <w:bCs/>
          <w:sz w:val="24"/>
        </w:rPr>
        <w:t>9</w:t>
      </w:r>
      <w:r>
        <w:rPr>
          <w:bCs/>
          <w:sz w:val="24"/>
        </w:rPr>
        <w:t>）、（</w:t>
      </w:r>
      <w:r w:rsidR="00AF70A9">
        <w:rPr>
          <w:bCs/>
          <w:sz w:val="24"/>
        </w:rPr>
        <w:t>13</w:t>
      </w:r>
      <w:r>
        <w:rPr>
          <w:bCs/>
          <w:sz w:val="24"/>
        </w:rPr>
        <w:t>）、（</w:t>
      </w:r>
      <w:r w:rsidR="00AF70A9">
        <w:rPr>
          <w:bCs/>
          <w:sz w:val="24"/>
        </w:rPr>
        <w:t>1</w:t>
      </w:r>
      <w:r w:rsidR="00FC290F">
        <w:rPr>
          <w:bCs/>
          <w:sz w:val="24"/>
        </w:rPr>
        <w:t>4</w:t>
      </w:r>
      <w:r>
        <w:rPr>
          <w:bCs/>
          <w:sz w:val="24"/>
        </w:rPr>
        <w:t>）情形之外，因证券</w:t>
      </w:r>
      <w:r w:rsidR="00AF70A9">
        <w:rPr>
          <w:rFonts w:hint="eastAsia"/>
          <w:bCs/>
          <w:sz w:val="24"/>
        </w:rPr>
        <w:t>、</w:t>
      </w:r>
      <w:r w:rsidR="00AF70A9">
        <w:rPr>
          <w:bCs/>
          <w:sz w:val="24"/>
        </w:rPr>
        <w:t>期货</w:t>
      </w:r>
      <w:r>
        <w:rPr>
          <w:bCs/>
          <w:sz w:val="24"/>
        </w:rPr>
        <w:t>市场波动、上市公司合并、基金规模变动等基金管理人之外的因素致使基金投资比例不符合上述规</w:t>
      </w:r>
      <w:r>
        <w:rPr>
          <w:bCs/>
          <w:sz w:val="24"/>
        </w:rPr>
        <w:lastRenderedPageBreak/>
        <w:t>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483E1124" w14:textId="77777777"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0245CB6"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5E05624B"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0F98CF96"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74605607"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ED12EA6"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9F7638F"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2B322D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D4C6D4A"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809B241"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0869EA"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D40B0E" w14:textId="77777777" w:rsidR="00D37C48" w:rsidRPr="00D37C48" w:rsidRDefault="00D37C48" w:rsidP="00D37C48">
      <w:pPr>
        <w:spacing w:line="360" w:lineRule="auto"/>
        <w:ind w:firstLineChars="200" w:firstLine="480"/>
        <w:rPr>
          <w:rFonts w:ascii="宋体" w:hAnsi="宋体"/>
          <w:bCs/>
          <w:sz w:val="24"/>
        </w:rPr>
      </w:pPr>
      <w:r>
        <w:rPr>
          <w:rFonts w:hint="eastAsia"/>
          <w:bCs/>
          <w:sz w:val="24"/>
        </w:rPr>
        <w:t>3</w:t>
      </w:r>
      <w:r>
        <w:rPr>
          <w:rFonts w:hint="eastAsia"/>
          <w:bCs/>
          <w:sz w:val="24"/>
        </w:rPr>
        <w:t>、</w:t>
      </w:r>
      <w:r w:rsidRPr="00D37C48">
        <w:rPr>
          <w:rFonts w:ascii="宋体" w:hAnsi="宋体" w:hint="eastAsia"/>
          <w:bCs/>
          <w:sz w:val="24"/>
        </w:rPr>
        <w:t>法律法规或监管部门取消上述组合限制、禁止行为规定或从事关联交易 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49B8D1C8" w14:textId="77777777" w:rsidR="0007536D" w:rsidRDefault="0007536D">
      <w:pPr>
        <w:spacing w:line="360" w:lineRule="auto"/>
        <w:ind w:firstLineChars="200" w:firstLine="480"/>
        <w:rPr>
          <w:bCs/>
          <w:sz w:val="24"/>
        </w:rPr>
      </w:pPr>
      <w:r>
        <w:rPr>
          <w:bCs/>
          <w:sz w:val="24"/>
        </w:rPr>
        <w:t>五、业绩比较基准</w:t>
      </w:r>
    </w:p>
    <w:p w14:paraId="2F933848" w14:textId="53448516" w:rsidR="00AF70A9" w:rsidRPr="00620842" w:rsidRDefault="007F32F0" w:rsidP="00AF70A9">
      <w:pPr>
        <w:spacing w:line="360" w:lineRule="auto"/>
        <w:ind w:firstLineChars="200" w:firstLine="480"/>
        <w:rPr>
          <w:bCs/>
          <w:sz w:val="24"/>
        </w:rPr>
      </w:pPr>
      <w:r>
        <w:rPr>
          <w:rFonts w:hint="eastAsia"/>
          <w:bCs/>
          <w:sz w:val="24"/>
        </w:rPr>
        <w:t>本基金业绩比较基准为：</w:t>
      </w:r>
      <w:r w:rsidR="00AF70A9" w:rsidRPr="00620842">
        <w:rPr>
          <w:rFonts w:hint="eastAsia"/>
          <w:bCs/>
          <w:sz w:val="24"/>
        </w:rPr>
        <w:t>中证</w:t>
      </w:r>
      <w:r w:rsidR="00AF70A9" w:rsidRPr="00620842">
        <w:rPr>
          <w:bCs/>
          <w:sz w:val="24"/>
        </w:rPr>
        <w:t>800</w:t>
      </w:r>
      <w:r w:rsidR="00AF70A9" w:rsidRPr="00620842">
        <w:rPr>
          <w:rFonts w:hint="eastAsia"/>
          <w:bCs/>
          <w:sz w:val="24"/>
        </w:rPr>
        <w:t>指数收益率×</w:t>
      </w:r>
      <w:r w:rsidR="00AF70A9" w:rsidRPr="00620842">
        <w:rPr>
          <w:bCs/>
          <w:sz w:val="24"/>
        </w:rPr>
        <w:t>60%+</w:t>
      </w:r>
      <w:r w:rsidR="00AF70A9" w:rsidRPr="00620842">
        <w:rPr>
          <w:rFonts w:hint="eastAsia"/>
          <w:bCs/>
          <w:sz w:val="24"/>
        </w:rPr>
        <w:t>人民币计价的恒生综</w:t>
      </w:r>
      <w:r w:rsidR="00AF70A9" w:rsidRPr="00620842">
        <w:rPr>
          <w:rFonts w:hint="eastAsia"/>
          <w:bCs/>
          <w:sz w:val="24"/>
        </w:rPr>
        <w:lastRenderedPageBreak/>
        <w:t>合指数收益率</w:t>
      </w:r>
      <w:r w:rsidR="00AF70A9" w:rsidRPr="00620842">
        <w:rPr>
          <w:bCs/>
          <w:sz w:val="24"/>
        </w:rPr>
        <w:t>15%+</w:t>
      </w:r>
      <w:r w:rsidR="00AF70A9" w:rsidRPr="00620842">
        <w:rPr>
          <w:rFonts w:hint="eastAsia"/>
          <w:bCs/>
          <w:sz w:val="24"/>
        </w:rPr>
        <w:t>中证全债指数收益率×</w:t>
      </w:r>
      <w:r w:rsidR="00AF70A9" w:rsidRPr="00620842">
        <w:rPr>
          <w:bCs/>
          <w:sz w:val="24"/>
        </w:rPr>
        <w:t>25%</w:t>
      </w:r>
      <w:r w:rsidR="00AF70A9" w:rsidRPr="00C63522">
        <w:rPr>
          <w:rFonts w:hint="eastAsia"/>
          <w:bCs/>
          <w:sz w:val="24"/>
        </w:rPr>
        <w:t>。</w:t>
      </w:r>
    </w:p>
    <w:p w14:paraId="177A05DD" w14:textId="552DAE54" w:rsidR="007F32F0" w:rsidRPr="00C63522" w:rsidRDefault="00AF70A9" w:rsidP="00AF70A9">
      <w:pPr>
        <w:spacing w:line="360" w:lineRule="auto"/>
        <w:ind w:firstLineChars="200" w:firstLine="480"/>
        <w:rPr>
          <w:bCs/>
          <w:sz w:val="24"/>
        </w:rPr>
      </w:pPr>
      <w:r w:rsidRPr="00C63522">
        <w:rPr>
          <w:rFonts w:hint="eastAsia"/>
          <w:bCs/>
          <w:sz w:val="24"/>
        </w:rPr>
        <w:t>作为专业指数提供商提供的指数，中证指数公司提供的中证系列指数体系具有一定的优势和市场影响力，其中中证</w:t>
      </w:r>
      <w:r w:rsidRPr="00C63522">
        <w:rPr>
          <w:bCs/>
          <w:sz w:val="24"/>
        </w:rPr>
        <w:t>800</w:t>
      </w:r>
      <w:r w:rsidRPr="00C63522">
        <w:rPr>
          <w:rFonts w:hint="eastAsia"/>
          <w:bCs/>
          <w:sz w:val="24"/>
        </w:rPr>
        <w:t>指数的市场代表性比较强，适合作为本基金股票投资的比较基准。中证全债指数能够反映债券市场总体走势，适合作为本基金固定收益部分的业绩比较基准。</w:t>
      </w:r>
      <w:bookmarkStart w:id="288" w:name="OLE_LINK12"/>
      <w:bookmarkStart w:id="289" w:name="OLE_LINK13"/>
      <w:r w:rsidRPr="00620842">
        <w:rPr>
          <w:rFonts w:hint="eastAsia"/>
          <w:bCs/>
          <w:sz w:val="24"/>
        </w:rPr>
        <w:t>恒生综合指数</w:t>
      </w:r>
      <w:bookmarkEnd w:id="288"/>
      <w:bookmarkEnd w:id="289"/>
      <w:r w:rsidRPr="00620842">
        <w:rPr>
          <w:rFonts w:hint="eastAsia"/>
          <w:bCs/>
          <w:sz w:val="24"/>
        </w:rPr>
        <w:t>是由恒生指数有限公司编制，是反映香港股票市场表现最具有代表性的综合指标，适合作为本基金港股投资的比较基准</w:t>
      </w:r>
      <w:r w:rsidRPr="00C63522">
        <w:rPr>
          <w:rFonts w:hint="eastAsia"/>
          <w:bCs/>
          <w:sz w:val="24"/>
        </w:rPr>
        <w:t>。</w:t>
      </w:r>
    </w:p>
    <w:p w14:paraId="3F3FB63E" w14:textId="77777777" w:rsidR="007F32F0" w:rsidRPr="007F32F0" w:rsidRDefault="007F32F0" w:rsidP="007F32F0">
      <w:pPr>
        <w:spacing w:line="360" w:lineRule="auto"/>
        <w:ind w:firstLineChars="200" w:firstLine="480"/>
        <w:rPr>
          <w:bCs/>
          <w:sz w:val="24"/>
        </w:rPr>
      </w:pPr>
      <w:r w:rsidRPr="007F32F0">
        <w:rPr>
          <w:rFonts w:hint="eastAsia"/>
          <w:bCs/>
          <w:sz w:val="24"/>
        </w:rPr>
        <w:t>如果指数编制单位停止计算编制这些指数或更改指数名称，本基金可以在报中国证监会备案后变更业绩比较基准并及时公告。</w:t>
      </w:r>
    </w:p>
    <w:p w14:paraId="0A3F42E4" w14:textId="77777777" w:rsidR="0007536D" w:rsidRDefault="007F32F0" w:rsidP="007F32F0">
      <w:pPr>
        <w:spacing w:line="360" w:lineRule="auto"/>
        <w:ind w:firstLineChars="200" w:firstLine="480"/>
        <w:rPr>
          <w:bCs/>
          <w:sz w:val="24"/>
        </w:rPr>
      </w:pPr>
      <w:r w:rsidRPr="007F32F0">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但无须召开基金份额持有人大会。</w:t>
      </w:r>
    </w:p>
    <w:p w14:paraId="37F5DA8D" w14:textId="77777777" w:rsidR="0007536D" w:rsidRDefault="0007536D">
      <w:pPr>
        <w:numPr>
          <w:ilvl w:val="0"/>
          <w:numId w:val="3"/>
        </w:numPr>
        <w:spacing w:line="360" w:lineRule="auto"/>
        <w:ind w:firstLineChars="200" w:firstLine="480"/>
        <w:rPr>
          <w:bCs/>
          <w:sz w:val="24"/>
        </w:rPr>
      </w:pPr>
      <w:r>
        <w:rPr>
          <w:bCs/>
          <w:sz w:val="24"/>
        </w:rPr>
        <w:t>风险收益特征</w:t>
      </w:r>
    </w:p>
    <w:p w14:paraId="6DCE3620" w14:textId="77777777" w:rsidR="00DB7A6A" w:rsidRDefault="00DB7A6A" w:rsidP="00DB7A6A">
      <w:pPr>
        <w:spacing w:line="360" w:lineRule="auto"/>
        <w:ind w:firstLineChars="200" w:firstLine="480"/>
        <w:rPr>
          <w:bCs/>
          <w:sz w:val="24"/>
        </w:rPr>
      </w:pPr>
      <w:r w:rsidRPr="00DB7A6A">
        <w:rPr>
          <w:rFonts w:hint="eastAsia"/>
          <w:bCs/>
          <w:sz w:val="24"/>
        </w:rPr>
        <w:t>本基金是混合型基金，其预期收益及风险水平高于货币市场基金和债券型基金，低于股票型基金。</w:t>
      </w:r>
    </w:p>
    <w:p w14:paraId="1AFF60D7" w14:textId="77777777" w:rsidR="003737BC" w:rsidRDefault="003737BC" w:rsidP="00DB7A6A">
      <w:pPr>
        <w:spacing w:line="360" w:lineRule="auto"/>
        <w:ind w:firstLineChars="200" w:firstLine="480"/>
        <w:rPr>
          <w:bCs/>
          <w:sz w:val="24"/>
        </w:rPr>
      </w:pPr>
      <w:r w:rsidRPr="003737BC">
        <w:rPr>
          <w:rFonts w:hint="eastAsia"/>
          <w:bCs/>
          <w:sz w:val="24"/>
        </w:rPr>
        <w:t>本基金可投资于港股通标的股票，会面临港股通机制下因投资环境、投资标的、市场制度以及交易规则等差异带来的特有风险，包括港股市场股价波动较大的风险（港股市场实行</w:t>
      </w:r>
      <w:r w:rsidRPr="003737BC">
        <w:rPr>
          <w:rFonts w:hint="eastAsia"/>
          <w:bCs/>
          <w:sz w:val="24"/>
        </w:rPr>
        <w:t>T+0</w:t>
      </w:r>
      <w:r w:rsidRPr="003737BC">
        <w:rPr>
          <w:rFonts w:hint="eastAsia"/>
          <w:bCs/>
          <w:sz w:val="24"/>
        </w:rPr>
        <w:t>回转交易，且对个股不设涨跌幅限制，港股股价可能表现出比</w:t>
      </w:r>
      <w:r w:rsidRPr="003737BC">
        <w:rPr>
          <w:rFonts w:hint="eastAsia"/>
          <w:bCs/>
          <w:sz w:val="24"/>
        </w:rPr>
        <w:t>A</w:t>
      </w:r>
      <w:r w:rsidRPr="003737BC">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232CB48"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01AD6552"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7414BE4C"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D55CB3"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6522FF2" w14:textId="77777777" w:rsidR="0007536D" w:rsidRDefault="0007536D">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w:t>
      </w:r>
      <w:r>
        <w:rPr>
          <w:bCs/>
          <w:sz w:val="24"/>
        </w:rPr>
        <w:lastRenderedPageBreak/>
        <w:t>人牟取任何不当利益。</w:t>
      </w:r>
    </w:p>
    <w:p w14:paraId="5A06267D" w14:textId="77777777" w:rsidR="00D162F7" w:rsidRPr="00D162F7" w:rsidRDefault="00D162F7" w:rsidP="00D162F7">
      <w:pPr>
        <w:spacing w:line="360" w:lineRule="auto"/>
        <w:ind w:firstLineChars="200" w:firstLine="480"/>
        <w:rPr>
          <w:bCs/>
          <w:sz w:val="24"/>
        </w:rPr>
      </w:pPr>
      <w:r w:rsidRPr="00D162F7">
        <w:rPr>
          <w:rFonts w:hint="eastAsia"/>
          <w:bCs/>
          <w:sz w:val="24"/>
        </w:rPr>
        <w:t>八、基金的融资业务</w:t>
      </w:r>
    </w:p>
    <w:p w14:paraId="38FF5F81" w14:textId="77777777" w:rsidR="0007536D" w:rsidRDefault="00D162F7" w:rsidP="00D162F7">
      <w:pPr>
        <w:spacing w:line="360" w:lineRule="auto"/>
        <w:ind w:firstLineChars="200" w:firstLine="480"/>
        <w:rPr>
          <w:bCs/>
          <w:sz w:val="24"/>
        </w:rPr>
      </w:pPr>
      <w:r w:rsidRPr="00D162F7">
        <w:rPr>
          <w:rFonts w:hint="eastAsia"/>
          <w:bCs/>
          <w:sz w:val="24"/>
        </w:rPr>
        <w:t>本基金可以按照监管机构的有关规定参与融资等相关业务，参与范围和比例、信息披露、风险控制及估值核算等应符合监管机构的有关规定。</w:t>
      </w:r>
    </w:p>
    <w:p w14:paraId="37FFA664" w14:textId="77777777" w:rsidR="0007536D" w:rsidRDefault="0007536D">
      <w:pPr>
        <w:spacing w:line="360" w:lineRule="auto"/>
        <w:rPr>
          <w:bCs/>
          <w:sz w:val="24"/>
        </w:rPr>
      </w:pPr>
      <w:r>
        <w:rPr>
          <w:bCs/>
          <w:sz w:val="24"/>
        </w:rPr>
        <w:t xml:space="preserve">                                                               </w:t>
      </w:r>
    </w:p>
    <w:p w14:paraId="659F0B97" w14:textId="77777777" w:rsidR="0007536D" w:rsidRDefault="0007536D">
      <w:pPr>
        <w:spacing w:line="360" w:lineRule="auto"/>
        <w:ind w:firstLineChars="200" w:firstLine="480"/>
        <w:rPr>
          <w:bCs/>
          <w:sz w:val="24"/>
        </w:rPr>
      </w:pPr>
    </w:p>
    <w:p w14:paraId="218C81B7" w14:textId="77777777" w:rsidR="0007536D" w:rsidRDefault="0007536D">
      <w:pPr>
        <w:rPr>
          <w:bCs/>
          <w:sz w:val="24"/>
        </w:rPr>
      </w:pPr>
    </w:p>
    <w:p w14:paraId="26590580"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0" w:name="_Toc93226145"/>
      <w:bookmarkStart w:id="291" w:name="_Toc92662704"/>
      <w:bookmarkStart w:id="292" w:name="_Toc29561"/>
      <w:bookmarkStart w:id="293" w:name="_Toc24474"/>
      <w:bookmarkStart w:id="294" w:name="_Toc141703893"/>
      <w:bookmarkStart w:id="295" w:name="_Toc139991743"/>
      <w:bookmarkStart w:id="296" w:name="_Toc128310496"/>
      <w:bookmarkStart w:id="297" w:name="_Toc18000"/>
      <w:bookmarkStart w:id="298" w:name="_Toc31611"/>
      <w:bookmarkStart w:id="299" w:name="_Toc32030"/>
      <w:bookmarkStart w:id="300" w:name="_Toc20102"/>
      <w:bookmarkStart w:id="301" w:name="_Toc26114"/>
      <w:bookmarkStart w:id="302" w:name="_Toc21642"/>
      <w:bookmarkStart w:id="303" w:name="_Toc3054"/>
      <w:bookmarkStart w:id="304" w:name="_Toc20782"/>
      <w:bookmarkStart w:id="305"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0"/>
      <w:bookmarkEnd w:id="291"/>
      <w:r>
        <w:rPr>
          <w:rFonts w:ascii="Times New Roman"/>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034C5EF" w14:textId="77777777" w:rsidR="0007536D" w:rsidRDefault="0007536D" w:rsidP="00FE66B1">
      <w:pPr>
        <w:spacing w:line="360" w:lineRule="auto"/>
        <w:ind w:firstLineChars="200" w:firstLine="480"/>
        <w:rPr>
          <w:bCs/>
          <w:sz w:val="24"/>
        </w:rPr>
      </w:pPr>
    </w:p>
    <w:p w14:paraId="439A31C6" w14:textId="77777777" w:rsidR="0007536D" w:rsidRDefault="0007536D" w:rsidP="00FE66B1">
      <w:pPr>
        <w:spacing w:line="360" w:lineRule="auto"/>
        <w:ind w:firstLineChars="200" w:firstLine="480"/>
        <w:rPr>
          <w:bCs/>
          <w:sz w:val="24"/>
        </w:rPr>
      </w:pPr>
      <w:r>
        <w:rPr>
          <w:bCs/>
          <w:sz w:val="24"/>
        </w:rPr>
        <w:t>一、基金资产总值</w:t>
      </w:r>
    </w:p>
    <w:p w14:paraId="0D744B81"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1814DC8" w14:textId="77777777" w:rsidR="0007536D" w:rsidRDefault="0007536D" w:rsidP="00FE66B1">
      <w:pPr>
        <w:spacing w:line="360" w:lineRule="auto"/>
        <w:ind w:firstLineChars="200" w:firstLine="480"/>
        <w:rPr>
          <w:bCs/>
          <w:sz w:val="24"/>
        </w:rPr>
      </w:pPr>
      <w:r>
        <w:rPr>
          <w:bCs/>
          <w:sz w:val="24"/>
        </w:rPr>
        <w:t>二、基金资产净值</w:t>
      </w:r>
    </w:p>
    <w:p w14:paraId="1891DB2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2E915DC8" w14:textId="77777777" w:rsidR="0007536D" w:rsidRDefault="0007536D" w:rsidP="00FE66B1">
      <w:pPr>
        <w:spacing w:line="360" w:lineRule="auto"/>
        <w:ind w:firstLineChars="200" w:firstLine="480"/>
        <w:rPr>
          <w:bCs/>
          <w:sz w:val="24"/>
        </w:rPr>
      </w:pPr>
      <w:r>
        <w:rPr>
          <w:bCs/>
          <w:sz w:val="24"/>
        </w:rPr>
        <w:t>三、基金财产的账户</w:t>
      </w:r>
    </w:p>
    <w:p w14:paraId="19C789BD"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14:paraId="16FBE776" w14:textId="77777777" w:rsidR="0007536D" w:rsidRDefault="0007536D" w:rsidP="00FE66B1">
      <w:pPr>
        <w:spacing w:line="360" w:lineRule="auto"/>
        <w:ind w:firstLineChars="200" w:firstLine="480"/>
        <w:rPr>
          <w:bCs/>
          <w:sz w:val="24"/>
        </w:rPr>
      </w:pPr>
      <w:r>
        <w:rPr>
          <w:bCs/>
          <w:sz w:val="24"/>
        </w:rPr>
        <w:t>四、基金财产的保管和处分</w:t>
      </w:r>
      <w:bookmarkStart w:id="307" w:name="_Hlt88900062"/>
      <w:bookmarkEnd w:id="307"/>
    </w:p>
    <w:p w14:paraId="58EB5E8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8953D06"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052F7ED"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8" w:name="_Toc17782"/>
      <w:bookmarkStart w:id="309" w:name="_Toc7802"/>
      <w:bookmarkStart w:id="310" w:name="_Toc19714"/>
      <w:bookmarkStart w:id="311" w:name="_Toc31917"/>
      <w:bookmarkStart w:id="312" w:name="_Toc27832"/>
      <w:bookmarkStart w:id="313" w:name="_Toc871"/>
      <w:bookmarkStart w:id="314" w:name="_Toc2623"/>
      <w:bookmarkStart w:id="315" w:name="_Toc139991744"/>
      <w:bookmarkStart w:id="31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8"/>
      <w:bookmarkEnd w:id="309"/>
      <w:bookmarkEnd w:id="310"/>
      <w:bookmarkEnd w:id="311"/>
      <w:bookmarkEnd w:id="312"/>
      <w:bookmarkEnd w:id="313"/>
      <w:bookmarkEnd w:id="314"/>
    </w:p>
    <w:p w14:paraId="39FE3CC1" w14:textId="77777777" w:rsidR="0007536D" w:rsidRDefault="0007536D">
      <w:pPr>
        <w:spacing w:line="360" w:lineRule="auto"/>
        <w:ind w:firstLineChars="200" w:firstLine="480"/>
        <w:rPr>
          <w:bCs/>
          <w:sz w:val="24"/>
        </w:rPr>
      </w:pPr>
    </w:p>
    <w:p w14:paraId="696D831D" w14:textId="77777777" w:rsidR="0007536D" w:rsidRDefault="0007536D" w:rsidP="00FE66B1">
      <w:pPr>
        <w:spacing w:line="360" w:lineRule="auto"/>
        <w:ind w:firstLineChars="200" w:firstLine="480"/>
        <w:rPr>
          <w:bCs/>
          <w:sz w:val="24"/>
        </w:rPr>
      </w:pPr>
      <w:bookmarkStart w:id="317" w:name="_Toc141703895"/>
      <w:bookmarkStart w:id="318" w:name="_Toc139991745"/>
      <w:bookmarkStart w:id="319" w:name="_Toc32046"/>
      <w:bookmarkEnd w:id="315"/>
      <w:bookmarkEnd w:id="316"/>
      <w:r>
        <w:rPr>
          <w:bCs/>
          <w:sz w:val="24"/>
        </w:rPr>
        <w:t>一、估值日</w:t>
      </w:r>
    </w:p>
    <w:p w14:paraId="294BE8EC"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60336319" w14:textId="77777777" w:rsidR="0007536D" w:rsidRDefault="0007536D">
      <w:pPr>
        <w:spacing w:line="360" w:lineRule="auto"/>
        <w:ind w:firstLineChars="200" w:firstLine="480"/>
        <w:rPr>
          <w:bCs/>
          <w:sz w:val="24"/>
        </w:rPr>
      </w:pPr>
      <w:r>
        <w:rPr>
          <w:bCs/>
          <w:sz w:val="24"/>
        </w:rPr>
        <w:t>二、估值对象</w:t>
      </w:r>
    </w:p>
    <w:p w14:paraId="2E6DAD38" w14:textId="01FBA72B" w:rsidR="0007536D" w:rsidRDefault="0007536D">
      <w:pPr>
        <w:spacing w:line="360" w:lineRule="auto"/>
        <w:ind w:firstLineChars="200" w:firstLine="480"/>
        <w:rPr>
          <w:bCs/>
          <w:sz w:val="24"/>
        </w:rPr>
      </w:pPr>
      <w:r>
        <w:rPr>
          <w:bCs/>
          <w:sz w:val="24"/>
        </w:rPr>
        <w:t>基金所拥有的股票、</w:t>
      </w:r>
      <w:r w:rsidR="00B95866">
        <w:rPr>
          <w:rFonts w:hint="eastAsia"/>
          <w:bCs/>
          <w:sz w:val="24"/>
        </w:rPr>
        <w:t>衍生</w:t>
      </w:r>
      <w:r w:rsidR="00AE613B">
        <w:rPr>
          <w:rFonts w:hint="eastAsia"/>
          <w:bCs/>
          <w:sz w:val="24"/>
        </w:rPr>
        <w:t>金融</w:t>
      </w:r>
      <w:r w:rsidR="00B95866">
        <w:rPr>
          <w:rFonts w:hint="eastAsia"/>
          <w:bCs/>
          <w:sz w:val="24"/>
        </w:rPr>
        <w:t>工具、</w:t>
      </w:r>
      <w:r>
        <w:rPr>
          <w:bCs/>
          <w:sz w:val="24"/>
        </w:rPr>
        <w:t>债券和银行存款本息、应收款项、其它投资等资产及负债。</w:t>
      </w:r>
    </w:p>
    <w:p w14:paraId="409B0FD7"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17BB846C"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0FD3EA7F"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FD7B3A5" w14:textId="77777777" w:rsidR="0007536D" w:rsidRDefault="0007536D">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113B2E9"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C352B0"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F47ECB2"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4F7DBD59" w14:textId="77777777" w:rsidR="00E92A6F" w:rsidRPr="00E92A6F" w:rsidRDefault="00E92A6F" w:rsidP="00E92A6F">
      <w:pPr>
        <w:spacing w:line="360" w:lineRule="auto"/>
        <w:ind w:firstLineChars="200" w:firstLine="480"/>
        <w:rPr>
          <w:bCs/>
          <w:sz w:val="24"/>
        </w:rPr>
      </w:pPr>
      <w:r w:rsidRPr="00E92A6F">
        <w:rPr>
          <w:rFonts w:hint="eastAsia"/>
          <w:bCs/>
          <w:sz w:val="24"/>
        </w:rPr>
        <w:t>1</w:t>
      </w:r>
      <w:r w:rsidRPr="00E92A6F">
        <w:rPr>
          <w:rFonts w:hint="eastAsia"/>
          <w:bCs/>
          <w:sz w:val="24"/>
        </w:rPr>
        <w:t>、证券交易所上市的有价证券的估值</w:t>
      </w:r>
    </w:p>
    <w:p w14:paraId="25D5D02E" w14:textId="54859FFC"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1</w:t>
      </w:r>
      <w:r w:rsidRPr="00E92A6F">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63522">
        <w:rPr>
          <w:rFonts w:hint="eastAsia"/>
          <w:bCs/>
          <w:sz w:val="24"/>
        </w:rPr>
        <w:t>；</w:t>
      </w:r>
    </w:p>
    <w:p w14:paraId="16A04E2E"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2</w:t>
      </w:r>
      <w:r w:rsidRPr="00E92A6F">
        <w:rPr>
          <w:rFonts w:hint="eastAsia"/>
          <w:bCs/>
          <w:sz w:val="24"/>
        </w:rPr>
        <w:t>）对在交易所市场上市交易或挂牌转让的不含权固定收益品种，选取估值日第三方估值机构提供的相应品种当日的估值净价进行估值；</w:t>
      </w:r>
    </w:p>
    <w:p w14:paraId="1EE3E98B"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3</w:t>
      </w:r>
      <w:r w:rsidRPr="00E92A6F">
        <w:rPr>
          <w:rFonts w:hint="eastAsia"/>
          <w:bCs/>
          <w:sz w:val="24"/>
        </w:rPr>
        <w:t>）对在交易所市场上市交易或挂牌转让的含权固定收益品种，选取估值日第三方估值机构提供的相应品种当日的唯一估值净价或推荐估值净价进行估值；</w:t>
      </w:r>
    </w:p>
    <w:p w14:paraId="28834121"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4</w:t>
      </w:r>
      <w:r w:rsidRPr="00E92A6F">
        <w:rPr>
          <w:rFonts w:hint="eastAsia"/>
          <w:bCs/>
          <w:sz w:val="24"/>
        </w:rPr>
        <w:t>）对在交易所市场上市交易的可转换债券，以每日收盘价作为估值全价；</w:t>
      </w:r>
      <w:r w:rsidRPr="00E92A6F">
        <w:rPr>
          <w:rFonts w:hint="eastAsia"/>
          <w:bCs/>
          <w:sz w:val="24"/>
        </w:rPr>
        <w:t xml:space="preserve"> </w:t>
      </w:r>
    </w:p>
    <w:p w14:paraId="4E665B57"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5</w:t>
      </w:r>
      <w:r w:rsidRPr="00E92A6F">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47CAF5F7"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6</w:t>
      </w:r>
      <w:r w:rsidRPr="00E92A6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04AEB02" w14:textId="77777777" w:rsidR="00E92A6F" w:rsidRPr="00E92A6F" w:rsidRDefault="00E92A6F" w:rsidP="00E92A6F">
      <w:pPr>
        <w:spacing w:line="360" w:lineRule="auto"/>
        <w:ind w:firstLineChars="200" w:firstLine="480"/>
        <w:rPr>
          <w:bCs/>
          <w:sz w:val="24"/>
        </w:rPr>
      </w:pPr>
      <w:r w:rsidRPr="00E92A6F">
        <w:rPr>
          <w:rFonts w:hint="eastAsia"/>
          <w:bCs/>
          <w:sz w:val="24"/>
        </w:rPr>
        <w:t>2</w:t>
      </w:r>
      <w:r w:rsidRPr="00E92A6F">
        <w:rPr>
          <w:rFonts w:hint="eastAsia"/>
          <w:bCs/>
          <w:sz w:val="24"/>
        </w:rPr>
        <w:t>、处于未上市期间或流通受限的有价证券应区分如下情况处理：</w:t>
      </w:r>
    </w:p>
    <w:p w14:paraId="6526833E"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1</w:t>
      </w:r>
      <w:r w:rsidRPr="00E92A6F">
        <w:rPr>
          <w:rFonts w:hint="eastAsia"/>
          <w:bCs/>
          <w:sz w:val="24"/>
        </w:rPr>
        <w:t>）送股、转增股、配股和公开增发的新股，按估值日在证券交易所挂牌的同一股票的估值方法估值；该日无交易的，以最近一日的市价（收盘价）估值；</w:t>
      </w:r>
      <w:r w:rsidRPr="00E92A6F">
        <w:rPr>
          <w:rFonts w:hint="eastAsia"/>
          <w:bCs/>
          <w:sz w:val="24"/>
        </w:rPr>
        <w:t xml:space="preserve"> </w:t>
      </w:r>
    </w:p>
    <w:p w14:paraId="1185C15C" w14:textId="39644C44"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2</w:t>
      </w:r>
      <w:r w:rsidRPr="00E92A6F">
        <w:rPr>
          <w:rFonts w:hint="eastAsia"/>
          <w:bCs/>
          <w:sz w:val="24"/>
        </w:rPr>
        <w:t>）首次公开发行未上市的股票、债券，采用估值技术确定公允价值，在估值技术难以可靠计量公允价值的情况下，按成本估值；</w:t>
      </w:r>
      <w:r w:rsidRPr="00E92A6F">
        <w:rPr>
          <w:rFonts w:hint="eastAsia"/>
          <w:bCs/>
          <w:sz w:val="24"/>
        </w:rPr>
        <w:t xml:space="preserve"> </w:t>
      </w:r>
    </w:p>
    <w:p w14:paraId="5357A61C"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3</w:t>
      </w:r>
      <w:r w:rsidRPr="00E92A6F">
        <w:rPr>
          <w:rFonts w:hint="eastAsia"/>
          <w:bCs/>
          <w:sz w:val="24"/>
        </w:rPr>
        <w:t>）</w:t>
      </w:r>
      <w:bookmarkStart w:id="320" w:name="OLE_LINK21"/>
      <w:bookmarkStart w:id="321" w:name="OLE_LINK22"/>
      <w:bookmarkStart w:id="322" w:name="OLE_LINK23"/>
      <w:r w:rsidRPr="00E92A6F">
        <w:rPr>
          <w:rFonts w:hint="eastAsia"/>
          <w:bCs/>
          <w:sz w:val="24"/>
        </w:rPr>
        <w:t>在</w:t>
      </w:r>
      <w:bookmarkStart w:id="323" w:name="OLE_LINK18"/>
      <w:bookmarkStart w:id="324" w:name="OLE_LINK19"/>
      <w:bookmarkStart w:id="325" w:name="OLE_LINK20"/>
      <w:r w:rsidRPr="00E92A6F">
        <w:rPr>
          <w:rFonts w:hint="eastAsia"/>
          <w:bCs/>
          <w:sz w:val="24"/>
        </w:rPr>
        <w:t>发行时明确一定期限限售期的股票，包括但不限于非公开发行股票、首次公开发行股票时公司股东公开</w:t>
      </w:r>
      <w:bookmarkEnd w:id="323"/>
      <w:bookmarkEnd w:id="324"/>
      <w:bookmarkEnd w:id="325"/>
      <w:r w:rsidRPr="00E92A6F">
        <w:rPr>
          <w:rFonts w:hint="eastAsia"/>
          <w:bCs/>
          <w:sz w:val="24"/>
        </w:rPr>
        <w:t>发售股份、通过大宗交易取得的带限售期的股</w:t>
      </w:r>
      <w:r w:rsidRPr="00E92A6F">
        <w:rPr>
          <w:rFonts w:hint="eastAsia"/>
          <w:bCs/>
          <w:sz w:val="24"/>
        </w:rPr>
        <w:lastRenderedPageBreak/>
        <w:t>票等，不包括停牌、新发行未上市、回购交易中的质押券等流通受限股票，按监管机构或行业协会有关规定确定公允价值。</w:t>
      </w:r>
    </w:p>
    <w:bookmarkEnd w:id="320"/>
    <w:bookmarkEnd w:id="321"/>
    <w:bookmarkEnd w:id="322"/>
    <w:p w14:paraId="648C6925" w14:textId="77777777" w:rsidR="00E92A6F" w:rsidRPr="00E92A6F" w:rsidRDefault="00E92A6F" w:rsidP="00E92A6F">
      <w:pPr>
        <w:spacing w:line="360" w:lineRule="auto"/>
        <w:ind w:firstLineChars="200" w:firstLine="480"/>
        <w:rPr>
          <w:bCs/>
          <w:sz w:val="24"/>
        </w:rPr>
      </w:pPr>
      <w:r w:rsidRPr="00E92A6F">
        <w:rPr>
          <w:rFonts w:hint="eastAsia"/>
          <w:bCs/>
          <w:sz w:val="24"/>
        </w:rPr>
        <w:t>3</w:t>
      </w:r>
      <w:r w:rsidRPr="00E92A6F">
        <w:rPr>
          <w:rFonts w:hint="eastAsia"/>
          <w:bCs/>
          <w:sz w:val="24"/>
        </w:rPr>
        <w:t>、全国银行间市场交易的固定收益品种的估值</w:t>
      </w:r>
    </w:p>
    <w:p w14:paraId="79AA9CA2"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1</w:t>
      </w:r>
      <w:r w:rsidRPr="00E92A6F">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2147FE25" w14:textId="77777777" w:rsidR="00E92A6F" w:rsidRPr="00E92A6F" w:rsidRDefault="00E92A6F" w:rsidP="00E92A6F">
      <w:pPr>
        <w:spacing w:line="360" w:lineRule="auto"/>
        <w:ind w:firstLineChars="200" w:firstLine="480"/>
        <w:rPr>
          <w:bCs/>
          <w:sz w:val="24"/>
        </w:rPr>
      </w:pPr>
      <w:r w:rsidRPr="00E92A6F">
        <w:rPr>
          <w:rFonts w:hint="eastAsia"/>
          <w:bCs/>
          <w:sz w:val="24"/>
        </w:rPr>
        <w:t>（</w:t>
      </w:r>
      <w:r w:rsidRPr="00E92A6F">
        <w:rPr>
          <w:rFonts w:hint="eastAsia"/>
          <w:bCs/>
          <w:sz w:val="24"/>
        </w:rPr>
        <w:t>2</w:t>
      </w:r>
      <w:r w:rsidRPr="00E92A6F">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1372EA11" w14:textId="1E1195DB" w:rsidR="00FC290F" w:rsidRPr="00FC290F" w:rsidRDefault="00E92A6F" w:rsidP="00FC290F">
      <w:pPr>
        <w:spacing w:line="360" w:lineRule="auto"/>
        <w:ind w:firstLineChars="200" w:firstLine="480"/>
        <w:rPr>
          <w:bCs/>
          <w:sz w:val="24"/>
        </w:rPr>
      </w:pPr>
      <w:r w:rsidRPr="00E92A6F">
        <w:rPr>
          <w:rFonts w:hint="eastAsia"/>
          <w:bCs/>
          <w:sz w:val="24"/>
        </w:rPr>
        <w:t>4</w:t>
      </w:r>
      <w:r w:rsidRPr="00E92A6F">
        <w:rPr>
          <w:rFonts w:hint="eastAsia"/>
          <w:bCs/>
          <w:sz w:val="24"/>
        </w:rPr>
        <w:t>、</w:t>
      </w:r>
      <w:r w:rsidR="00FC290F" w:rsidRPr="00FC290F">
        <w:rPr>
          <w:rFonts w:hint="eastAsia"/>
          <w:bCs/>
          <w:sz w:val="24"/>
        </w:rPr>
        <w:t>同一证券同时在两个或两个以上市场交易的，按证券所处的市场分别估值。</w:t>
      </w:r>
    </w:p>
    <w:p w14:paraId="61ED9EB1" w14:textId="3A8A5715" w:rsidR="00E92A6F" w:rsidRPr="00E92A6F" w:rsidRDefault="00FC290F" w:rsidP="00FC290F">
      <w:pPr>
        <w:spacing w:line="360" w:lineRule="auto"/>
        <w:ind w:firstLineChars="200" w:firstLine="480"/>
        <w:rPr>
          <w:bCs/>
          <w:sz w:val="24"/>
        </w:rPr>
      </w:pPr>
      <w:r w:rsidRPr="00FC290F">
        <w:rPr>
          <w:rFonts w:hint="eastAsia"/>
          <w:bCs/>
          <w:sz w:val="24"/>
        </w:rPr>
        <w:t>5</w:t>
      </w:r>
      <w:r w:rsidRPr="00FC290F">
        <w:rPr>
          <w:rFonts w:hint="eastAsia"/>
          <w:bCs/>
          <w:sz w:val="24"/>
        </w:rPr>
        <w:t>、</w:t>
      </w:r>
      <w:r w:rsidR="00E92A6F" w:rsidRPr="00E92A6F">
        <w:rPr>
          <w:rFonts w:hint="eastAsia"/>
          <w:bCs/>
          <w:sz w:val="24"/>
        </w:rPr>
        <w:t>期货合约以估值当日结算价进行估值，估值当日无结算价的，且最近交易日后经济环境未发生重大变化的，采用最近交易日结算价估值。</w:t>
      </w:r>
    </w:p>
    <w:p w14:paraId="73EDD08D" w14:textId="472630C7" w:rsidR="00E92A6F" w:rsidRPr="00E92A6F" w:rsidRDefault="00FC290F" w:rsidP="00E92A6F">
      <w:pPr>
        <w:spacing w:line="360" w:lineRule="auto"/>
        <w:ind w:firstLineChars="200" w:firstLine="480"/>
        <w:rPr>
          <w:bCs/>
          <w:sz w:val="24"/>
        </w:rPr>
      </w:pPr>
      <w:r>
        <w:rPr>
          <w:bCs/>
          <w:sz w:val="24"/>
        </w:rPr>
        <w:t>6</w:t>
      </w:r>
      <w:r w:rsidR="00E92A6F" w:rsidRPr="00E92A6F">
        <w:rPr>
          <w:rFonts w:hint="eastAsia"/>
          <w:bCs/>
          <w:sz w:val="24"/>
        </w:rPr>
        <w:t>、估值中的汇率选取原则：</w:t>
      </w:r>
    </w:p>
    <w:p w14:paraId="0566B2C7" w14:textId="77777777" w:rsidR="00E92A6F" w:rsidRPr="00E92A6F" w:rsidRDefault="00E92A6F" w:rsidP="00E92A6F">
      <w:pPr>
        <w:spacing w:line="360" w:lineRule="auto"/>
        <w:ind w:firstLineChars="200" w:firstLine="480"/>
        <w:rPr>
          <w:bCs/>
          <w:sz w:val="24"/>
        </w:rPr>
      </w:pPr>
      <w:r w:rsidRPr="00E92A6F">
        <w:rPr>
          <w:rFonts w:hint="eastAsia"/>
          <w:bCs/>
          <w:sz w:val="24"/>
        </w:rPr>
        <w:t>估值计算中涉及港币对人民币汇率的，采用当日中国人民银行或其授权机构公布的人民币汇率中间价进行计算。</w:t>
      </w:r>
    </w:p>
    <w:p w14:paraId="4FE53204" w14:textId="1F2A2DAB" w:rsidR="00E92A6F" w:rsidRPr="00E92A6F" w:rsidRDefault="00FC290F" w:rsidP="00E92A6F">
      <w:pPr>
        <w:spacing w:line="360" w:lineRule="auto"/>
        <w:ind w:firstLineChars="200" w:firstLine="480"/>
        <w:rPr>
          <w:bCs/>
          <w:sz w:val="24"/>
        </w:rPr>
      </w:pPr>
      <w:r>
        <w:rPr>
          <w:bCs/>
          <w:sz w:val="24"/>
        </w:rPr>
        <w:t>7</w:t>
      </w:r>
      <w:r w:rsidR="00E92A6F" w:rsidRPr="00E92A6F">
        <w:rPr>
          <w:rFonts w:hint="eastAsia"/>
          <w:bCs/>
          <w:sz w:val="24"/>
        </w:rPr>
        <w:t>、当本基金发生大额申购或赎回情形时，基金管理人可以采用摆动定价机制，以确保基金估值的公平性。</w:t>
      </w:r>
    </w:p>
    <w:p w14:paraId="26BCA65C" w14:textId="3026B7C3" w:rsidR="00E92A6F" w:rsidRPr="00E92A6F" w:rsidRDefault="00FC290F" w:rsidP="00E92A6F">
      <w:pPr>
        <w:spacing w:line="360" w:lineRule="auto"/>
        <w:ind w:firstLineChars="200" w:firstLine="480"/>
        <w:rPr>
          <w:bCs/>
          <w:sz w:val="24"/>
        </w:rPr>
      </w:pPr>
      <w:r>
        <w:rPr>
          <w:bCs/>
          <w:sz w:val="24"/>
        </w:rPr>
        <w:t>8</w:t>
      </w:r>
      <w:r w:rsidR="00E92A6F" w:rsidRPr="00E92A6F">
        <w:rPr>
          <w:rFonts w:hint="eastAsia"/>
          <w:bCs/>
          <w:sz w:val="24"/>
        </w:rPr>
        <w:t>、如有确凿证据表明按上述方法进行估值不能客观反映其公允价值的，基金管理人可根据具体情况与基金托管人商定后，按最能反映公允价值的价格估值。</w:t>
      </w:r>
      <w:r w:rsidR="00E92A6F" w:rsidRPr="00E92A6F">
        <w:rPr>
          <w:rFonts w:hint="eastAsia"/>
          <w:bCs/>
          <w:sz w:val="24"/>
        </w:rPr>
        <w:t xml:space="preserve"> </w:t>
      </w:r>
    </w:p>
    <w:p w14:paraId="70346E20" w14:textId="586487FC" w:rsidR="00924F7F" w:rsidRPr="00924F7F" w:rsidRDefault="00FC290F" w:rsidP="00924F7F">
      <w:pPr>
        <w:spacing w:line="360" w:lineRule="auto"/>
        <w:ind w:firstLineChars="200" w:firstLine="480"/>
        <w:rPr>
          <w:bCs/>
          <w:sz w:val="24"/>
        </w:rPr>
      </w:pPr>
      <w:r>
        <w:rPr>
          <w:bCs/>
          <w:sz w:val="24"/>
        </w:rPr>
        <w:t>9</w:t>
      </w:r>
      <w:r w:rsidR="00E92A6F" w:rsidRPr="00E92A6F">
        <w:rPr>
          <w:rFonts w:hint="eastAsia"/>
          <w:bCs/>
          <w:sz w:val="24"/>
        </w:rPr>
        <w:t>、相关法律法规以及监管部门有强制规定的，从其规定。如有新增事项，按国家最新规定估值。</w:t>
      </w:r>
      <w:r w:rsidR="00924F7F" w:rsidRPr="00924F7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71A894" w14:textId="77777777" w:rsidR="0007536D" w:rsidRDefault="00924F7F">
      <w:pPr>
        <w:spacing w:line="360" w:lineRule="auto"/>
        <w:ind w:firstLineChars="200" w:firstLine="480"/>
        <w:rPr>
          <w:bCs/>
          <w:sz w:val="24"/>
        </w:rPr>
      </w:pPr>
      <w:r w:rsidRPr="00924F7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5CFF6B"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17BF9AEB" w14:textId="77777777" w:rsidR="0007536D" w:rsidRDefault="0007536D">
      <w:pPr>
        <w:spacing w:line="360" w:lineRule="auto"/>
        <w:ind w:firstLineChars="200" w:firstLine="480"/>
        <w:rPr>
          <w:bCs/>
          <w:sz w:val="24"/>
        </w:rPr>
      </w:pPr>
      <w:r>
        <w:rPr>
          <w:bCs/>
          <w:sz w:val="24"/>
        </w:rPr>
        <w:lastRenderedPageBreak/>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2CA6E457" w14:textId="77777777" w:rsidR="0007536D" w:rsidRDefault="0007536D">
      <w:pPr>
        <w:spacing w:line="360" w:lineRule="auto"/>
        <w:ind w:firstLineChars="200" w:firstLine="480"/>
        <w:rPr>
          <w:bCs/>
          <w:sz w:val="24"/>
        </w:rPr>
      </w:pPr>
      <w:r>
        <w:rPr>
          <w:bCs/>
          <w:sz w:val="24"/>
        </w:rPr>
        <w:t>每个工作日计算基金资产净值及基金份额净值，并按规定公告。</w:t>
      </w:r>
    </w:p>
    <w:p w14:paraId="1992B593"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C4C8552"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EA3681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DDE0BC2" w14:textId="77777777" w:rsidR="0007536D" w:rsidRDefault="0007536D">
      <w:pPr>
        <w:spacing w:line="360" w:lineRule="auto"/>
        <w:ind w:firstLineChars="200" w:firstLine="480"/>
        <w:rPr>
          <w:bCs/>
          <w:sz w:val="24"/>
        </w:rPr>
      </w:pPr>
      <w:r>
        <w:rPr>
          <w:bCs/>
          <w:sz w:val="24"/>
        </w:rPr>
        <w:t>本基金合同的当事人应按照以下约定处理：</w:t>
      </w:r>
    </w:p>
    <w:p w14:paraId="3A75E88B" w14:textId="77777777" w:rsidR="0007536D" w:rsidRDefault="0007536D">
      <w:pPr>
        <w:spacing w:line="360" w:lineRule="auto"/>
        <w:ind w:firstLineChars="200" w:firstLine="480"/>
        <w:rPr>
          <w:bCs/>
          <w:sz w:val="24"/>
        </w:rPr>
      </w:pPr>
      <w:r>
        <w:rPr>
          <w:bCs/>
          <w:sz w:val="24"/>
        </w:rPr>
        <w:t>1</w:t>
      </w:r>
      <w:r>
        <w:rPr>
          <w:bCs/>
          <w:sz w:val="24"/>
        </w:rPr>
        <w:t>、估值错误类型</w:t>
      </w:r>
    </w:p>
    <w:p w14:paraId="5866F8E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166CE85" w14:textId="77777777" w:rsidR="0007536D" w:rsidRDefault="0007536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00D84AE" w14:textId="77777777" w:rsidR="0007536D" w:rsidRDefault="0007536D">
      <w:pPr>
        <w:spacing w:line="360" w:lineRule="auto"/>
        <w:ind w:firstLineChars="200" w:firstLine="480"/>
        <w:rPr>
          <w:bCs/>
          <w:sz w:val="24"/>
        </w:rPr>
      </w:pPr>
      <w:r>
        <w:rPr>
          <w:bCs/>
          <w:sz w:val="24"/>
        </w:rPr>
        <w:t>2</w:t>
      </w:r>
      <w:r>
        <w:rPr>
          <w:bCs/>
          <w:sz w:val="24"/>
        </w:rPr>
        <w:t>、估值错误处理原则</w:t>
      </w:r>
    </w:p>
    <w:p w14:paraId="01A7E22E"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9CAAEC"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lastRenderedPageBreak/>
        <w:t>并且仅对估值错误的有关直接当事人负责，不对第三方负责。</w:t>
      </w:r>
    </w:p>
    <w:p w14:paraId="3555D9A8"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8BD0A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3D10F05" w14:textId="77777777" w:rsidR="0007536D" w:rsidRDefault="0007536D">
      <w:pPr>
        <w:spacing w:line="360" w:lineRule="auto"/>
        <w:ind w:firstLineChars="200" w:firstLine="480"/>
        <w:rPr>
          <w:bCs/>
          <w:sz w:val="24"/>
        </w:rPr>
      </w:pPr>
      <w:r>
        <w:rPr>
          <w:bCs/>
          <w:sz w:val="24"/>
        </w:rPr>
        <w:t>3</w:t>
      </w:r>
      <w:r>
        <w:rPr>
          <w:bCs/>
          <w:sz w:val="24"/>
        </w:rPr>
        <w:t>、估值错误处理程序</w:t>
      </w:r>
    </w:p>
    <w:p w14:paraId="4639FB59"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396C5894"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C8EF80A"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3CE5C0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EADE59D"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04EAD2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1555610D"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778E5E6"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418688B"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76F7AFA"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0ACDCAE6" w14:textId="77777777" w:rsidR="0007536D" w:rsidRDefault="0007536D">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3ED999F"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D2B27DB" w14:textId="77777777" w:rsidR="0007536D" w:rsidRDefault="0007536D">
      <w:pPr>
        <w:spacing w:line="360" w:lineRule="auto"/>
        <w:ind w:firstLineChars="200" w:firstLine="480"/>
        <w:rPr>
          <w:bCs/>
          <w:sz w:val="24"/>
          <w:highlight w:val="yellow"/>
        </w:rPr>
      </w:pPr>
      <w:r>
        <w:rPr>
          <w:rFonts w:hint="eastAsia"/>
          <w:bCs/>
          <w:sz w:val="24"/>
        </w:rPr>
        <w:lastRenderedPageBreak/>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1BA4ADCA"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17ABDED3"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37900039" w14:textId="77777777" w:rsidR="0007536D" w:rsidRDefault="0007536D">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A654DB2" w14:textId="77777777" w:rsidR="00941D5C" w:rsidRPr="00941D5C" w:rsidRDefault="00941D5C" w:rsidP="00941D5C">
      <w:pPr>
        <w:spacing w:line="360" w:lineRule="auto"/>
        <w:ind w:firstLineChars="200" w:firstLine="480"/>
        <w:rPr>
          <w:bCs/>
          <w:sz w:val="24"/>
        </w:rPr>
      </w:pPr>
      <w:r w:rsidRPr="00941D5C">
        <w:rPr>
          <w:rFonts w:hint="eastAsia"/>
          <w:bCs/>
          <w:sz w:val="24"/>
        </w:rPr>
        <w:t>九、特殊情形的处理</w:t>
      </w:r>
      <w:r w:rsidRPr="00941D5C">
        <w:rPr>
          <w:rFonts w:hint="eastAsia"/>
          <w:bCs/>
          <w:sz w:val="24"/>
        </w:rPr>
        <w:t xml:space="preserve"> </w:t>
      </w:r>
    </w:p>
    <w:p w14:paraId="0B6267FB" w14:textId="7D101E81" w:rsidR="00941D5C" w:rsidRPr="00941D5C" w:rsidRDefault="00941D5C" w:rsidP="00941D5C">
      <w:pPr>
        <w:spacing w:line="360" w:lineRule="auto"/>
        <w:ind w:firstLineChars="200" w:firstLine="480"/>
        <w:rPr>
          <w:bCs/>
          <w:sz w:val="24"/>
        </w:rPr>
      </w:pPr>
      <w:r w:rsidRPr="00941D5C">
        <w:rPr>
          <w:rFonts w:hint="eastAsia"/>
          <w:bCs/>
          <w:sz w:val="24"/>
        </w:rPr>
        <w:t>1</w:t>
      </w:r>
      <w:r w:rsidRPr="00941D5C">
        <w:rPr>
          <w:rFonts w:hint="eastAsia"/>
          <w:bCs/>
          <w:sz w:val="24"/>
        </w:rPr>
        <w:t>、基金管理人按估值方法的</w:t>
      </w:r>
      <w:r w:rsidR="00FC290F" w:rsidRPr="00941D5C">
        <w:rPr>
          <w:rFonts w:hint="eastAsia"/>
          <w:bCs/>
          <w:sz w:val="24"/>
        </w:rPr>
        <w:t>第</w:t>
      </w:r>
      <w:r w:rsidR="00FC290F">
        <w:rPr>
          <w:bCs/>
          <w:sz w:val="24"/>
        </w:rPr>
        <w:t>8</w:t>
      </w:r>
      <w:r w:rsidRPr="00941D5C">
        <w:rPr>
          <w:rFonts w:hint="eastAsia"/>
          <w:bCs/>
          <w:sz w:val="24"/>
        </w:rPr>
        <w:t>项进行估值时，所造成的误差不作为基金资产估值错误处理；</w:t>
      </w:r>
      <w:r w:rsidRPr="00941D5C">
        <w:rPr>
          <w:rFonts w:hint="eastAsia"/>
          <w:bCs/>
          <w:sz w:val="24"/>
        </w:rPr>
        <w:t xml:space="preserve"> </w:t>
      </w:r>
    </w:p>
    <w:p w14:paraId="593BB224" w14:textId="77777777" w:rsidR="00941D5C" w:rsidRDefault="00941D5C" w:rsidP="00941D5C">
      <w:pPr>
        <w:spacing w:line="360" w:lineRule="auto"/>
        <w:ind w:firstLineChars="200" w:firstLine="480"/>
        <w:rPr>
          <w:bCs/>
          <w:sz w:val="24"/>
        </w:rPr>
      </w:pPr>
      <w:r w:rsidRPr="00941D5C">
        <w:rPr>
          <w:rFonts w:hint="eastAsia"/>
          <w:bCs/>
          <w:sz w:val="24"/>
        </w:rPr>
        <w:t>2</w:t>
      </w:r>
      <w:r w:rsidRPr="00941D5C">
        <w:rPr>
          <w:rFonts w:hint="eastAsia"/>
          <w:bCs/>
          <w:sz w:val="24"/>
        </w:rPr>
        <w:t>、由于证券交易所、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622E047D"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26" w:name="_Toc19706"/>
      <w:bookmarkStart w:id="327" w:name="_Toc32227"/>
      <w:bookmarkStart w:id="328" w:name="_Toc13987"/>
      <w:bookmarkStart w:id="329" w:name="_Toc32041"/>
      <w:bookmarkStart w:id="330" w:name="_Toc24601"/>
      <w:bookmarkStart w:id="331" w:name="_Toc6493"/>
      <w:bookmarkStart w:id="332" w:name="_Toc3365"/>
      <w:bookmarkStart w:id="333" w:name="_Toc15779"/>
      <w:bookmarkStart w:id="334" w:name="_Toc12105"/>
      <w:bookmarkStart w:id="335"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7"/>
      <w:bookmarkEnd w:id="318"/>
      <w:bookmarkEnd w:id="319"/>
      <w:bookmarkEnd w:id="326"/>
      <w:bookmarkEnd w:id="327"/>
      <w:bookmarkEnd w:id="328"/>
      <w:bookmarkEnd w:id="329"/>
      <w:bookmarkEnd w:id="330"/>
      <w:bookmarkEnd w:id="331"/>
      <w:bookmarkEnd w:id="332"/>
      <w:bookmarkEnd w:id="333"/>
      <w:bookmarkEnd w:id="334"/>
      <w:bookmarkEnd w:id="335"/>
    </w:p>
    <w:p w14:paraId="1A6F2174" w14:textId="77777777" w:rsidR="0007536D" w:rsidRDefault="0007536D">
      <w:pPr>
        <w:spacing w:line="360" w:lineRule="auto"/>
        <w:ind w:firstLineChars="200" w:firstLine="480"/>
        <w:rPr>
          <w:bCs/>
          <w:sz w:val="24"/>
        </w:rPr>
      </w:pPr>
    </w:p>
    <w:p w14:paraId="34632427" w14:textId="77777777" w:rsidR="0007536D" w:rsidRDefault="0007536D" w:rsidP="00FE66B1">
      <w:pPr>
        <w:spacing w:line="360" w:lineRule="auto"/>
        <w:ind w:firstLineChars="200" w:firstLine="480"/>
        <w:rPr>
          <w:bCs/>
          <w:sz w:val="24"/>
        </w:rPr>
      </w:pPr>
      <w:r>
        <w:rPr>
          <w:bCs/>
          <w:sz w:val="24"/>
        </w:rPr>
        <w:t>一、基金费用的种类</w:t>
      </w:r>
    </w:p>
    <w:p w14:paraId="5A6EAACF" w14:textId="77777777" w:rsidR="0007536D" w:rsidRDefault="0007536D">
      <w:pPr>
        <w:spacing w:line="360" w:lineRule="auto"/>
        <w:ind w:firstLineChars="200" w:firstLine="480"/>
        <w:rPr>
          <w:bCs/>
          <w:sz w:val="24"/>
        </w:rPr>
      </w:pPr>
      <w:r>
        <w:rPr>
          <w:bCs/>
          <w:sz w:val="24"/>
        </w:rPr>
        <w:t>1</w:t>
      </w:r>
      <w:r>
        <w:rPr>
          <w:bCs/>
          <w:sz w:val="24"/>
        </w:rPr>
        <w:t>、基金管理人的管理费；</w:t>
      </w:r>
    </w:p>
    <w:p w14:paraId="629B9B58" w14:textId="77777777" w:rsidR="0007536D" w:rsidRDefault="0007536D">
      <w:pPr>
        <w:spacing w:line="360" w:lineRule="auto"/>
        <w:ind w:firstLineChars="200" w:firstLine="480"/>
        <w:rPr>
          <w:bCs/>
          <w:sz w:val="24"/>
        </w:rPr>
      </w:pPr>
      <w:r>
        <w:rPr>
          <w:bCs/>
          <w:sz w:val="24"/>
        </w:rPr>
        <w:t>2</w:t>
      </w:r>
      <w:r>
        <w:rPr>
          <w:bCs/>
          <w:sz w:val="24"/>
        </w:rPr>
        <w:t>、基金托管人的托管费；</w:t>
      </w:r>
    </w:p>
    <w:p w14:paraId="06A35823" w14:textId="77777777" w:rsidR="0007536D" w:rsidRDefault="0007536D">
      <w:pPr>
        <w:spacing w:line="360" w:lineRule="auto"/>
        <w:ind w:firstLineChars="200" w:firstLine="480"/>
        <w:rPr>
          <w:bCs/>
          <w:sz w:val="24"/>
        </w:rPr>
      </w:pPr>
      <w:r>
        <w:rPr>
          <w:bCs/>
          <w:sz w:val="24"/>
        </w:rPr>
        <w:t>3</w:t>
      </w:r>
      <w:r>
        <w:rPr>
          <w:bCs/>
          <w:sz w:val="24"/>
        </w:rPr>
        <w:t>、《基金合同》生效后与基金相关的信息披露费用；</w:t>
      </w:r>
    </w:p>
    <w:p w14:paraId="4378F009" w14:textId="77777777" w:rsidR="0007536D" w:rsidRDefault="0007536D">
      <w:pPr>
        <w:spacing w:line="360" w:lineRule="auto"/>
        <w:ind w:firstLineChars="200" w:firstLine="480"/>
        <w:rPr>
          <w:bCs/>
          <w:sz w:val="24"/>
        </w:rPr>
      </w:pPr>
      <w:r>
        <w:rPr>
          <w:bCs/>
          <w:sz w:val="24"/>
        </w:rPr>
        <w:t>4</w:t>
      </w:r>
      <w:r>
        <w:rPr>
          <w:bCs/>
          <w:sz w:val="24"/>
        </w:rPr>
        <w:t>、《基金合同》生效后与基金相关的会计师费、律师费和诉讼费；</w:t>
      </w:r>
    </w:p>
    <w:p w14:paraId="119D6163" w14:textId="77777777" w:rsidR="0007536D" w:rsidRDefault="0007536D">
      <w:pPr>
        <w:spacing w:line="360" w:lineRule="auto"/>
        <w:ind w:firstLineChars="200" w:firstLine="480"/>
        <w:rPr>
          <w:bCs/>
          <w:sz w:val="24"/>
        </w:rPr>
      </w:pPr>
      <w:r>
        <w:rPr>
          <w:bCs/>
          <w:sz w:val="24"/>
        </w:rPr>
        <w:t>5</w:t>
      </w:r>
      <w:r>
        <w:rPr>
          <w:bCs/>
          <w:sz w:val="24"/>
        </w:rPr>
        <w:t>、基金份额持有人大会费用；</w:t>
      </w:r>
    </w:p>
    <w:p w14:paraId="5DADDDD1" w14:textId="77777777" w:rsidR="0007536D" w:rsidRDefault="0007536D">
      <w:pPr>
        <w:spacing w:line="360" w:lineRule="auto"/>
        <w:ind w:firstLineChars="200" w:firstLine="480"/>
        <w:rPr>
          <w:bCs/>
          <w:sz w:val="24"/>
        </w:rPr>
      </w:pPr>
      <w:r>
        <w:rPr>
          <w:bCs/>
          <w:sz w:val="24"/>
        </w:rPr>
        <w:t>6</w:t>
      </w:r>
      <w:r>
        <w:rPr>
          <w:bCs/>
          <w:sz w:val="24"/>
        </w:rPr>
        <w:t>、基金的证券</w:t>
      </w:r>
      <w:r w:rsidR="00935FF0">
        <w:rPr>
          <w:rFonts w:hint="eastAsia"/>
          <w:bCs/>
          <w:sz w:val="24"/>
        </w:rPr>
        <w:t>、期货</w:t>
      </w:r>
      <w:r>
        <w:rPr>
          <w:bCs/>
          <w:sz w:val="24"/>
        </w:rPr>
        <w:t>交易费用；</w:t>
      </w:r>
    </w:p>
    <w:p w14:paraId="7223865F" w14:textId="77777777" w:rsidR="0007536D" w:rsidRDefault="0007536D">
      <w:pPr>
        <w:spacing w:line="360" w:lineRule="auto"/>
        <w:ind w:firstLineChars="200" w:firstLine="480"/>
        <w:rPr>
          <w:bCs/>
          <w:sz w:val="24"/>
        </w:rPr>
      </w:pPr>
      <w:r>
        <w:rPr>
          <w:bCs/>
          <w:sz w:val="24"/>
        </w:rPr>
        <w:t>7</w:t>
      </w:r>
      <w:r>
        <w:rPr>
          <w:bCs/>
          <w:sz w:val="24"/>
        </w:rPr>
        <w:t>、基金的银行汇划费用；</w:t>
      </w:r>
    </w:p>
    <w:p w14:paraId="57E6D67B" w14:textId="77777777" w:rsidR="00935FF0" w:rsidRDefault="00935FF0" w:rsidP="00935FF0">
      <w:pPr>
        <w:spacing w:line="360" w:lineRule="auto"/>
        <w:ind w:firstLineChars="200" w:firstLine="480"/>
        <w:rPr>
          <w:bCs/>
          <w:sz w:val="24"/>
        </w:rPr>
      </w:pPr>
      <w:r w:rsidRPr="00935FF0">
        <w:rPr>
          <w:rFonts w:hint="eastAsia"/>
          <w:bCs/>
          <w:sz w:val="24"/>
        </w:rPr>
        <w:t>8</w:t>
      </w:r>
      <w:r w:rsidRPr="00935FF0">
        <w:rPr>
          <w:rFonts w:hint="eastAsia"/>
          <w:bCs/>
          <w:sz w:val="24"/>
        </w:rPr>
        <w:t>、证券、期货账户开户费用和银行账户维护费；</w:t>
      </w:r>
    </w:p>
    <w:p w14:paraId="40CD7F5D" w14:textId="77777777" w:rsidR="00651E39" w:rsidRDefault="0007536D" w:rsidP="00651E39">
      <w:pPr>
        <w:spacing w:line="360" w:lineRule="auto"/>
        <w:ind w:firstLineChars="200" w:firstLine="480"/>
        <w:rPr>
          <w:bCs/>
          <w:sz w:val="24"/>
          <w:highlight w:val="yellow"/>
        </w:rPr>
      </w:pPr>
      <w:r>
        <w:rPr>
          <w:bCs/>
          <w:sz w:val="24"/>
        </w:rPr>
        <w:t>9</w:t>
      </w:r>
      <w:r>
        <w:rPr>
          <w:bCs/>
          <w:sz w:val="24"/>
        </w:rPr>
        <w:t>、</w:t>
      </w:r>
      <w:r w:rsidR="00651E39">
        <w:rPr>
          <w:rFonts w:hint="eastAsia"/>
          <w:bCs/>
          <w:sz w:val="24"/>
        </w:rPr>
        <w:t>因投资港股通标的股票而产生的各项合理费用；</w:t>
      </w:r>
    </w:p>
    <w:p w14:paraId="4DBF2325" w14:textId="269BF71E" w:rsidR="0007536D" w:rsidRDefault="00651E39" w:rsidP="00651E39">
      <w:pPr>
        <w:spacing w:line="360" w:lineRule="auto"/>
        <w:ind w:firstLineChars="200" w:firstLine="480"/>
        <w:rPr>
          <w:bCs/>
          <w:sz w:val="24"/>
        </w:rPr>
      </w:pPr>
      <w:r>
        <w:rPr>
          <w:rFonts w:hint="eastAsia"/>
          <w:bCs/>
          <w:sz w:val="24"/>
        </w:rPr>
        <w:t>10</w:t>
      </w:r>
      <w:r>
        <w:rPr>
          <w:bCs/>
          <w:sz w:val="24"/>
        </w:rPr>
        <w:t>、</w:t>
      </w:r>
      <w:r w:rsidR="0007536D">
        <w:rPr>
          <w:bCs/>
          <w:sz w:val="24"/>
        </w:rPr>
        <w:t>按照国家有关规定和《基金合同》约定，可以在基金财产中列支的其他费用。</w:t>
      </w:r>
    </w:p>
    <w:p w14:paraId="38B422F3" w14:textId="77777777" w:rsidR="00AE613B" w:rsidRDefault="00AE613B" w:rsidP="00AE613B">
      <w:pPr>
        <w:spacing w:line="360" w:lineRule="auto"/>
        <w:ind w:firstLineChars="200" w:firstLine="480"/>
        <w:rPr>
          <w:bCs/>
          <w:sz w:val="24"/>
        </w:rPr>
      </w:pPr>
      <w:r w:rsidRPr="00AE613B">
        <w:rPr>
          <w:rFonts w:hint="eastAsia"/>
          <w:bCs/>
          <w:sz w:val="24"/>
        </w:rPr>
        <w:t>本基金终止清算时所发生费用，按实际支出额从基金财产总值中扣除。</w:t>
      </w:r>
    </w:p>
    <w:p w14:paraId="71AD9C51"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2C52B9AD"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CA9EB33" w14:textId="77777777" w:rsidR="0007536D" w:rsidRDefault="0007536D">
      <w:pPr>
        <w:spacing w:line="360" w:lineRule="auto"/>
        <w:ind w:firstLineChars="200" w:firstLine="480"/>
        <w:rPr>
          <w:bCs/>
          <w:sz w:val="24"/>
        </w:rPr>
      </w:pPr>
      <w:r>
        <w:rPr>
          <w:bCs/>
          <w:sz w:val="24"/>
        </w:rPr>
        <w:t>本基金的管理费按前一日基金资产净值的</w:t>
      </w:r>
      <w:r w:rsidR="00935FF0">
        <w:rPr>
          <w:rFonts w:hint="eastAsia"/>
          <w:bCs/>
          <w:sz w:val="24"/>
        </w:rPr>
        <w:t>1.</w:t>
      </w:r>
      <w:r w:rsidR="00D749F1">
        <w:rPr>
          <w:rFonts w:hint="eastAsia"/>
          <w:bCs/>
          <w:sz w:val="24"/>
        </w:rPr>
        <w:t>5</w:t>
      </w:r>
      <w:r w:rsidR="00935FF0">
        <w:rPr>
          <w:rFonts w:hint="eastAsia"/>
          <w:bCs/>
          <w:sz w:val="24"/>
        </w:rPr>
        <w:t>0</w:t>
      </w:r>
      <w:r>
        <w:rPr>
          <w:bCs/>
          <w:sz w:val="24"/>
        </w:rPr>
        <w:t>%</w:t>
      </w:r>
      <w:r>
        <w:rPr>
          <w:bCs/>
          <w:sz w:val="24"/>
        </w:rPr>
        <w:t>年费率计提。管理费的计算方法如下：</w:t>
      </w:r>
    </w:p>
    <w:p w14:paraId="1DB0FD10"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935FF0">
        <w:rPr>
          <w:rFonts w:hint="eastAsia"/>
          <w:bCs/>
          <w:sz w:val="24"/>
        </w:rPr>
        <w:t>1.</w:t>
      </w:r>
      <w:r w:rsidR="00D749F1">
        <w:rPr>
          <w:rFonts w:hint="eastAsia"/>
          <w:bCs/>
          <w:sz w:val="24"/>
        </w:rPr>
        <w:t>5</w:t>
      </w:r>
      <w:r w:rsidR="00935FF0">
        <w:rPr>
          <w:rFonts w:hint="eastAsia"/>
          <w:bCs/>
          <w:sz w:val="24"/>
        </w:rPr>
        <w:t>0</w:t>
      </w:r>
      <w:r>
        <w:rPr>
          <w:bCs/>
          <w:sz w:val="24"/>
        </w:rPr>
        <w:t>%÷</w:t>
      </w:r>
      <w:r>
        <w:rPr>
          <w:bCs/>
          <w:sz w:val="24"/>
        </w:rPr>
        <w:t>当年天数</w:t>
      </w:r>
    </w:p>
    <w:p w14:paraId="29E91A44"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6EA1792B"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43B257FD" w14:textId="77777777" w:rsidR="0007536D" w:rsidRDefault="0007536D">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sidR="00935FF0">
        <w:rPr>
          <w:rFonts w:hint="eastAsia"/>
          <w:bCs/>
          <w:sz w:val="24"/>
        </w:rPr>
        <w:t>5</w:t>
      </w:r>
      <w:r>
        <w:rPr>
          <w:bCs/>
          <w:sz w:val="24"/>
        </w:rPr>
        <w:t>个工作日内从基金财产中一次性支付给基金管理人。若遇法定节假日、公休假等</w:t>
      </w:r>
      <w:r>
        <w:rPr>
          <w:bCs/>
          <w:sz w:val="24"/>
        </w:rPr>
        <w:t>,</w:t>
      </w:r>
      <w:r>
        <w:rPr>
          <w:bCs/>
          <w:sz w:val="24"/>
        </w:rPr>
        <w:t>支付日期顺延。</w:t>
      </w:r>
    </w:p>
    <w:p w14:paraId="2BE65802" w14:textId="77777777" w:rsidR="0007536D" w:rsidRDefault="0007536D">
      <w:pPr>
        <w:spacing w:line="360" w:lineRule="auto"/>
        <w:ind w:firstLineChars="200" w:firstLine="480"/>
        <w:rPr>
          <w:bCs/>
          <w:sz w:val="24"/>
        </w:rPr>
      </w:pPr>
      <w:r>
        <w:rPr>
          <w:bCs/>
          <w:sz w:val="24"/>
        </w:rPr>
        <w:t>2</w:t>
      </w:r>
      <w:r>
        <w:rPr>
          <w:bCs/>
          <w:sz w:val="24"/>
        </w:rPr>
        <w:t>、基金托管人的托管费</w:t>
      </w:r>
    </w:p>
    <w:p w14:paraId="3ECB0910" w14:textId="77777777" w:rsidR="0007536D" w:rsidRDefault="0007536D">
      <w:pPr>
        <w:spacing w:line="360" w:lineRule="auto"/>
        <w:ind w:firstLineChars="200" w:firstLine="480"/>
        <w:rPr>
          <w:bCs/>
          <w:sz w:val="24"/>
        </w:rPr>
      </w:pPr>
      <w:r>
        <w:rPr>
          <w:bCs/>
          <w:sz w:val="24"/>
        </w:rPr>
        <w:t>本基金的托管费按前一日基金资产净值的</w:t>
      </w:r>
      <w:r w:rsidR="00935FF0">
        <w:rPr>
          <w:rFonts w:hint="eastAsia"/>
          <w:bCs/>
          <w:sz w:val="24"/>
        </w:rPr>
        <w:t>0.25</w:t>
      </w:r>
      <w:r>
        <w:rPr>
          <w:bCs/>
          <w:sz w:val="24"/>
        </w:rPr>
        <w:t>%</w:t>
      </w:r>
      <w:r>
        <w:rPr>
          <w:bCs/>
          <w:sz w:val="24"/>
        </w:rPr>
        <w:t>的年费率计提。托管费的计算方法如下：</w:t>
      </w:r>
    </w:p>
    <w:p w14:paraId="0E277778" w14:textId="77777777" w:rsidR="0007536D" w:rsidRDefault="0007536D">
      <w:pPr>
        <w:spacing w:line="360" w:lineRule="auto"/>
        <w:ind w:firstLineChars="200" w:firstLine="480"/>
        <w:rPr>
          <w:bCs/>
          <w:sz w:val="24"/>
        </w:rPr>
      </w:pPr>
      <w:r>
        <w:rPr>
          <w:bCs/>
          <w:sz w:val="24"/>
        </w:rPr>
        <w:lastRenderedPageBreak/>
        <w:t>H</w:t>
      </w:r>
      <w:r>
        <w:rPr>
          <w:bCs/>
          <w:sz w:val="24"/>
        </w:rPr>
        <w:t>＝</w:t>
      </w:r>
      <w:r>
        <w:rPr>
          <w:bCs/>
          <w:sz w:val="24"/>
        </w:rPr>
        <w:t>E</w:t>
      </w:r>
      <w:r w:rsidR="00935FF0">
        <w:rPr>
          <w:bCs/>
          <w:sz w:val="24"/>
        </w:rPr>
        <w:t>×</w:t>
      </w:r>
      <w:r w:rsidR="00935FF0">
        <w:rPr>
          <w:rFonts w:hint="eastAsia"/>
          <w:bCs/>
          <w:sz w:val="24"/>
        </w:rPr>
        <w:t>0.25</w:t>
      </w:r>
      <w:r>
        <w:rPr>
          <w:bCs/>
          <w:sz w:val="24"/>
        </w:rPr>
        <w:t>%÷</w:t>
      </w:r>
      <w:r>
        <w:rPr>
          <w:bCs/>
          <w:sz w:val="24"/>
        </w:rPr>
        <w:t>当年天数</w:t>
      </w:r>
    </w:p>
    <w:p w14:paraId="1B1EE31B"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0AFB323E"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61C3272C" w14:textId="77777777" w:rsidR="0007536D" w:rsidRDefault="0007536D">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sidR="00935FF0">
        <w:rPr>
          <w:rFonts w:hint="eastAsia"/>
          <w:bCs/>
          <w:sz w:val="24"/>
        </w:rPr>
        <w:t>5</w:t>
      </w:r>
      <w:r>
        <w:rPr>
          <w:bCs/>
          <w:sz w:val="24"/>
        </w:rPr>
        <w:t>个工作日内从基金财产中一次性支取。若遇法定节假日、公休日等</w:t>
      </w:r>
      <w:r>
        <w:rPr>
          <w:bCs/>
          <w:sz w:val="24"/>
        </w:rPr>
        <w:t>,</w:t>
      </w:r>
      <w:r>
        <w:rPr>
          <w:bCs/>
          <w:sz w:val="24"/>
        </w:rPr>
        <w:t>支付日期顺延。</w:t>
      </w:r>
    </w:p>
    <w:p w14:paraId="16C2BB19" w14:textId="57CEAC3C"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sidR="00B33094">
        <w:rPr>
          <w:bCs/>
          <w:sz w:val="24"/>
        </w:rPr>
        <w:t>10</w:t>
      </w:r>
      <w:r>
        <w:rPr>
          <w:bCs/>
          <w:sz w:val="24"/>
        </w:rPr>
        <w:t>项费用，根据有关法规及相应协议规定，按费用实际支出金额列入当期费用，由基金托管人从基金财产中支付。</w:t>
      </w:r>
    </w:p>
    <w:p w14:paraId="47906814" w14:textId="77777777" w:rsidR="0007536D" w:rsidRDefault="0007536D" w:rsidP="00FE66B1">
      <w:pPr>
        <w:spacing w:line="360" w:lineRule="auto"/>
        <w:ind w:firstLineChars="200" w:firstLine="480"/>
        <w:rPr>
          <w:bCs/>
          <w:sz w:val="24"/>
        </w:rPr>
      </w:pPr>
      <w:r>
        <w:rPr>
          <w:bCs/>
          <w:sz w:val="24"/>
        </w:rPr>
        <w:t>三、不列入基金费用的项目</w:t>
      </w:r>
    </w:p>
    <w:p w14:paraId="09F59160" w14:textId="77777777" w:rsidR="0007536D" w:rsidRDefault="0007536D">
      <w:pPr>
        <w:spacing w:line="360" w:lineRule="auto"/>
        <w:ind w:firstLineChars="200" w:firstLine="480"/>
        <w:rPr>
          <w:bCs/>
          <w:sz w:val="24"/>
        </w:rPr>
      </w:pPr>
      <w:r>
        <w:rPr>
          <w:bCs/>
          <w:sz w:val="24"/>
        </w:rPr>
        <w:t>下列费用不列入基金费用：</w:t>
      </w:r>
    </w:p>
    <w:p w14:paraId="2CD6B5A4"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4031D09"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67DAE8C"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5E9E0740" w14:textId="77777777"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6" w:name="_Hlt88827255"/>
      <w:bookmarkEnd w:id="336"/>
    </w:p>
    <w:p w14:paraId="6F890CA5" w14:textId="77777777" w:rsidR="00F02058" w:rsidRPr="00F02058" w:rsidRDefault="00F02058" w:rsidP="00F02058">
      <w:pPr>
        <w:spacing w:line="360" w:lineRule="auto"/>
        <w:ind w:firstLineChars="200" w:firstLine="480"/>
        <w:rPr>
          <w:bCs/>
          <w:sz w:val="24"/>
        </w:rPr>
      </w:pPr>
      <w:r w:rsidRPr="00F02058">
        <w:rPr>
          <w:rFonts w:hint="eastAsia"/>
          <w:bCs/>
          <w:sz w:val="24"/>
        </w:rPr>
        <w:t>四、费用调整</w:t>
      </w:r>
      <w:r w:rsidRPr="00F02058">
        <w:rPr>
          <w:rFonts w:hint="eastAsia"/>
          <w:bCs/>
          <w:sz w:val="24"/>
        </w:rPr>
        <w:t xml:space="preserve"> </w:t>
      </w:r>
    </w:p>
    <w:p w14:paraId="77B71371" w14:textId="77777777" w:rsidR="00F02058" w:rsidRPr="00F02058" w:rsidRDefault="00F02058" w:rsidP="00F02058">
      <w:pPr>
        <w:spacing w:line="360" w:lineRule="auto"/>
        <w:ind w:firstLineChars="200" w:firstLine="480"/>
        <w:rPr>
          <w:bCs/>
          <w:sz w:val="24"/>
        </w:rPr>
      </w:pPr>
      <w:r w:rsidRPr="00F02058">
        <w:rPr>
          <w:rFonts w:hint="eastAsia"/>
          <w:bCs/>
          <w:sz w:val="24"/>
        </w:rPr>
        <w:t>基金管理人和基金托管人协商一致并履行相关程序后，可根据基金发展情况调整基金管理费率和基金托管费等相关费率，其中调整基金管理费率和基金托管费率须召开基金份额持有人大会进行表决。</w:t>
      </w:r>
      <w:r w:rsidRPr="00F02058">
        <w:rPr>
          <w:rFonts w:hint="eastAsia"/>
          <w:bCs/>
          <w:sz w:val="24"/>
        </w:rPr>
        <w:t xml:space="preserve"> </w:t>
      </w:r>
    </w:p>
    <w:p w14:paraId="4571DFD8" w14:textId="5D48D8F4" w:rsidR="00F02058" w:rsidRDefault="00F02058" w:rsidP="00F02058">
      <w:pPr>
        <w:spacing w:line="360" w:lineRule="auto"/>
        <w:ind w:firstLineChars="200" w:firstLine="480"/>
        <w:rPr>
          <w:bCs/>
          <w:sz w:val="24"/>
        </w:rPr>
      </w:pPr>
      <w:r w:rsidRPr="00F02058">
        <w:rPr>
          <w:rFonts w:hint="eastAsia"/>
          <w:bCs/>
          <w:sz w:val="24"/>
        </w:rPr>
        <w:t>基金管理人必须于新的费率实施日前</w:t>
      </w:r>
      <w:r w:rsidR="00595D11" w:rsidRPr="00595D11">
        <w:rPr>
          <w:rFonts w:hint="eastAsia"/>
          <w:bCs/>
          <w:sz w:val="24"/>
        </w:rPr>
        <w:t>依照《信息披露办法》的有关规定在</w:t>
      </w:r>
      <w:r w:rsidRPr="00F02058">
        <w:rPr>
          <w:rFonts w:hint="eastAsia"/>
          <w:bCs/>
          <w:sz w:val="24"/>
        </w:rPr>
        <w:t>指定媒介上公告。</w:t>
      </w:r>
    </w:p>
    <w:p w14:paraId="3CA53CCF" w14:textId="77777777" w:rsidR="0007536D" w:rsidRDefault="00F02058" w:rsidP="00FE66B1">
      <w:pPr>
        <w:spacing w:line="360" w:lineRule="auto"/>
        <w:ind w:firstLineChars="200" w:firstLine="480"/>
        <w:rPr>
          <w:bCs/>
          <w:sz w:val="24"/>
        </w:rPr>
      </w:pPr>
      <w:r>
        <w:rPr>
          <w:rFonts w:hint="eastAsia"/>
          <w:bCs/>
          <w:sz w:val="24"/>
        </w:rPr>
        <w:t>五</w:t>
      </w:r>
      <w:r w:rsidR="0007536D">
        <w:rPr>
          <w:bCs/>
          <w:sz w:val="24"/>
        </w:rPr>
        <w:t>、基金税收</w:t>
      </w:r>
    </w:p>
    <w:p w14:paraId="2A1A94C9"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8CAB6B7" w14:textId="77777777" w:rsidR="0007536D" w:rsidRDefault="0007536D">
      <w:pPr>
        <w:spacing w:line="360" w:lineRule="auto"/>
        <w:ind w:firstLineChars="200" w:firstLine="480"/>
        <w:rPr>
          <w:bCs/>
          <w:sz w:val="24"/>
          <w:highlight w:val="yellow"/>
          <w:u w:val="single"/>
        </w:rPr>
      </w:pPr>
    </w:p>
    <w:p w14:paraId="73D06032" w14:textId="77777777" w:rsidR="0007536D" w:rsidRDefault="0007536D">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C075694" w14:textId="77777777" w:rsidR="0007536D" w:rsidRDefault="0007536D">
      <w:pPr>
        <w:rPr>
          <w:bCs/>
        </w:rPr>
      </w:pPr>
    </w:p>
    <w:p w14:paraId="60911B58" w14:textId="77777777" w:rsidR="0007536D" w:rsidRDefault="0007536D" w:rsidP="00FE66B1">
      <w:pPr>
        <w:spacing w:line="360" w:lineRule="auto"/>
        <w:ind w:firstLineChars="225" w:firstLine="540"/>
        <w:rPr>
          <w:bCs/>
          <w:sz w:val="24"/>
        </w:rPr>
      </w:pPr>
      <w:r>
        <w:rPr>
          <w:bCs/>
          <w:sz w:val="24"/>
        </w:rPr>
        <w:t>一、基金利润的构成</w:t>
      </w:r>
    </w:p>
    <w:p w14:paraId="39D2E5EC"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ACB583D" w14:textId="77777777" w:rsidR="0007536D" w:rsidRDefault="0007536D" w:rsidP="00FE66B1">
      <w:pPr>
        <w:spacing w:line="360" w:lineRule="auto"/>
        <w:ind w:firstLineChars="225" w:firstLine="540"/>
        <w:rPr>
          <w:bCs/>
          <w:sz w:val="24"/>
        </w:rPr>
      </w:pPr>
      <w:r>
        <w:rPr>
          <w:bCs/>
          <w:sz w:val="24"/>
        </w:rPr>
        <w:t>二、基金可供分配利润</w:t>
      </w:r>
    </w:p>
    <w:p w14:paraId="1604FD45"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8750320" w14:textId="77777777" w:rsidR="0007536D" w:rsidRDefault="0007536D" w:rsidP="00FE66B1">
      <w:pPr>
        <w:spacing w:line="360" w:lineRule="auto"/>
        <w:ind w:firstLineChars="225" w:firstLine="540"/>
        <w:rPr>
          <w:bCs/>
          <w:sz w:val="24"/>
        </w:rPr>
      </w:pPr>
      <w:r>
        <w:rPr>
          <w:bCs/>
          <w:sz w:val="24"/>
        </w:rPr>
        <w:t>三、基金收益分配原则</w:t>
      </w:r>
    </w:p>
    <w:p w14:paraId="1C05D245" w14:textId="77777777" w:rsidR="00935FF0" w:rsidRDefault="0007536D" w:rsidP="00935FF0">
      <w:pPr>
        <w:spacing w:line="360" w:lineRule="auto"/>
        <w:ind w:firstLineChars="225" w:firstLine="540"/>
        <w:rPr>
          <w:bCs/>
          <w:sz w:val="24"/>
        </w:rPr>
      </w:pPr>
      <w:r>
        <w:rPr>
          <w:bCs/>
          <w:sz w:val="24"/>
        </w:rPr>
        <w:t>1</w:t>
      </w:r>
      <w:r>
        <w:rPr>
          <w:bCs/>
          <w:sz w:val="24"/>
        </w:rPr>
        <w:t>、</w:t>
      </w:r>
      <w:r w:rsidR="00935FF0" w:rsidRPr="00935FF0">
        <w:rPr>
          <w:rFonts w:hint="eastAsia"/>
          <w:bCs/>
          <w:sz w:val="24"/>
        </w:rPr>
        <w:t>在符合有关基金分红条件的前提下，本基金每年收益分配次数最多为</w:t>
      </w:r>
      <w:r w:rsidR="00D749F1">
        <w:rPr>
          <w:rFonts w:hint="eastAsia"/>
          <w:bCs/>
          <w:sz w:val="24"/>
        </w:rPr>
        <w:t>6</w:t>
      </w:r>
      <w:r w:rsidR="00935FF0" w:rsidRPr="00935FF0">
        <w:rPr>
          <w:rFonts w:hint="eastAsia"/>
          <w:bCs/>
          <w:sz w:val="24"/>
        </w:rPr>
        <w:t>次，每次收益分配比例不得低于该次可供分配利润的</w:t>
      </w:r>
      <w:r w:rsidR="00935FF0" w:rsidRPr="00935FF0">
        <w:rPr>
          <w:rFonts w:hint="eastAsia"/>
          <w:bCs/>
          <w:sz w:val="24"/>
        </w:rPr>
        <w:t>10%</w:t>
      </w:r>
      <w:r w:rsidR="00935FF0" w:rsidRPr="00935FF0">
        <w:rPr>
          <w:rFonts w:hint="eastAsia"/>
          <w:bCs/>
          <w:sz w:val="24"/>
        </w:rPr>
        <w:t>，若《基金合同》生效不满</w:t>
      </w:r>
      <w:r w:rsidR="00935FF0" w:rsidRPr="00935FF0">
        <w:rPr>
          <w:rFonts w:hint="eastAsia"/>
          <w:bCs/>
          <w:sz w:val="24"/>
        </w:rPr>
        <w:t>3</w:t>
      </w:r>
      <w:r w:rsidR="00935FF0" w:rsidRPr="00935FF0">
        <w:rPr>
          <w:rFonts w:hint="eastAsia"/>
          <w:bCs/>
          <w:sz w:val="24"/>
        </w:rPr>
        <w:t>个月可不进行收益分配；</w:t>
      </w:r>
    </w:p>
    <w:p w14:paraId="26606D45" w14:textId="77777777" w:rsidR="0007536D" w:rsidRDefault="0007536D" w:rsidP="00935F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5C4CBF7D" w14:textId="77777777"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AD37C4">
        <w:rPr>
          <w:rFonts w:hint="eastAsia"/>
          <w:bCs/>
          <w:sz w:val="24"/>
        </w:rPr>
        <w:t>；</w:t>
      </w:r>
    </w:p>
    <w:p w14:paraId="075B0CEF" w14:textId="77777777" w:rsidR="0007536D" w:rsidRDefault="0007536D">
      <w:pPr>
        <w:spacing w:line="360" w:lineRule="auto"/>
        <w:ind w:firstLineChars="225" w:firstLine="540"/>
        <w:rPr>
          <w:bCs/>
          <w:sz w:val="24"/>
        </w:rPr>
      </w:pPr>
      <w:r>
        <w:rPr>
          <w:bCs/>
          <w:sz w:val="24"/>
        </w:rPr>
        <w:t>4</w:t>
      </w:r>
      <w:r>
        <w:rPr>
          <w:bCs/>
          <w:sz w:val="24"/>
        </w:rPr>
        <w:t>、每一基金份额享有同等分配权；</w:t>
      </w:r>
    </w:p>
    <w:p w14:paraId="4B0BDD3A"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2C6D3BE8" w14:textId="5888FD12" w:rsidR="008035EF" w:rsidRPr="008035EF" w:rsidRDefault="008035EF">
      <w:pPr>
        <w:spacing w:line="360" w:lineRule="auto"/>
        <w:ind w:firstLineChars="225" w:firstLine="540"/>
        <w:rPr>
          <w:bCs/>
          <w:sz w:val="24"/>
        </w:rPr>
      </w:pPr>
      <w:r w:rsidRPr="008035EF">
        <w:rPr>
          <w:rFonts w:hint="eastAsia"/>
          <w:bCs/>
          <w:sz w:val="24"/>
        </w:rPr>
        <w:t>在对持有人利益无实质性不利的影响下，基金管理人可对基金收益分配原则进行调整，不需召开基金份额持有人大会。</w:t>
      </w:r>
    </w:p>
    <w:p w14:paraId="2132E0F3" w14:textId="77777777" w:rsidR="0007536D" w:rsidRDefault="0007536D" w:rsidP="00FE66B1">
      <w:pPr>
        <w:spacing w:line="360" w:lineRule="auto"/>
        <w:ind w:firstLineChars="225" w:firstLine="540"/>
        <w:rPr>
          <w:bCs/>
          <w:sz w:val="24"/>
        </w:rPr>
      </w:pPr>
      <w:r>
        <w:rPr>
          <w:bCs/>
          <w:sz w:val="24"/>
        </w:rPr>
        <w:t>四、收益分配方案</w:t>
      </w:r>
    </w:p>
    <w:p w14:paraId="37EC8CD1"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8E2ECCB" w14:textId="77777777" w:rsidR="0007536D" w:rsidRDefault="0007536D" w:rsidP="00FE66B1">
      <w:pPr>
        <w:spacing w:line="360" w:lineRule="auto"/>
        <w:ind w:firstLineChars="225" w:firstLine="540"/>
        <w:rPr>
          <w:bCs/>
          <w:sz w:val="24"/>
        </w:rPr>
      </w:pPr>
      <w:r>
        <w:rPr>
          <w:bCs/>
          <w:sz w:val="24"/>
        </w:rPr>
        <w:t>五、收益分配方案的确定、公告与实施</w:t>
      </w:r>
    </w:p>
    <w:p w14:paraId="04A2EA70" w14:textId="17A5398E" w:rsidR="0007536D" w:rsidRDefault="0007536D">
      <w:pPr>
        <w:spacing w:line="360" w:lineRule="auto"/>
        <w:ind w:firstLineChars="225" w:firstLine="540"/>
        <w:rPr>
          <w:bCs/>
          <w:sz w:val="24"/>
        </w:rPr>
      </w:pPr>
      <w:r>
        <w:rPr>
          <w:bCs/>
          <w:sz w:val="24"/>
        </w:rPr>
        <w:t>本基金收益分配方案由基金管理人拟定，并由基金托管人复核，</w:t>
      </w:r>
      <w:r w:rsidR="00595D11" w:rsidRPr="00595D11">
        <w:rPr>
          <w:rFonts w:hint="eastAsia"/>
          <w:bCs/>
          <w:sz w:val="24"/>
        </w:rPr>
        <w:t>依照《信息披露办法》的有关规定在</w:t>
      </w:r>
      <w:r>
        <w:rPr>
          <w:bCs/>
          <w:sz w:val="24"/>
        </w:rPr>
        <w:t>指定</w:t>
      </w:r>
      <w:r>
        <w:rPr>
          <w:rFonts w:hint="eastAsia"/>
          <w:bCs/>
          <w:sz w:val="24"/>
        </w:rPr>
        <w:t>媒介</w:t>
      </w:r>
      <w:r>
        <w:rPr>
          <w:bCs/>
          <w:sz w:val="24"/>
        </w:rPr>
        <w:t>公告。</w:t>
      </w:r>
    </w:p>
    <w:p w14:paraId="7908711F" w14:textId="77777777" w:rsidR="0007536D" w:rsidRDefault="0007536D">
      <w:pPr>
        <w:spacing w:line="360" w:lineRule="auto"/>
        <w:ind w:firstLineChars="225" w:firstLine="540"/>
        <w:rPr>
          <w:bCs/>
          <w:sz w:val="24"/>
        </w:rPr>
      </w:pPr>
      <w:r>
        <w:rPr>
          <w:bCs/>
          <w:sz w:val="24"/>
        </w:rPr>
        <w:t>六、基金收益分配中发生的费用</w:t>
      </w:r>
    </w:p>
    <w:p w14:paraId="53E8B96E" w14:textId="77777777" w:rsidR="0007536D" w:rsidRDefault="0007536D">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21EA4E1"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CA7FF24" w14:textId="77777777" w:rsidR="0007536D" w:rsidRDefault="0007536D" w:rsidP="00FE66B1">
      <w:pPr>
        <w:spacing w:line="360" w:lineRule="auto"/>
        <w:ind w:firstLineChars="200" w:firstLine="480"/>
        <w:rPr>
          <w:bCs/>
          <w:sz w:val="24"/>
        </w:rPr>
      </w:pPr>
    </w:p>
    <w:p w14:paraId="23F3D2C9" w14:textId="77777777" w:rsidR="0007536D" w:rsidRDefault="0007536D" w:rsidP="00FE66B1">
      <w:pPr>
        <w:spacing w:line="360" w:lineRule="auto"/>
        <w:ind w:firstLineChars="200" w:firstLine="480"/>
        <w:rPr>
          <w:bCs/>
          <w:sz w:val="24"/>
        </w:rPr>
      </w:pPr>
      <w:r>
        <w:rPr>
          <w:bCs/>
          <w:sz w:val="24"/>
        </w:rPr>
        <w:t>一、基金会计政策</w:t>
      </w:r>
    </w:p>
    <w:p w14:paraId="5BEA202A"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3FE0DF79"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p>
    <w:p w14:paraId="30E9F43B"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1A4B5C05"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5815E476"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5AEA68FE"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DCAC837"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76FCE0F" w14:textId="77777777" w:rsidR="0007536D" w:rsidRDefault="0007536D" w:rsidP="00FE66B1">
      <w:pPr>
        <w:spacing w:line="360" w:lineRule="auto"/>
        <w:ind w:firstLineChars="200" w:firstLine="480"/>
        <w:rPr>
          <w:bCs/>
          <w:sz w:val="24"/>
        </w:rPr>
      </w:pPr>
      <w:r>
        <w:rPr>
          <w:bCs/>
          <w:sz w:val="24"/>
        </w:rPr>
        <w:t>二、基金的年度审计</w:t>
      </w:r>
    </w:p>
    <w:p w14:paraId="3740D477" w14:textId="7E22031E"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595D11">
        <w:rPr>
          <w:rFonts w:hint="eastAsia"/>
          <w:bCs/>
          <w:sz w:val="24"/>
        </w:rPr>
        <w:t>、</w:t>
      </w:r>
      <w:r w:rsidR="00595D11">
        <w:rPr>
          <w:bCs/>
          <w:sz w:val="24"/>
        </w:rPr>
        <w:t>期货相关</w:t>
      </w:r>
      <w:r>
        <w:rPr>
          <w:bCs/>
          <w:sz w:val="24"/>
        </w:rPr>
        <w:t>从业资格的会计师事务所及其注册会计师对本基金的年度财务报表进行审计。</w:t>
      </w:r>
    </w:p>
    <w:p w14:paraId="4D23A9DA"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6C37FB1E" w14:textId="2A6179FF" w:rsidR="0007536D" w:rsidRDefault="0007536D">
      <w:pPr>
        <w:spacing w:line="360" w:lineRule="auto"/>
        <w:ind w:firstLineChars="200" w:firstLine="480"/>
        <w:rPr>
          <w:bCs/>
          <w:sz w:val="24"/>
        </w:rPr>
      </w:pPr>
      <w:r>
        <w:rPr>
          <w:bCs/>
          <w:sz w:val="24"/>
        </w:rPr>
        <w:t>3</w:t>
      </w:r>
      <w:r>
        <w:rPr>
          <w:bCs/>
          <w:sz w:val="24"/>
        </w:rPr>
        <w:t>、</w:t>
      </w:r>
      <w:bookmarkStart w:id="369" w:name="_Hlt4221115"/>
      <w:bookmarkEnd w:id="369"/>
      <w:r>
        <w:rPr>
          <w:bCs/>
          <w:sz w:val="24"/>
        </w:rPr>
        <w:t>基金管理人认为有充足理由更换会计师事务所，须通报基金托管人。更换会计师事务所需</w:t>
      </w:r>
      <w:r w:rsidR="00595D11" w:rsidRPr="00595D11">
        <w:rPr>
          <w:rFonts w:hint="eastAsia"/>
          <w:bCs/>
          <w:sz w:val="24"/>
        </w:rPr>
        <w:t>依照《信息披露办法》的有关规定在</w:t>
      </w:r>
      <w:r>
        <w:rPr>
          <w:rFonts w:hint="eastAsia"/>
          <w:bCs/>
          <w:sz w:val="24"/>
        </w:rPr>
        <w:t>指定媒介</w:t>
      </w:r>
      <w:r>
        <w:rPr>
          <w:bCs/>
          <w:sz w:val="24"/>
        </w:rPr>
        <w:t>公告。</w:t>
      </w:r>
    </w:p>
    <w:p w14:paraId="3AA98F75"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5F1422A" w14:textId="77777777" w:rsidR="0007536D" w:rsidRDefault="0007536D">
      <w:pPr>
        <w:spacing w:line="360" w:lineRule="auto"/>
        <w:ind w:firstLineChars="200" w:firstLine="480"/>
        <w:rPr>
          <w:bCs/>
          <w:sz w:val="24"/>
        </w:rPr>
      </w:pPr>
    </w:p>
    <w:p w14:paraId="638403BF"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5A90A2F5" w14:textId="77777777" w:rsidR="0007536D" w:rsidRDefault="0007536D">
      <w:pPr>
        <w:spacing w:line="360" w:lineRule="auto"/>
        <w:ind w:firstLineChars="200" w:firstLine="480"/>
        <w:rPr>
          <w:bCs/>
          <w:sz w:val="24"/>
        </w:rPr>
      </w:pPr>
      <w:r>
        <w:rPr>
          <w:bCs/>
          <w:sz w:val="24"/>
        </w:rPr>
        <w:t>二、信息披露义务人</w:t>
      </w:r>
    </w:p>
    <w:p w14:paraId="12F08247" w14:textId="77777777" w:rsidR="00595D11" w:rsidRPr="00595D11" w:rsidRDefault="00595D11" w:rsidP="00595D11">
      <w:pPr>
        <w:spacing w:line="360" w:lineRule="auto"/>
        <w:ind w:firstLineChars="200" w:firstLine="480"/>
        <w:rPr>
          <w:bCs/>
          <w:sz w:val="24"/>
        </w:rPr>
      </w:pPr>
      <w:r w:rsidRPr="00595D11">
        <w:rPr>
          <w:rFonts w:hint="eastAsia"/>
          <w:bCs/>
          <w:sz w:val="24"/>
        </w:rPr>
        <w:t>本基金信息披露义务人包括基金管理人、基金托管人、召集基金份额持有人大会的基金份额持有人等法律法规和中国证监会规定的自然人、法人和非法人组织。</w:t>
      </w:r>
    </w:p>
    <w:p w14:paraId="2FC28DC0" w14:textId="77777777" w:rsidR="00595D11" w:rsidRPr="00595D11" w:rsidRDefault="00595D11" w:rsidP="00595D11">
      <w:pPr>
        <w:spacing w:line="360" w:lineRule="auto"/>
        <w:ind w:firstLineChars="200" w:firstLine="480"/>
        <w:rPr>
          <w:bCs/>
          <w:sz w:val="24"/>
        </w:rPr>
      </w:pPr>
      <w:r w:rsidRPr="00595D1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C01AF80" w14:textId="768C764F" w:rsidR="0007536D" w:rsidRDefault="00595D11">
      <w:pPr>
        <w:spacing w:line="360" w:lineRule="auto"/>
        <w:ind w:firstLineChars="200" w:firstLine="480"/>
        <w:rPr>
          <w:bCs/>
          <w:sz w:val="24"/>
        </w:rPr>
      </w:pPr>
      <w:r w:rsidRPr="00595D11">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47B6962B"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42ABD33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54D234BA"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1F3D9E50"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19EF1544"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40FA002" w14:textId="05A3A9AB" w:rsidR="0007536D" w:rsidRDefault="0007536D">
      <w:pPr>
        <w:spacing w:line="360" w:lineRule="auto"/>
        <w:ind w:firstLineChars="200" w:firstLine="480"/>
        <w:rPr>
          <w:bCs/>
          <w:sz w:val="24"/>
        </w:rPr>
      </w:pPr>
      <w:r>
        <w:rPr>
          <w:bCs/>
          <w:sz w:val="24"/>
        </w:rPr>
        <w:t>5</w:t>
      </w:r>
      <w:r>
        <w:rPr>
          <w:bCs/>
          <w:sz w:val="24"/>
        </w:rPr>
        <w:t>、登载任何自然人、法人或者</w:t>
      </w:r>
      <w:r w:rsidR="00595D11">
        <w:rPr>
          <w:rFonts w:hint="eastAsia"/>
          <w:bCs/>
          <w:sz w:val="24"/>
        </w:rPr>
        <w:t>非法人</w:t>
      </w:r>
      <w:r>
        <w:rPr>
          <w:bCs/>
          <w:sz w:val="24"/>
        </w:rPr>
        <w:t>组织的祝贺性、恭维性或推荐性的文字；</w:t>
      </w:r>
    </w:p>
    <w:p w14:paraId="667A1915"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52128D8" w14:textId="7E05F583"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95D11">
        <w:rPr>
          <w:rFonts w:hint="eastAsia"/>
          <w:bCs/>
          <w:sz w:val="24"/>
        </w:rPr>
        <w:t>不同</w:t>
      </w:r>
      <w:r>
        <w:rPr>
          <w:bCs/>
          <w:sz w:val="24"/>
        </w:rPr>
        <w:t>文本的内容一致。</w:t>
      </w:r>
      <w:r w:rsidR="00595D11">
        <w:rPr>
          <w:rFonts w:hint="eastAsia"/>
          <w:bCs/>
          <w:sz w:val="24"/>
        </w:rPr>
        <w:t>不同</w:t>
      </w:r>
      <w:r>
        <w:rPr>
          <w:bCs/>
          <w:sz w:val="24"/>
        </w:rPr>
        <w:t>文本</w:t>
      </w:r>
      <w:r w:rsidR="00595D11">
        <w:rPr>
          <w:bCs/>
          <w:sz w:val="24"/>
        </w:rPr>
        <w:t>之间</w:t>
      </w:r>
      <w:r>
        <w:rPr>
          <w:bCs/>
          <w:sz w:val="24"/>
        </w:rPr>
        <w:t>发生歧义的，以中文文本为准。</w:t>
      </w:r>
    </w:p>
    <w:p w14:paraId="1428EE18"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0142B982" w14:textId="77777777" w:rsidR="0007536D" w:rsidRDefault="0007536D">
      <w:pPr>
        <w:spacing w:line="360" w:lineRule="auto"/>
        <w:ind w:firstLineChars="200" w:firstLine="480"/>
        <w:rPr>
          <w:bCs/>
          <w:sz w:val="24"/>
        </w:rPr>
      </w:pPr>
      <w:r>
        <w:rPr>
          <w:bCs/>
          <w:sz w:val="24"/>
        </w:rPr>
        <w:t>五、公开披露的基金信息</w:t>
      </w:r>
    </w:p>
    <w:p w14:paraId="77D358D6" w14:textId="77777777" w:rsidR="0007536D" w:rsidRDefault="0007536D">
      <w:pPr>
        <w:spacing w:line="360" w:lineRule="auto"/>
        <w:ind w:firstLineChars="200" w:firstLine="480"/>
        <w:rPr>
          <w:bCs/>
          <w:sz w:val="24"/>
        </w:rPr>
      </w:pPr>
      <w:r>
        <w:rPr>
          <w:bCs/>
          <w:sz w:val="24"/>
        </w:rPr>
        <w:t>公开披露的基金信息包括：</w:t>
      </w:r>
    </w:p>
    <w:p w14:paraId="0203F4D2" w14:textId="77777777" w:rsidR="0007536D" w:rsidRDefault="0007536D">
      <w:pPr>
        <w:spacing w:line="360" w:lineRule="auto"/>
        <w:ind w:firstLineChars="200" w:firstLine="480"/>
        <w:rPr>
          <w:bCs/>
          <w:sz w:val="24"/>
        </w:rPr>
      </w:pPr>
      <w:r>
        <w:rPr>
          <w:bCs/>
          <w:sz w:val="24"/>
        </w:rPr>
        <w:t>（一）基金招募说明书、《基金合同》、基金托管协议</w:t>
      </w:r>
    </w:p>
    <w:p w14:paraId="6CD3CAAB"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412ECAD" w14:textId="6935CB44" w:rsidR="0007536D" w:rsidRDefault="0007536D">
      <w:pPr>
        <w:spacing w:line="360" w:lineRule="auto"/>
        <w:ind w:firstLineChars="200" w:firstLine="480"/>
        <w:rPr>
          <w:bCs/>
          <w:sz w:val="24"/>
        </w:rPr>
      </w:pPr>
      <w:r>
        <w:rPr>
          <w:bCs/>
          <w:sz w:val="24"/>
        </w:rPr>
        <w:t>2</w:t>
      </w:r>
      <w:r>
        <w:rPr>
          <w:bCs/>
          <w:sz w:val="24"/>
        </w:rPr>
        <w:t>、</w:t>
      </w:r>
      <w:r w:rsidR="00595D11" w:rsidRPr="00595D1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350E5847" w14:textId="77777777" w:rsidR="0007536D"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25D74D0" w14:textId="72024BE7"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w:t>
      </w:r>
      <w:r w:rsidR="00B20184" w:rsidRPr="00B20184">
        <w:rPr>
          <w:rFonts w:hint="eastAsia"/>
          <w:bCs/>
          <w:sz w:val="24"/>
        </w:rPr>
        <w:t>提示性公告</w:t>
      </w:r>
      <w:r>
        <w:rPr>
          <w:bCs/>
          <w:sz w:val="24"/>
        </w:rPr>
        <w:t>、《基金合同》</w:t>
      </w:r>
      <w:r w:rsidR="00B20184" w:rsidRPr="00B20184">
        <w:rPr>
          <w:rFonts w:hint="eastAsia"/>
          <w:bCs/>
          <w:sz w:val="24"/>
        </w:rPr>
        <w:t>提示性公告</w:t>
      </w:r>
      <w:r>
        <w:rPr>
          <w:bCs/>
          <w:sz w:val="24"/>
        </w:rPr>
        <w:t>登载在指定</w:t>
      </w:r>
      <w:r>
        <w:rPr>
          <w:rFonts w:hint="eastAsia"/>
          <w:bCs/>
          <w:sz w:val="24"/>
        </w:rPr>
        <w:t>媒介</w:t>
      </w:r>
      <w:r>
        <w:rPr>
          <w:bCs/>
          <w:sz w:val="24"/>
        </w:rPr>
        <w:t>上</w:t>
      </w:r>
      <w:r w:rsidR="00B20184" w:rsidRPr="00B20184">
        <w:rPr>
          <w:rFonts w:hint="eastAsia"/>
          <w:bCs/>
          <w:sz w:val="24"/>
        </w:rPr>
        <w:t>，将</w:t>
      </w:r>
      <w:r w:rsidR="00B20184" w:rsidRPr="00B20184">
        <w:rPr>
          <w:bCs/>
          <w:sz w:val="24"/>
        </w:rPr>
        <w:t>基金招募说明书、基金合同和基金托管协议登载在指定网站上</w:t>
      </w:r>
      <w:r>
        <w:rPr>
          <w:bCs/>
          <w:sz w:val="24"/>
        </w:rPr>
        <w:t>；基金管理人、基金托管人应当将《基金合同》、基金托管协议登载在网站上。</w:t>
      </w:r>
    </w:p>
    <w:p w14:paraId="779A6076" w14:textId="77777777" w:rsidR="00B20184" w:rsidRPr="00B20184" w:rsidRDefault="0007536D" w:rsidP="00B20184">
      <w:pPr>
        <w:spacing w:line="360" w:lineRule="auto"/>
        <w:ind w:firstLineChars="200" w:firstLine="480"/>
        <w:rPr>
          <w:bCs/>
          <w:sz w:val="24"/>
        </w:rPr>
      </w:pPr>
      <w:r>
        <w:rPr>
          <w:bCs/>
          <w:sz w:val="24"/>
        </w:rPr>
        <w:t>（二）</w:t>
      </w:r>
      <w:r w:rsidR="00B20184" w:rsidRPr="00B20184">
        <w:rPr>
          <w:rFonts w:hint="eastAsia"/>
          <w:bCs/>
          <w:sz w:val="24"/>
        </w:rPr>
        <w:t>基金产品资料概要</w:t>
      </w:r>
    </w:p>
    <w:p w14:paraId="787380FB" w14:textId="4FC3D707" w:rsidR="00B20184" w:rsidRPr="00B20184" w:rsidRDefault="00595D11" w:rsidP="00B20184">
      <w:pPr>
        <w:spacing w:line="360" w:lineRule="auto"/>
        <w:ind w:firstLineChars="200" w:firstLine="480"/>
        <w:rPr>
          <w:bCs/>
          <w:sz w:val="24"/>
        </w:rPr>
      </w:pPr>
      <w:r w:rsidRPr="00595D1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656FAF2" w14:textId="02280F9A" w:rsidR="0007536D" w:rsidRDefault="00B20184" w:rsidP="00B20184">
      <w:pPr>
        <w:spacing w:line="360" w:lineRule="auto"/>
        <w:ind w:firstLineChars="200" w:firstLine="480"/>
        <w:rPr>
          <w:bCs/>
          <w:sz w:val="24"/>
        </w:rPr>
      </w:pPr>
      <w:r w:rsidRPr="00B20184">
        <w:rPr>
          <w:bCs/>
          <w:sz w:val="24"/>
        </w:rPr>
        <w:t>（</w:t>
      </w:r>
      <w:r w:rsidRPr="00B20184">
        <w:rPr>
          <w:rFonts w:hint="eastAsia"/>
          <w:bCs/>
          <w:sz w:val="24"/>
        </w:rPr>
        <w:t>三</w:t>
      </w:r>
      <w:r w:rsidRPr="00B20184">
        <w:rPr>
          <w:bCs/>
          <w:sz w:val="24"/>
        </w:rPr>
        <w:t>）</w:t>
      </w:r>
      <w:r w:rsidR="0007536D">
        <w:rPr>
          <w:bCs/>
          <w:sz w:val="24"/>
        </w:rPr>
        <w:t>基金份额发售公告</w:t>
      </w:r>
    </w:p>
    <w:p w14:paraId="61E5F646" w14:textId="61AC48CB"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sidR="00B20184" w:rsidRPr="00B20184">
        <w:rPr>
          <w:rFonts w:hint="eastAsia"/>
          <w:bCs/>
          <w:sz w:val="24"/>
        </w:rPr>
        <w:t>和指定网站</w:t>
      </w:r>
      <w:r>
        <w:rPr>
          <w:bCs/>
          <w:sz w:val="24"/>
        </w:rPr>
        <w:t>上。</w:t>
      </w:r>
    </w:p>
    <w:p w14:paraId="4E25BC89" w14:textId="5D26D720" w:rsidR="0007536D" w:rsidRDefault="0007536D">
      <w:pPr>
        <w:spacing w:line="360" w:lineRule="auto"/>
        <w:ind w:firstLineChars="200" w:firstLine="480"/>
        <w:rPr>
          <w:bCs/>
          <w:sz w:val="24"/>
        </w:rPr>
      </w:pPr>
      <w:r>
        <w:rPr>
          <w:bCs/>
          <w:sz w:val="24"/>
        </w:rPr>
        <w:lastRenderedPageBreak/>
        <w:t>（</w:t>
      </w:r>
      <w:r w:rsidR="00B20184">
        <w:rPr>
          <w:rFonts w:hint="eastAsia"/>
          <w:bCs/>
          <w:sz w:val="24"/>
        </w:rPr>
        <w:t>四</w:t>
      </w:r>
      <w:r>
        <w:rPr>
          <w:bCs/>
          <w:sz w:val="24"/>
        </w:rPr>
        <w:t>）《基金合同》生效公告</w:t>
      </w:r>
    </w:p>
    <w:p w14:paraId="18BEBD32" w14:textId="737917CC" w:rsidR="0007536D" w:rsidRDefault="0007536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r w:rsidR="00B20184" w:rsidRPr="00B20184">
        <w:rPr>
          <w:rFonts w:hint="eastAsia"/>
          <w:bCs/>
          <w:sz w:val="24"/>
        </w:rPr>
        <w:t>，载明基金募集情况</w:t>
      </w:r>
      <w:r>
        <w:rPr>
          <w:bCs/>
          <w:sz w:val="24"/>
        </w:rPr>
        <w:t>。</w:t>
      </w:r>
    </w:p>
    <w:p w14:paraId="686CF071" w14:textId="1FAA1EE1" w:rsidR="0007536D" w:rsidRDefault="0007536D">
      <w:pPr>
        <w:spacing w:line="360" w:lineRule="auto"/>
        <w:ind w:firstLineChars="200" w:firstLine="480"/>
        <w:rPr>
          <w:bCs/>
          <w:sz w:val="24"/>
        </w:rPr>
      </w:pPr>
      <w:r>
        <w:rPr>
          <w:bCs/>
          <w:sz w:val="24"/>
        </w:rPr>
        <w:t>（</w:t>
      </w:r>
      <w:r w:rsidR="00B20184">
        <w:rPr>
          <w:rFonts w:hint="eastAsia"/>
          <w:bCs/>
          <w:sz w:val="24"/>
        </w:rPr>
        <w:t>五</w:t>
      </w:r>
      <w:r>
        <w:rPr>
          <w:bCs/>
          <w:sz w:val="24"/>
        </w:rPr>
        <w:t>）基金净值</w:t>
      </w:r>
      <w:r w:rsidR="006960DA">
        <w:rPr>
          <w:rFonts w:hint="eastAsia"/>
          <w:bCs/>
          <w:sz w:val="24"/>
        </w:rPr>
        <w:t>信息</w:t>
      </w:r>
    </w:p>
    <w:p w14:paraId="7DE963F8" w14:textId="77777777" w:rsidR="00595D11" w:rsidRPr="00595D11" w:rsidRDefault="00595D11" w:rsidP="00595D11">
      <w:pPr>
        <w:spacing w:line="360" w:lineRule="auto"/>
        <w:ind w:firstLineChars="200" w:firstLine="480"/>
        <w:rPr>
          <w:bCs/>
          <w:sz w:val="24"/>
        </w:rPr>
      </w:pPr>
      <w:r w:rsidRPr="00595D11">
        <w:rPr>
          <w:rFonts w:hint="eastAsia"/>
          <w:bCs/>
          <w:sz w:val="24"/>
        </w:rPr>
        <w:t>《基金合同》生效后，在开始办理基金份额申购或者赎回前，基金管理人应当至少每周在指定网站上披露一次基金份额净值和基金份额累计净值。</w:t>
      </w:r>
    </w:p>
    <w:p w14:paraId="7DAD28A3" w14:textId="77777777" w:rsidR="00595D11" w:rsidRPr="00595D11" w:rsidRDefault="00595D11" w:rsidP="00595D11">
      <w:pPr>
        <w:spacing w:line="360" w:lineRule="auto"/>
        <w:ind w:firstLineChars="200" w:firstLine="480"/>
        <w:rPr>
          <w:bCs/>
          <w:sz w:val="24"/>
        </w:rPr>
      </w:pPr>
      <w:r w:rsidRPr="00595D11">
        <w:rPr>
          <w:rFonts w:hint="eastAsia"/>
          <w:bCs/>
          <w:sz w:val="24"/>
        </w:rPr>
        <w:t>在开始办理基金份额申购或者赎回后，基金管理人应当在不晚于每个开放日的次日，通过指定网站、基金销售机构的网站或营业网点，披露开放日的基金份额净值和基金份额累计净值。</w:t>
      </w:r>
    </w:p>
    <w:p w14:paraId="1008CBD0" w14:textId="2DCDD06E" w:rsidR="0007536D" w:rsidRDefault="00595D11">
      <w:pPr>
        <w:spacing w:line="360" w:lineRule="auto"/>
        <w:ind w:firstLineChars="200" w:firstLine="480"/>
        <w:rPr>
          <w:bCs/>
          <w:sz w:val="24"/>
        </w:rPr>
      </w:pPr>
      <w:r w:rsidRPr="00595D11">
        <w:rPr>
          <w:rFonts w:hint="eastAsia"/>
          <w:bCs/>
          <w:sz w:val="24"/>
        </w:rPr>
        <w:t>基金管理人应当不晚于半年度和年度最后一日的次日，在指定网站披露半年度和年度最后一个市场交易日基金份额净值和基金份额累计净值。</w:t>
      </w:r>
    </w:p>
    <w:p w14:paraId="3C7F9AF7" w14:textId="26341575" w:rsidR="0007536D" w:rsidRDefault="0007536D">
      <w:pPr>
        <w:spacing w:line="360" w:lineRule="auto"/>
        <w:ind w:firstLineChars="200" w:firstLine="480"/>
        <w:rPr>
          <w:bCs/>
          <w:sz w:val="24"/>
        </w:rPr>
      </w:pPr>
      <w:r>
        <w:rPr>
          <w:bCs/>
          <w:sz w:val="24"/>
        </w:rPr>
        <w:t>（</w:t>
      </w:r>
      <w:r w:rsidR="00B20184">
        <w:rPr>
          <w:rFonts w:hint="eastAsia"/>
          <w:bCs/>
          <w:sz w:val="24"/>
        </w:rPr>
        <w:t>六</w:t>
      </w:r>
      <w:r>
        <w:rPr>
          <w:bCs/>
          <w:sz w:val="24"/>
        </w:rPr>
        <w:t>）基金份额申购、赎回价格</w:t>
      </w:r>
    </w:p>
    <w:p w14:paraId="0668DC9C" w14:textId="4BC1CAD3"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595D11" w:rsidRPr="00595D11">
        <w:rPr>
          <w:rFonts w:hint="eastAsia"/>
          <w:bCs/>
          <w:sz w:val="24"/>
        </w:rPr>
        <w:t>销售机构网站或营业网点</w:t>
      </w:r>
      <w:r>
        <w:rPr>
          <w:bCs/>
          <w:sz w:val="24"/>
        </w:rPr>
        <w:t>查阅或者复制前述信息资料。</w:t>
      </w:r>
    </w:p>
    <w:p w14:paraId="7FE40F34" w14:textId="134C0D35" w:rsidR="0007536D" w:rsidRDefault="0007536D">
      <w:pPr>
        <w:spacing w:line="360" w:lineRule="auto"/>
        <w:ind w:firstLineChars="200" w:firstLine="480"/>
        <w:rPr>
          <w:bCs/>
          <w:sz w:val="24"/>
        </w:rPr>
      </w:pPr>
      <w:r>
        <w:rPr>
          <w:bCs/>
          <w:sz w:val="24"/>
        </w:rPr>
        <w:t>（</w:t>
      </w:r>
      <w:r w:rsidR="00B20184">
        <w:rPr>
          <w:rFonts w:hint="eastAsia"/>
          <w:bCs/>
          <w:sz w:val="24"/>
        </w:rPr>
        <w:t>七</w:t>
      </w:r>
      <w:r>
        <w:rPr>
          <w:bCs/>
          <w:sz w:val="24"/>
        </w:rPr>
        <w:t>）基金定期报告，包括基金年度报告、基金</w:t>
      </w:r>
      <w:r w:rsidR="00B20184" w:rsidRPr="00B20184">
        <w:rPr>
          <w:rFonts w:hint="eastAsia"/>
          <w:bCs/>
          <w:sz w:val="24"/>
        </w:rPr>
        <w:t>中期</w:t>
      </w:r>
      <w:r>
        <w:rPr>
          <w:bCs/>
          <w:sz w:val="24"/>
        </w:rPr>
        <w:t>报告和基金季度报告</w:t>
      </w:r>
    </w:p>
    <w:p w14:paraId="0DE2D6AE"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5252995E"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基金管理人应当在上半年结束之日起二个月内，编制完成基金中期报告，并将中期报告正文登载在指定网站上，将中期报告提示性公告登载在指定报刊上。</w:t>
      </w:r>
    </w:p>
    <w:p w14:paraId="45D281EA"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基金管理人应当在每个季度结束之日起</w:t>
      </w:r>
      <w:r w:rsidRPr="00595D11">
        <w:rPr>
          <w:bCs/>
          <w:sz w:val="24"/>
        </w:rPr>
        <w:t>15</w:t>
      </w:r>
      <w:r w:rsidRPr="00595D11">
        <w:rPr>
          <w:rFonts w:hint="eastAsia"/>
          <w:bCs/>
          <w:sz w:val="24"/>
        </w:rPr>
        <w:t>个工作日内，编制完成基金季度报告，将季度报告登载在指定网站上，并将季度报告提示性公告登载在指定报刊上。</w:t>
      </w:r>
    </w:p>
    <w:p w14:paraId="37CED4E3" w14:textId="77777777" w:rsidR="00595D11" w:rsidRPr="00595D11" w:rsidRDefault="00595D11" w:rsidP="00595D11">
      <w:pPr>
        <w:spacing w:line="360" w:lineRule="auto"/>
        <w:ind w:firstLineChars="200" w:firstLine="480"/>
        <w:rPr>
          <w:bCs/>
          <w:sz w:val="24"/>
        </w:rPr>
      </w:pPr>
      <w:r w:rsidRPr="00595D11">
        <w:rPr>
          <w:rFonts w:hint="eastAsia"/>
          <w:bCs/>
          <w:sz w:val="24"/>
        </w:rPr>
        <w:t>《基金合同》生效不足</w:t>
      </w:r>
      <w:r w:rsidRPr="00595D11">
        <w:rPr>
          <w:bCs/>
          <w:sz w:val="24"/>
        </w:rPr>
        <w:t>2</w:t>
      </w:r>
      <w:r w:rsidRPr="00595D11">
        <w:rPr>
          <w:rFonts w:hint="eastAsia"/>
          <w:bCs/>
          <w:sz w:val="24"/>
        </w:rPr>
        <w:t>个月的，基金管理人可以不编制当期季度报告、中期报告或者年度报告。</w:t>
      </w:r>
    </w:p>
    <w:p w14:paraId="14C9CB01"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基金管理人应当在年度报告和中期报告中披露基金组合资产情况及其流动性风险分析等。</w:t>
      </w:r>
    </w:p>
    <w:p w14:paraId="77929E1F" w14:textId="7D9857E6" w:rsidR="0007536D" w:rsidRDefault="00595D11">
      <w:pPr>
        <w:spacing w:line="360" w:lineRule="auto"/>
        <w:ind w:firstLineChars="200" w:firstLine="480"/>
        <w:rPr>
          <w:bCs/>
        </w:rPr>
      </w:pPr>
      <w:r w:rsidRPr="00595D11">
        <w:rPr>
          <w:rFonts w:hint="eastAsia"/>
          <w:bCs/>
          <w:sz w:val="24"/>
        </w:rPr>
        <w:lastRenderedPageBreak/>
        <w:t>报告期内出现单一投资者持有基金份额比例达到或超过</w:t>
      </w:r>
      <w:r w:rsidRPr="00595D11">
        <w:rPr>
          <w:bCs/>
          <w:sz w:val="24"/>
        </w:rPr>
        <w:t>20%</w:t>
      </w:r>
      <w:r w:rsidRPr="00595D11">
        <w:rPr>
          <w:rFonts w:hint="eastAsia"/>
          <w:bCs/>
          <w:sz w:val="24"/>
        </w:rPr>
        <w:t>的情形，基金管理人应当在季度报告、中期报告、年度报告等定期报告文件中披露该投资者的类别、报告期末持有份额及占比、报告期内持有份额变化情况及产品的特有风险，中国证监会认定的特殊情形除外。</w:t>
      </w:r>
    </w:p>
    <w:p w14:paraId="4EC8FD3A" w14:textId="320469A3" w:rsidR="0007536D" w:rsidRDefault="0007536D">
      <w:pPr>
        <w:spacing w:line="360" w:lineRule="auto"/>
        <w:ind w:firstLineChars="200" w:firstLine="480"/>
        <w:rPr>
          <w:bCs/>
          <w:sz w:val="24"/>
        </w:rPr>
      </w:pPr>
      <w:r>
        <w:rPr>
          <w:bCs/>
          <w:sz w:val="24"/>
        </w:rPr>
        <w:t>（</w:t>
      </w:r>
      <w:r w:rsidR="00B20184">
        <w:rPr>
          <w:rFonts w:hint="eastAsia"/>
          <w:bCs/>
          <w:sz w:val="24"/>
        </w:rPr>
        <w:t>八</w:t>
      </w:r>
      <w:r>
        <w:rPr>
          <w:bCs/>
          <w:sz w:val="24"/>
        </w:rPr>
        <w:t>）临时报告</w:t>
      </w:r>
    </w:p>
    <w:p w14:paraId="40D45B57" w14:textId="77777777" w:rsidR="00595D11" w:rsidRPr="00595D11" w:rsidRDefault="00595D11" w:rsidP="00595D11">
      <w:pPr>
        <w:spacing w:line="360" w:lineRule="auto"/>
        <w:ind w:firstLineChars="200" w:firstLine="480"/>
        <w:rPr>
          <w:bCs/>
          <w:sz w:val="24"/>
        </w:rPr>
      </w:pPr>
      <w:r w:rsidRPr="00595D11">
        <w:rPr>
          <w:rFonts w:hint="eastAsia"/>
          <w:bCs/>
          <w:sz w:val="24"/>
        </w:rPr>
        <w:t>本基金发生重大事件，有关信息披露义务人应当在</w:t>
      </w:r>
      <w:r w:rsidRPr="00595D11">
        <w:rPr>
          <w:bCs/>
          <w:sz w:val="24"/>
        </w:rPr>
        <w:t>2</w:t>
      </w:r>
      <w:r w:rsidRPr="00595D11">
        <w:rPr>
          <w:rFonts w:hint="eastAsia"/>
          <w:bCs/>
          <w:sz w:val="24"/>
        </w:rPr>
        <w:t>日内编制临时报告书，并登载在指定报刊和指定网站上。</w:t>
      </w:r>
    </w:p>
    <w:p w14:paraId="2DC0FFDC" w14:textId="77777777" w:rsidR="00595D11" w:rsidRPr="00595D11" w:rsidRDefault="00595D11" w:rsidP="00595D11">
      <w:pPr>
        <w:spacing w:line="360" w:lineRule="auto"/>
        <w:ind w:firstLineChars="200" w:firstLine="480"/>
        <w:rPr>
          <w:bCs/>
          <w:sz w:val="24"/>
        </w:rPr>
      </w:pPr>
      <w:r w:rsidRPr="00595D11">
        <w:rPr>
          <w:rFonts w:hint="eastAsia"/>
          <w:bCs/>
          <w:sz w:val="24"/>
        </w:rPr>
        <w:t>前款所称重大事件，是指可能对基金份额持有人权益或者基金份额的价格产生重大影响的下列事件：</w:t>
      </w:r>
    </w:p>
    <w:p w14:paraId="602459EF" w14:textId="77777777" w:rsidR="00595D11" w:rsidRPr="00595D11" w:rsidRDefault="00595D11" w:rsidP="00595D11">
      <w:pPr>
        <w:spacing w:line="360" w:lineRule="auto"/>
        <w:ind w:firstLineChars="200" w:firstLine="480"/>
        <w:rPr>
          <w:bCs/>
          <w:sz w:val="24"/>
        </w:rPr>
      </w:pPr>
      <w:r w:rsidRPr="00595D11">
        <w:rPr>
          <w:bCs/>
          <w:sz w:val="24"/>
        </w:rPr>
        <w:t>1</w:t>
      </w:r>
      <w:r w:rsidRPr="00595D11">
        <w:rPr>
          <w:rFonts w:hint="eastAsia"/>
          <w:bCs/>
          <w:sz w:val="24"/>
        </w:rPr>
        <w:t>、基金份额持有人大会的召开及决定的事项；</w:t>
      </w:r>
    </w:p>
    <w:p w14:paraId="6D9B1CCF" w14:textId="77777777" w:rsidR="00595D11" w:rsidRPr="00595D11" w:rsidRDefault="00595D11" w:rsidP="00595D11">
      <w:pPr>
        <w:spacing w:line="360" w:lineRule="auto"/>
        <w:ind w:firstLineChars="200" w:firstLine="480"/>
        <w:rPr>
          <w:bCs/>
          <w:sz w:val="24"/>
        </w:rPr>
      </w:pPr>
      <w:r w:rsidRPr="00595D11">
        <w:rPr>
          <w:bCs/>
          <w:sz w:val="24"/>
        </w:rPr>
        <w:t>2</w:t>
      </w:r>
      <w:r w:rsidRPr="00595D11">
        <w:rPr>
          <w:rFonts w:hint="eastAsia"/>
          <w:bCs/>
          <w:sz w:val="24"/>
        </w:rPr>
        <w:t>、终止《基金合同》、基金清算；</w:t>
      </w:r>
    </w:p>
    <w:p w14:paraId="72AD1C1E" w14:textId="77777777" w:rsidR="00595D11" w:rsidRPr="00595D11" w:rsidRDefault="00595D11" w:rsidP="00595D11">
      <w:pPr>
        <w:spacing w:line="360" w:lineRule="auto"/>
        <w:ind w:firstLineChars="200" w:firstLine="480"/>
        <w:rPr>
          <w:bCs/>
          <w:sz w:val="24"/>
        </w:rPr>
      </w:pPr>
      <w:r w:rsidRPr="00595D11">
        <w:rPr>
          <w:bCs/>
          <w:sz w:val="24"/>
        </w:rPr>
        <w:t>3</w:t>
      </w:r>
      <w:r w:rsidRPr="00595D11">
        <w:rPr>
          <w:rFonts w:hint="eastAsia"/>
          <w:bCs/>
          <w:sz w:val="24"/>
        </w:rPr>
        <w:t>、转换基金运作方式、基金合并；</w:t>
      </w:r>
    </w:p>
    <w:p w14:paraId="761CB2E4" w14:textId="77777777" w:rsidR="00595D11" w:rsidRPr="00595D11" w:rsidRDefault="00595D11" w:rsidP="00595D11">
      <w:pPr>
        <w:spacing w:line="360" w:lineRule="auto"/>
        <w:ind w:firstLineChars="200" w:firstLine="480"/>
        <w:rPr>
          <w:bCs/>
          <w:sz w:val="24"/>
        </w:rPr>
      </w:pPr>
      <w:r w:rsidRPr="00595D11">
        <w:rPr>
          <w:bCs/>
          <w:sz w:val="24"/>
        </w:rPr>
        <w:t>4</w:t>
      </w:r>
      <w:r w:rsidRPr="00595D11">
        <w:rPr>
          <w:rFonts w:hint="eastAsia"/>
          <w:bCs/>
          <w:sz w:val="24"/>
        </w:rPr>
        <w:t>、更换基金管理人、基金托管人；</w:t>
      </w:r>
    </w:p>
    <w:p w14:paraId="4607C8BE" w14:textId="77777777" w:rsidR="00595D11" w:rsidRPr="00595D11" w:rsidRDefault="00595D11" w:rsidP="00595D11">
      <w:pPr>
        <w:spacing w:line="360" w:lineRule="auto"/>
        <w:ind w:firstLineChars="200" w:firstLine="480"/>
        <w:rPr>
          <w:bCs/>
          <w:sz w:val="24"/>
        </w:rPr>
      </w:pPr>
      <w:r w:rsidRPr="00595D11">
        <w:rPr>
          <w:bCs/>
          <w:sz w:val="24"/>
        </w:rPr>
        <w:t>5</w:t>
      </w:r>
      <w:r w:rsidRPr="00595D11">
        <w:rPr>
          <w:rFonts w:hint="eastAsia"/>
          <w:bCs/>
          <w:sz w:val="24"/>
        </w:rPr>
        <w:t>、基金管理人委托基金服务机构代为办理基金的份额登记、核算、估值等事项，基金托管人委托基金服务机构代为办理基金的核算、估值、复核等事项；</w:t>
      </w:r>
    </w:p>
    <w:p w14:paraId="33ACFADD" w14:textId="77777777" w:rsidR="00595D11" w:rsidRPr="00595D11" w:rsidRDefault="00595D11" w:rsidP="00595D11">
      <w:pPr>
        <w:spacing w:line="360" w:lineRule="auto"/>
        <w:ind w:firstLineChars="200" w:firstLine="480"/>
        <w:rPr>
          <w:bCs/>
          <w:sz w:val="24"/>
        </w:rPr>
      </w:pPr>
      <w:r w:rsidRPr="00595D11">
        <w:rPr>
          <w:bCs/>
          <w:sz w:val="24"/>
        </w:rPr>
        <w:t>6</w:t>
      </w:r>
      <w:r w:rsidRPr="00595D11">
        <w:rPr>
          <w:rFonts w:hint="eastAsia"/>
          <w:bCs/>
          <w:sz w:val="24"/>
        </w:rPr>
        <w:t>、基金管理人、基金托管人的法定名称、住所发生变更；</w:t>
      </w:r>
    </w:p>
    <w:p w14:paraId="0E20C1F6" w14:textId="77777777" w:rsidR="00595D11" w:rsidRPr="00595D11" w:rsidRDefault="00595D11" w:rsidP="00595D11">
      <w:pPr>
        <w:spacing w:line="360" w:lineRule="auto"/>
        <w:ind w:firstLineChars="200" w:firstLine="480"/>
        <w:rPr>
          <w:bCs/>
          <w:sz w:val="24"/>
        </w:rPr>
      </w:pPr>
      <w:r w:rsidRPr="00595D11">
        <w:rPr>
          <w:bCs/>
          <w:sz w:val="24"/>
        </w:rPr>
        <w:t>7</w:t>
      </w:r>
      <w:r w:rsidRPr="00595D11">
        <w:rPr>
          <w:rFonts w:hint="eastAsia"/>
          <w:bCs/>
          <w:sz w:val="24"/>
        </w:rPr>
        <w:t>、基金管理人变更持有百分之五以上股权的股东、变更公司的实际控制人；</w:t>
      </w:r>
    </w:p>
    <w:p w14:paraId="19BDAD65" w14:textId="77777777" w:rsidR="00595D11" w:rsidRPr="00595D11" w:rsidRDefault="00595D11" w:rsidP="00595D11">
      <w:pPr>
        <w:spacing w:line="360" w:lineRule="auto"/>
        <w:ind w:firstLineChars="200" w:firstLine="480"/>
        <w:rPr>
          <w:bCs/>
          <w:sz w:val="24"/>
        </w:rPr>
      </w:pPr>
      <w:r w:rsidRPr="00595D11">
        <w:rPr>
          <w:bCs/>
          <w:sz w:val="24"/>
        </w:rPr>
        <w:t>8</w:t>
      </w:r>
      <w:r w:rsidRPr="00595D11">
        <w:rPr>
          <w:rFonts w:hint="eastAsia"/>
          <w:bCs/>
          <w:sz w:val="24"/>
        </w:rPr>
        <w:t>、基金募集期延长或提前结束募集；</w:t>
      </w:r>
    </w:p>
    <w:p w14:paraId="1CB1C9EB" w14:textId="77777777" w:rsidR="00595D11" w:rsidRPr="00595D11" w:rsidRDefault="00595D11" w:rsidP="00595D11">
      <w:pPr>
        <w:spacing w:line="360" w:lineRule="auto"/>
        <w:ind w:firstLineChars="200" w:firstLine="480"/>
        <w:rPr>
          <w:bCs/>
          <w:sz w:val="24"/>
        </w:rPr>
      </w:pPr>
      <w:r w:rsidRPr="00595D11">
        <w:rPr>
          <w:bCs/>
          <w:sz w:val="24"/>
        </w:rPr>
        <w:t>9</w:t>
      </w:r>
      <w:r w:rsidRPr="00595D11">
        <w:rPr>
          <w:rFonts w:hint="eastAsia"/>
          <w:bCs/>
          <w:sz w:val="24"/>
        </w:rPr>
        <w:t>、基金管理人高级管理人员、基金经理和基金托管人基金托管部门负责人发生变动；</w:t>
      </w:r>
    </w:p>
    <w:p w14:paraId="6B9C081F" w14:textId="77777777" w:rsidR="00595D11" w:rsidRPr="00595D11" w:rsidRDefault="00595D11" w:rsidP="00595D11">
      <w:pPr>
        <w:spacing w:line="360" w:lineRule="auto"/>
        <w:ind w:firstLineChars="200" w:firstLine="480"/>
        <w:rPr>
          <w:bCs/>
          <w:sz w:val="24"/>
        </w:rPr>
      </w:pPr>
      <w:r w:rsidRPr="00595D11">
        <w:rPr>
          <w:bCs/>
          <w:sz w:val="24"/>
        </w:rPr>
        <w:t>10</w:t>
      </w:r>
      <w:r w:rsidRPr="00595D11">
        <w:rPr>
          <w:rFonts w:hint="eastAsia"/>
          <w:bCs/>
          <w:sz w:val="24"/>
        </w:rPr>
        <w:t>、基金管理人的董事在最近</w:t>
      </w:r>
      <w:r w:rsidRPr="00595D11">
        <w:rPr>
          <w:bCs/>
          <w:sz w:val="24"/>
        </w:rPr>
        <w:t>12</w:t>
      </w:r>
      <w:r w:rsidRPr="00595D11">
        <w:rPr>
          <w:rFonts w:hint="eastAsia"/>
          <w:bCs/>
          <w:sz w:val="24"/>
        </w:rPr>
        <w:t>个月内变更超过百分之五十；</w:t>
      </w:r>
    </w:p>
    <w:p w14:paraId="5BF07F9A" w14:textId="77777777" w:rsidR="00595D11" w:rsidRPr="00595D11" w:rsidRDefault="00595D11" w:rsidP="00595D11">
      <w:pPr>
        <w:spacing w:line="360" w:lineRule="auto"/>
        <w:ind w:firstLineChars="200" w:firstLine="480"/>
        <w:rPr>
          <w:bCs/>
          <w:sz w:val="24"/>
        </w:rPr>
      </w:pPr>
      <w:r w:rsidRPr="00595D11">
        <w:rPr>
          <w:bCs/>
          <w:sz w:val="24"/>
        </w:rPr>
        <w:t>11</w:t>
      </w:r>
      <w:r w:rsidRPr="00595D11">
        <w:rPr>
          <w:rFonts w:hint="eastAsia"/>
          <w:bCs/>
          <w:sz w:val="24"/>
        </w:rPr>
        <w:t>、基金管理人、基金托管人专门基金托管部门的主要业务人员在最近</w:t>
      </w:r>
      <w:r w:rsidRPr="00595D11">
        <w:rPr>
          <w:bCs/>
          <w:sz w:val="24"/>
        </w:rPr>
        <w:t>12</w:t>
      </w:r>
      <w:r w:rsidRPr="00595D11">
        <w:rPr>
          <w:rFonts w:hint="eastAsia"/>
          <w:bCs/>
          <w:sz w:val="24"/>
        </w:rPr>
        <w:t>个月内变动超过百分之三十；</w:t>
      </w:r>
    </w:p>
    <w:p w14:paraId="345C17FA" w14:textId="77777777" w:rsidR="00595D11" w:rsidRPr="00595D11" w:rsidRDefault="00595D11" w:rsidP="00595D11">
      <w:pPr>
        <w:spacing w:line="360" w:lineRule="auto"/>
        <w:ind w:firstLineChars="200" w:firstLine="480"/>
        <w:rPr>
          <w:bCs/>
          <w:sz w:val="24"/>
        </w:rPr>
      </w:pPr>
      <w:r w:rsidRPr="00595D11">
        <w:rPr>
          <w:bCs/>
          <w:sz w:val="24"/>
        </w:rPr>
        <w:t>12</w:t>
      </w:r>
      <w:r w:rsidRPr="00595D11">
        <w:rPr>
          <w:rFonts w:hint="eastAsia"/>
          <w:bCs/>
          <w:sz w:val="24"/>
        </w:rPr>
        <w:t>、涉及基金管理业务、基金财产、基金托管业务的诉讼或仲裁；</w:t>
      </w:r>
    </w:p>
    <w:p w14:paraId="4C10B447" w14:textId="77777777" w:rsidR="00595D11" w:rsidRPr="00595D11" w:rsidRDefault="00595D11" w:rsidP="00595D11">
      <w:pPr>
        <w:spacing w:line="360" w:lineRule="auto"/>
        <w:ind w:firstLineChars="200" w:firstLine="480"/>
        <w:rPr>
          <w:bCs/>
          <w:sz w:val="24"/>
        </w:rPr>
      </w:pPr>
      <w:r w:rsidRPr="00595D11">
        <w:rPr>
          <w:bCs/>
          <w:sz w:val="24"/>
        </w:rPr>
        <w:t>13</w:t>
      </w:r>
      <w:r w:rsidRPr="00595D11">
        <w:rPr>
          <w:rFonts w:hint="eastAsia"/>
          <w:bCs/>
          <w:sz w:val="24"/>
        </w:rPr>
        <w:t>、基金管理人或其高级管理人员、基金经理因基金管理业务相关行为受到重大</w:t>
      </w:r>
      <w:r w:rsidRPr="00595D11">
        <w:rPr>
          <w:bCs/>
          <w:sz w:val="24"/>
        </w:rPr>
        <w:t xml:space="preserve"> </w:t>
      </w:r>
      <w:r w:rsidRPr="00595D11">
        <w:rPr>
          <w:rFonts w:hint="eastAsia"/>
          <w:bCs/>
          <w:sz w:val="24"/>
        </w:rPr>
        <w:t>行政处罚、刑事处罚；基金托管人或其专门基金托管部门负责人因基金托管业务相关行为受到重大行政处罚、刑事处罚；</w:t>
      </w:r>
    </w:p>
    <w:p w14:paraId="37E0D532" w14:textId="25576DBA" w:rsidR="00595D11" w:rsidRPr="00595D11" w:rsidRDefault="00595D11" w:rsidP="00595D11">
      <w:pPr>
        <w:spacing w:line="360" w:lineRule="auto"/>
        <w:ind w:firstLineChars="200" w:firstLine="480"/>
        <w:rPr>
          <w:bCs/>
          <w:sz w:val="24"/>
        </w:rPr>
      </w:pPr>
      <w:r w:rsidRPr="00595D11">
        <w:rPr>
          <w:bCs/>
          <w:sz w:val="24"/>
        </w:rPr>
        <w:t>14</w:t>
      </w:r>
      <w:r w:rsidRPr="00595D11">
        <w:rPr>
          <w:rFonts w:hint="eastAsia"/>
          <w:bCs/>
          <w:sz w:val="24"/>
        </w:rPr>
        <w:t>、基金管理人运用基金财产买卖基金管理人、基金托管人及其控股股东、实际控制人或者与其有重大利害关系的公司发行的证券或者承销期内承销的证</w:t>
      </w:r>
      <w:r w:rsidRPr="00595D11">
        <w:rPr>
          <w:rFonts w:hint="eastAsia"/>
          <w:bCs/>
          <w:sz w:val="24"/>
        </w:rPr>
        <w:lastRenderedPageBreak/>
        <w:t>券，或者从事其他重大关联交易事项，但中国证监会另有规定的情形除外；</w:t>
      </w:r>
    </w:p>
    <w:p w14:paraId="475FAAFE" w14:textId="77777777" w:rsidR="00595D11" w:rsidRPr="00595D11" w:rsidRDefault="00595D11" w:rsidP="00595D11">
      <w:pPr>
        <w:spacing w:line="360" w:lineRule="auto"/>
        <w:ind w:firstLineChars="200" w:firstLine="480"/>
        <w:rPr>
          <w:bCs/>
          <w:sz w:val="24"/>
        </w:rPr>
      </w:pPr>
      <w:r w:rsidRPr="00595D11">
        <w:rPr>
          <w:bCs/>
          <w:sz w:val="24"/>
        </w:rPr>
        <w:t>15</w:t>
      </w:r>
      <w:r w:rsidRPr="00595D11">
        <w:rPr>
          <w:rFonts w:hint="eastAsia"/>
          <w:bCs/>
          <w:sz w:val="24"/>
        </w:rPr>
        <w:t>、基金收益分配事项；</w:t>
      </w:r>
    </w:p>
    <w:p w14:paraId="3C2FA538" w14:textId="72F67107" w:rsidR="00595D11" w:rsidRPr="00595D11" w:rsidRDefault="00595D11" w:rsidP="00595D11">
      <w:pPr>
        <w:spacing w:line="360" w:lineRule="auto"/>
        <w:ind w:firstLineChars="200" w:firstLine="480"/>
        <w:rPr>
          <w:bCs/>
          <w:sz w:val="24"/>
        </w:rPr>
      </w:pPr>
      <w:r w:rsidRPr="00595D11">
        <w:rPr>
          <w:bCs/>
          <w:sz w:val="24"/>
        </w:rPr>
        <w:t>16</w:t>
      </w:r>
      <w:r w:rsidRPr="00595D11">
        <w:rPr>
          <w:rFonts w:hint="eastAsia"/>
          <w:bCs/>
          <w:sz w:val="24"/>
        </w:rPr>
        <w:t>、管理费、托管费等费用计提标准、计提方式和费率发生变更；</w:t>
      </w:r>
    </w:p>
    <w:p w14:paraId="0AE2321C" w14:textId="77777777" w:rsidR="00595D11" w:rsidRPr="00595D11" w:rsidRDefault="00595D11" w:rsidP="00595D11">
      <w:pPr>
        <w:spacing w:line="360" w:lineRule="auto"/>
        <w:ind w:firstLineChars="200" w:firstLine="480"/>
        <w:rPr>
          <w:bCs/>
          <w:sz w:val="24"/>
        </w:rPr>
      </w:pPr>
      <w:r w:rsidRPr="00595D11">
        <w:rPr>
          <w:bCs/>
          <w:sz w:val="24"/>
        </w:rPr>
        <w:t>17</w:t>
      </w:r>
      <w:r w:rsidRPr="00595D11">
        <w:rPr>
          <w:rFonts w:hint="eastAsia"/>
          <w:bCs/>
          <w:sz w:val="24"/>
        </w:rPr>
        <w:t>、基金份额净值计价错误达基金份额净值百分之零点五；</w:t>
      </w:r>
    </w:p>
    <w:p w14:paraId="22A90AB4" w14:textId="77777777" w:rsidR="00595D11" w:rsidRPr="00595D11" w:rsidRDefault="00595D11" w:rsidP="00595D11">
      <w:pPr>
        <w:spacing w:line="360" w:lineRule="auto"/>
        <w:ind w:firstLineChars="200" w:firstLine="480"/>
        <w:rPr>
          <w:bCs/>
          <w:sz w:val="24"/>
        </w:rPr>
      </w:pPr>
      <w:r w:rsidRPr="00595D11">
        <w:rPr>
          <w:bCs/>
          <w:sz w:val="24"/>
        </w:rPr>
        <w:t>18</w:t>
      </w:r>
      <w:r w:rsidRPr="00595D11">
        <w:rPr>
          <w:rFonts w:hint="eastAsia"/>
          <w:bCs/>
          <w:sz w:val="24"/>
        </w:rPr>
        <w:t>、基金改聘会计师事务所；</w:t>
      </w:r>
    </w:p>
    <w:p w14:paraId="4A0C6D83" w14:textId="77777777" w:rsidR="00595D11" w:rsidRPr="00595D11" w:rsidRDefault="00595D11" w:rsidP="00595D11">
      <w:pPr>
        <w:spacing w:line="360" w:lineRule="auto"/>
        <w:ind w:firstLineChars="200" w:firstLine="480"/>
        <w:rPr>
          <w:bCs/>
          <w:sz w:val="24"/>
        </w:rPr>
      </w:pPr>
      <w:r w:rsidRPr="00595D11">
        <w:rPr>
          <w:bCs/>
          <w:sz w:val="24"/>
        </w:rPr>
        <w:t>19</w:t>
      </w:r>
      <w:r w:rsidRPr="00595D11">
        <w:rPr>
          <w:rFonts w:hint="eastAsia"/>
          <w:bCs/>
          <w:sz w:val="24"/>
        </w:rPr>
        <w:t>、更换基金登记机构；</w:t>
      </w:r>
    </w:p>
    <w:p w14:paraId="59D2176D" w14:textId="77777777" w:rsidR="00595D11" w:rsidRPr="00595D11" w:rsidRDefault="00595D11" w:rsidP="00595D11">
      <w:pPr>
        <w:spacing w:line="360" w:lineRule="auto"/>
        <w:ind w:firstLineChars="200" w:firstLine="480"/>
        <w:rPr>
          <w:bCs/>
          <w:sz w:val="24"/>
        </w:rPr>
      </w:pPr>
      <w:r w:rsidRPr="00595D11">
        <w:rPr>
          <w:bCs/>
          <w:sz w:val="24"/>
        </w:rPr>
        <w:t>20</w:t>
      </w:r>
      <w:r w:rsidRPr="00595D11">
        <w:rPr>
          <w:rFonts w:hint="eastAsia"/>
          <w:bCs/>
          <w:sz w:val="24"/>
        </w:rPr>
        <w:t>、本基金开始办理申购、赎回；</w:t>
      </w:r>
    </w:p>
    <w:p w14:paraId="6BD98C75" w14:textId="77777777" w:rsidR="00595D11" w:rsidRPr="00595D11" w:rsidRDefault="00595D11" w:rsidP="00595D11">
      <w:pPr>
        <w:spacing w:line="360" w:lineRule="auto"/>
        <w:ind w:firstLineChars="200" w:firstLine="480"/>
        <w:rPr>
          <w:bCs/>
          <w:sz w:val="24"/>
        </w:rPr>
      </w:pPr>
      <w:r w:rsidRPr="00595D11">
        <w:rPr>
          <w:bCs/>
          <w:sz w:val="24"/>
        </w:rPr>
        <w:t>21</w:t>
      </w:r>
      <w:r w:rsidRPr="00595D11">
        <w:rPr>
          <w:rFonts w:hint="eastAsia"/>
          <w:bCs/>
          <w:sz w:val="24"/>
        </w:rPr>
        <w:t>、本基金申购、赎回费率及其收费方式发生变更；</w:t>
      </w:r>
    </w:p>
    <w:p w14:paraId="13EE58DF" w14:textId="77777777" w:rsidR="00595D11" w:rsidRPr="00595D11" w:rsidRDefault="00595D11" w:rsidP="00595D11">
      <w:pPr>
        <w:spacing w:line="360" w:lineRule="auto"/>
        <w:ind w:firstLineChars="200" w:firstLine="480"/>
        <w:rPr>
          <w:bCs/>
          <w:sz w:val="24"/>
        </w:rPr>
      </w:pPr>
      <w:r w:rsidRPr="00595D11">
        <w:rPr>
          <w:bCs/>
          <w:sz w:val="24"/>
        </w:rPr>
        <w:t>22</w:t>
      </w:r>
      <w:r w:rsidRPr="00595D11">
        <w:rPr>
          <w:rFonts w:hint="eastAsia"/>
          <w:bCs/>
          <w:sz w:val="24"/>
        </w:rPr>
        <w:t>、本基金发生巨额赎回并延期支付；</w:t>
      </w:r>
    </w:p>
    <w:p w14:paraId="39D419EF" w14:textId="77777777" w:rsidR="00595D11" w:rsidRPr="00595D11" w:rsidRDefault="00595D11" w:rsidP="00595D11">
      <w:pPr>
        <w:spacing w:line="360" w:lineRule="auto"/>
        <w:ind w:firstLineChars="200" w:firstLine="480"/>
        <w:rPr>
          <w:bCs/>
          <w:sz w:val="24"/>
        </w:rPr>
      </w:pPr>
      <w:r w:rsidRPr="00595D11">
        <w:rPr>
          <w:bCs/>
          <w:sz w:val="24"/>
        </w:rPr>
        <w:t>23</w:t>
      </w:r>
      <w:r w:rsidRPr="00595D11">
        <w:rPr>
          <w:rFonts w:hint="eastAsia"/>
          <w:bCs/>
          <w:sz w:val="24"/>
        </w:rPr>
        <w:t>、本基金连续发生巨额赎回并暂停接受赎回申请或延缓支付赎回款项；</w:t>
      </w:r>
    </w:p>
    <w:p w14:paraId="18F3C523" w14:textId="77777777" w:rsidR="00595D11" w:rsidRPr="00595D11" w:rsidRDefault="00595D11" w:rsidP="00595D11">
      <w:pPr>
        <w:spacing w:line="360" w:lineRule="auto"/>
        <w:ind w:firstLineChars="200" w:firstLine="480"/>
        <w:rPr>
          <w:bCs/>
          <w:sz w:val="24"/>
        </w:rPr>
      </w:pPr>
      <w:r w:rsidRPr="00595D11">
        <w:rPr>
          <w:bCs/>
          <w:sz w:val="24"/>
        </w:rPr>
        <w:t>24</w:t>
      </w:r>
      <w:r w:rsidRPr="00595D11">
        <w:rPr>
          <w:rFonts w:hint="eastAsia"/>
          <w:bCs/>
          <w:sz w:val="24"/>
        </w:rPr>
        <w:t>、本基金暂停接受申购、赎回申请或重新接受申购、赎回；</w:t>
      </w:r>
    </w:p>
    <w:p w14:paraId="5ADE84FD" w14:textId="77777777" w:rsidR="00595D11" w:rsidRPr="00595D11" w:rsidRDefault="00595D11" w:rsidP="00595D11">
      <w:pPr>
        <w:spacing w:line="360" w:lineRule="auto"/>
        <w:ind w:firstLineChars="200" w:firstLine="480"/>
        <w:rPr>
          <w:bCs/>
          <w:sz w:val="24"/>
        </w:rPr>
      </w:pPr>
      <w:r w:rsidRPr="00595D11">
        <w:rPr>
          <w:bCs/>
          <w:sz w:val="24"/>
        </w:rPr>
        <w:t>25</w:t>
      </w:r>
      <w:r w:rsidRPr="00595D11">
        <w:rPr>
          <w:rFonts w:hint="eastAsia"/>
          <w:bCs/>
          <w:sz w:val="24"/>
        </w:rPr>
        <w:t>、本基金发生涉及基金申购、赎回事项调整或潜在影响投资者赎回等重大事项时；</w:t>
      </w:r>
    </w:p>
    <w:p w14:paraId="3263398C" w14:textId="5D44652B" w:rsidR="00595D11" w:rsidRPr="00595D11" w:rsidRDefault="00595D11" w:rsidP="00595D11">
      <w:pPr>
        <w:spacing w:line="360" w:lineRule="auto"/>
        <w:ind w:firstLineChars="200" w:firstLine="480"/>
        <w:rPr>
          <w:bCs/>
          <w:sz w:val="24"/>
        </w:rPr>
      </w:pPr>
      <w:r w:rsidRPr="00595D11">
        <w:rPr>
          <w:bCs/>
          <w:sz w:val="24"/>
        </w:rPr>
        <w:t>26</w:t>
      </w:r>
      <w:r w:rsidRPr="00595D11">
        <w:rPr>
          <w:rFonts w:hint="eastAsia"/>
          <w:bCs/>
          <w:sz w:val="24"/>
        </w:rPr>
        <w:t>、基金管理人采用摆动定价机制进行估值；</w:t>
      </w:r>
      <w:r w:rsidRPr="00595D11">
        <w:rPr>
          <w:bCs/>
          <w:sz w:val="24"/>
        </w:rPr>
        <w:t>27</w:t>
      </w:r>
      <w:r w:rsidRPr="00595D11">
        <w:rPr>
          <w:rFonts w:hint="eastAsia"/>
          <w:bCs/>
          <w:sz w:val="24"/>
        </w:rPr>
        <w:t>、基金份额实施分类或类别发生变化；</w:t>
      </w:r>
    </w:p>
    <w:p w14:paraId="69392FD6" w14:textId="77777777" w:rsidR="00595D11" w:rsidRDefault="00595D11" w:rsidP="00595D11">
      <w:pPr>
        <w:spacing w:line="360" w:lineRule="auto"/>
        <w:ind w:firstLineChars="200" w:firstLine="480"/>
        <w:rPr>
          <w:bCs/>
          <w:sz w:val="24"/>
        </w:rPr>
      </w:pPr>
      <w:r w:rsidRPr="00595D11">
        <w:rPr>
          <w:bCs/>
          <w:sz w:val="24"/>
        </w:rPr>
        <w:t>28</w:t>
      </w:r>
      <w:r w:rsidRPr="00595D11">
        <w:rPr>
          <w:rFonts w:hint="eastAsia"/>
          <w:bCs/>
          <w:sz w:val="24"/>
        </w:rPr>
        <w:t>、基金推出新业务或服务；</w:t>
      </w:r>
    </w:p>
    <w:p w14:paraId="7A4D4E84" w14:textId="51ED1416" w:rsidR="002A5FE2" w:rsidRPr="002A5FE2" w:rsidRDefault="00D81AB5" w:rsidP="00595D11">
      <w:pPr>
        <w:spacing w:line="360" w:lineRule="auto"/>
        <w:ind w:firstLineChars="200" w:firstLine="480"/>
        <w:rPr>
          <w:bCs/>
          <w:i/>
          <w:sz w:val="24"/>
        </w:rPr>
      </w:pPr>
      <w:r>
        <w:rPr>
          <w:bCs/>
          <w:sz w:val="24"/>
        </w:rPr>
        <w:t>29</w:t>
      </w:r>
      <w:r w:rsidR="0007536D">
        <w:rPr>
          <w:bCs/>
          <w:sz w:val="24"/>
        </w:rPr>
        <w:t>、</w:t>
      </w:r>
      <w:r w:rsidR="002A5FE2" w:rsidRPr="002A5FE2">
        <w:rPr>
          <w:rFonts w:hint="eastAsia"/>
          <w:bCs/>
          <w:sz w:val="24"/>
        </w:rPr>
        <w:t>《基金合同》生效后，连续</w:t>
      </w:r>
      <w:r w:rsidR="002A5FE2">
        <w:rPr>
          <w:rFonts w:hint="eastAsia"/>
          <w:bCs/>
          <w:sz w:val="24"/>
        </w:rPr>
        <w:t>三十</w:t>
      </w:r>
      <w:r w:rsidR="002A5FE2" w:rsidRPr="002A5FE2">
        <w:rPr>
          <w:rFonts w:hint="eastAsia"/>
          <w:bCs/>
          <w:sz w:val="24"/>
        </w:rPr>
        <w:t>个工作日、四十个工作日、</w:t>
      </w:r>
      <w:r w:rsidR="002A5FE2">
        <w:rPr>
          <w:rFonts w:hint="eastAsia"/>
          <w:bCs/>
          <w:sz w:val="24"/>
        </w:rPr>
        <w:t>四十五</w:t>
      </w:r>
      <w:r w:rsidR="002A5FE2" w:rsidRPr="002A5FE2">
        <w:rPr>
          <w:rFonts w:hint="eastAsia"/>
          <w:bCs/>
          <w:sz w:val="24"/>
        </w:rPr>
        <w:t>个工作日出现基金份额持有人数量不满</w:t>
      </w:r>
      <w:r w:rsidR="002A5FE2" w:rsidRPr="002A5FE2">
        <w:rPr>
          <w:bCs/>
          <w:sz w:val="24"/>
        </w:rPr>
        <w:t>200</w:t>
      </w:r>
      <w:r w:rsidR="002A5FE2" w:rsidRPr="002A5FE2">
        <w:rPr>
          <w:rFonts w:hint="eastAsia"/>
          <w:bCs/>
          <w:sz w:val="24"/>
        </w:rPr>
        <w:t>人或者基金资产净值低于</w:t>
      </w:r>
      <w:r w:rsidR="002A5FE2" w:rsidRPr="002A5FE2">
        <w:rPr>
          <w:bCs/>
          <w:sz w:val="24"/>
        </w:rPr>
        <w:t>5000</w:t>
      </w:r>
      <w:r w:rsidR="002A5FE2" w:rsidRPr="002A5FE2">
        <w:rPr>
          <w:rFonts w:hint="eastAsia"/>
          <w:bCs/>
          <w:sz w:val="24"/>
        </w:rPr>
        <w:t>万元情形的；</w:t>
      </w:r>
    </w:p>
    <w:p w14:paraId="7EDCA299" w14:textId="62227110" w:rsidR="0007536D" w:rsidRDefault="00D81AB5" w:rsidP="002A5FE2">
      <w:pPr>
        <w:spacing w:line="360" w:lineRule="auto"/>
        <w:ind w:firstLineChars="200" w:firstLine="480"/>
        <w:rPr>
          <w:bCs/>
          <w:sz w:val="24"/>
        </w:rPr>
      </w:pPr>
      <w:r>
        <w:rPr>
          <w:bCs/>
          <w:sz w:val="24"/>
        </w:rPr>
        <w:t>30</w:t>
      </w:r>
      <w:r w:rsidR="002A5FE2" w:rsidRPr="002A5FE2">
        <w:rPr>
          <w:bCs/>
          <w:sz w:val="24"/>
        </w:rPr>
        <w:t>、</w:t>
      </w:r>
      <w:r w:rsidR="00595D11" w:rsidRPr="00595D11">
        <w:rPr>
          <w:rFonts w:hint="eastAsia"/>
          <w:bCs/>
          <w:sz w:val="24"/>
        </w:rPr>
        <w:t>基金管理人、基金托管人认为可能对基金份额持有人权益或者基金份额的价格产生重大影响的其他事项或中国证监会或本基金合同规定的其他事项。</w:t>
      </w:r>
    </w:p>
    <w:p w14:paraId="7156CA1B" w14:textId="314381F8" w:rsidR="0007536D" w:rsidRDefault="0007536D">
      <w:pPr>
        <w:spacing w:line="360" w:lineRule="auto"/>
        <w:ind w:firstLineChars="200" w:firstLine="480"/>
        <w:rPr>
          <w:bCs/>
          <w:sz w:val="24"/>
        </w:rPr>
      </w:pPr>
      <w:r>
        <w:rPr>
          <w:bCs/>
          <w:sz w:val="24"/>
        </w:rPr>
        <w:t>（</w:t>
      </w:r>
      <w:r w:rsidR="00D81AB5">
        <w:rPr>
          <w:rFonts w:hint="eastAsia"/>
          <w:bCs/>
          <w:sz w:val="24"/>
        </w:rPr>
        <w:t>九</w:t>
      </w:r>
      <w:r>
        <w:rPr>
          <w:bCs/>
          <w:sz w:val="24"/>
        </w:rPr>
        <w:t>）澄清公告</w:t>
      </w:r>
    </w:p>
    <w:p w14:paraId="299457D5" w14:textId="08B1731F" w:rsidR="0007536D" w:rsidRDefault="00595D11">
      <w:pPr>
        <w:spacing w:line="360" w:lineRule="auto"/>
        <w:ind w:firstLineChars="200" w:firstLine="480"/>
        <w:rPr>
          <w:bCs/>
          <w:sz w:val="24"/>
        </w:rPr>
      </w:pPr>
      <w:r w:rsidRPr="00595D11">
        <w:rPr>
          <w:rFonts w:hint="eastAsia"/>
          <w:bCs/>
          <w:sz w:val="24"/>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AFA611E" w14:textId="05DDD506" w:rsidR="0007536D" w:rsidRDefault="0007536D">
      <w:pPr>
        <w:spacing w:line="360" w:lineRule="auto"/>
        <w:ind w:firstLineChars="200" w:firstLine="480"/>
        <w:rPr>
          <w:bCs/>
          <w:sz w:val="24"/>
        </w:rPr>
      </w:pPr>
      <w:r>
        <w:rPr>
          <w:bCs/>
          <w:sz w:val="24"/>
        </w:rPr>
        <w:t>（</w:t>
      </w:r>
      <w:r w:rsidR="00D81AB5">
        <w:rPr>
          <w:rFonts w:hint="eastAsia"/>
          <w:bCs/>
          <w:sz w:val="24"/>
        </w:rPr>
        <w:t>十</w:t>
      </w:r>
      <w:r>
        <w:rPr>
          <w:bCs/>
          <w:sz w:val="24"/>
        </w:rPr>
        <w:t>）基金份额持有人大会决议</w:t>
      </w:r>
    </w:p>
    <w:p w14:paraId="326C9477"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04C7164" w14:textId="23419254" w:rsidR="00D81AB5" w:rsidRPr="00D81AB5" w:rsidRDefault="006E6674" w:rsidP="00D81AB5">
      <w:pPr>
        <w:spacing w:line="360" w:lineRule="auto"/>
        <w:ind w:firstLineChars="200" w:firstLine="480"/>
        <w:rPr>
          <w:bCs/>
          <w:sz w:val="24"/>
        </w:rPr>
      </w:pPr>
      <w:r>
        <w:rPr>
          <w:rFonts w:hint="eastAsia"/>
          <w:bCs/>
          <w:sz w:val="24"/>
        </w:rPr>
        <w:t>（十</w:t>
      </w:r>
      <w:r w:rsidR="00D81AB5">
        <w:rPr>
          <w:rFonts w:hint="eastAsia"/>
          <w:bCs/>
          <w:sz w:val="24"/>
        </w:rPr>
        <w:t>一</w:t>
      </w:r>
      <w:r w:rsidRPr="006E6674">
        <w:rPr>
          <w:rFonts w:hint="eastAsia"/>
          <w:bCs/>
          <w:sz w:val="24"/>
        </w:rPr>
        <w:t>）</w:t>
      </w:r>
      <w:r w:rsidR="00D81AB5" w:rsidRPr="00D81AB5">
        <w:rPr>
          <w:rFonts w:hint="eastAsia"/>
          <w:bCs/>
          <w:sz w:val="24"/>
        </w:rPr>
        <w:t>清算报告</w:t>
      </w:r>
    </w:p>
    <w:p w14:paraId="7FA6D288" w14:textId="1A9A3086" w:rsidR="00D81AB5" w:rsidRPr="00D81AB5" w:rsidRDefault="00595D11" w:rsidP="00D81AB5">
      <w:pPr>
        <w:spacing w:line="360" w:lineRule="auto"/>
        <w:ind w:firstLineChars="200" w:firstLine="480"/>
        <w:rPr>
          <w:bCs/>
          <w:sz w:val="24"/>
        </w:rPr>
      </w:pPr>
      <w:r w:rsidRPr="00595D11">
        <w:rPr>
          <w:rFonts w:hint="eastAsia"/>
          <w:bCs/>
          <w:sz w:val="24"/>
        </w:rPr>
        <w:lastRenderedPageBreak/>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A886789" w14:textId="3DE79701" w:rsidR="00EE6688" w:rsidRDefault="00D81AB5" w:rsidP="00D81AB5">
      <w:pPr>
        <w:spacing w:line="360" w:lineRule="auto"/>
        <w:ind w:firstLineChars="200" w:firstLine="480"/>
        <w:rPr>
          <w:bCs/>
          <w:sz w:val="24"/>
        </w:rPr>
      </w:pPr>
      <w:r w:rsidRPr="00D81AB5">
        <w:rPr>
          <w:bCs/>
          <w:sz w:val="24"/>
        </w:rPr>
        <w:t>（十</w:t>
      </w:r>
      <w:r w:rsidRPr="00D81AB5">
        <w:rPr>
          <w:rFonts w:hint="eastAsia"/>
          <w:bCs/>
          <w:sz w:val="24"/>
        </w:rPr>
        <w:t>二</w:t>
      </w:r>
      <w:r w:rsidRPr="00D81AB5">
        <w:rPr>
          <w:bCs/>
          <w:sz w:val="24"/>
        </w:rPr>
        <w:t>）</w:t>
      </w:r>
      <w:r w:rsidR="00EE6688">
        <w:rPr>
          <w:rFonts w:hint="eastAsia"/>
          <w:bCs/>
          <w:sz w:val="24"/>
        </w:rPr>
        <w:t>投资港股通标的股票的相关公告</w:t>
      </w:r>
    </w:p>
    <w:p w14:paraId="2DF89F21" w14:textId="284455DE" w:rsidR="00EE6688" w:rsidRDefault="00EE6688" w:rsidP="00EE6688">
      <w:pPr>
        <w:spacing w:line="360" w:lineRule="auto"/>
        <w:ind w:firstLineChars="200" w:firstLine="480"/>
        <w:rPr>
          <w:bCs/>
          <w:sz w:val="24"/>
        </w:rPr>
      </w:pPr>
      <w:r w:rsidRPr="009D0A8F">
        <w:rPr>
          <w:rFonts w:hint="eastAsia"/>
          <w:bCs/>
          <w:sz w:val="24"/>
        </w:rPr>
        <w:t>基金管理人应当在基金年度报告、基金</w:t>
      </w:r>
      <w:r w:rsidR="00595D11">
        <w:rPr>
          <w:rFonts w:hint="eastAsia"/>
          <w:bCs/>
          <w:sz w:val="24"/>
        </w:rPr>
        <w:t>中期</w:t>
      </w:r>
      <w:r w:rsidRPr="009D0A8F">
        <w:rPr>
          <w:rFonts w:hint="eastAsia"/>
          <w:bCs/>
          <w:sz w:val="24"/>
        </w:rPr>
        <w:t>报告和基金季度报告等定期报告和招募说明书等文件中披露</w:t>
      </w:r>
      <w:r>
        <w:rPr>
          <w:rFonts w:hint="eastAsia"/>
          <w:bCs/>
          <w:sz w:val="24"/>
        </w:rPr>
        <w:t>本基金投资</w:t>
      </w:r>
      <w:r w:rsidRPr="009D0A8F">
        <w:rPr>
          <w:rFonts w:hint="eastAsia"/>
          <w:bCs/>
          <w:sz w:val="24"/>
        </w:rPr>
        <w:t>港股通标的股票的投资情况。若中国证监会对</w:t>
      </w:r>
      <w:r>
        <w:rPr>
          <w:rFonts w:hint="eastAsia"/>
          <w:bCs/>
          <w:sz w:val="24"/>
        </w:rPr>
        <w:t>公开募集证券投资基金通过港股通投资香港股票市场的</w:t>
      </w:r>
      <w:r w:rsidRPr="009D0A8F">
        <w:rPr>
          <w:rFonts w:hint="eastAsia"/>
          <w:bCs/>
          <w:sz w:val="24"/>
        </w:rPr>
        <w:t>信息披露另有规定</w:t>
      </w:r>
      <w:r>
        <w:rPr>
          <w:rFonts w:hint="eastAsia"/>
          <w:bCs/>
          <w:sz w:val="24"/>
        </w:rPr>
        <w:t>时</w:t>
      </w:r>
      <w:r w:rsidRPr="009D0A8F">
        <w:rPr>
          <w:rFonts w:hint="eastAsia"/>
          <w:bCs/>
          <w:sz w:val="24"/>
        </w:rPr>
        <w:t>，从其规定。</w:t>
      </w:r>
    </w:p>
    <w:p w14:paraId="0CE77515" w14:textId="3038C67B" w:rsidR="006E6674" w:rsidRPr="006E6674" w:rsidRDefault="00EE6688">
      <w:pPr>
        <w:spacing w:line="360" w:lineRule="auto"/>
        <w:ind w:firstLineChars="200" w:firstLine="480"/>
        <w:rPr>
          <w:bCs/>
          <w:sz w:val="24"/>
        </w:rPr>
      </w:pPr>
      <w:r>
        <w:rPr>
          <w:bCs/>
          <w:sz w:val="24"/>
        </w:rPr>
        <w:t>（十</w:t>
      </w:r>
      <w:r w:rsidR="00D81AB5">
        <w:rPr>
          <w:rFonts w:hint="eastAsia"/>
          <w:bCs/>
          <w:sz w:val="24"/>
        </w:rPr>
        <w:t>三</w:t>
      </w:r>
      <w:r>
        <w:rPr>
          <w:rFonts w:hint="eastAsia"/>
          <w:bCs/>
          <w:sz w:val="24"/>
        </w:rPr>
        <w:t>）</w:t>
      </w:r>
      <w:r w:rsidR="006E6674" w:rsidRPr="006E6674">
        <w:rPr>
          <w:rFonts w:hint="eastAsia"/>
          <w:bCs/>
          <w:sz w:val="24"/>
        </w:rPr>
        <w:t>投资资产支持证券信息披露</w:t>
      </w:r>
    </w:p>
    <w:p w14:paraId="26834D38" w14:textId="609EE4EC" w:rsidR="006E6674" w:rsidRPr="006E6674" w:rsidRDefault="006E6674" w:rsidP="006E6674">
      <w:pPr>
        <w:spacing w:line="360" w:lineRule="auto"/>
        <w:ind w:firstLineChars="200" w:firstLine="480"/>
        <w:rPr>
          <w:bCs/>
          <w:sz w:val="24"/>
        </w:rPr>
      </w:pPr>
      <w:r w:rsidRPr="006E6674">
        <w:rPr>
          <w:rFonts w:hint="eastAsia"/>
          <w:bCs/>
          <w:sz w:val="24"/>
        </w:rPr>
        <w:t>基金管理人应在基金年报及</w:t>
      </w:r>
      <w:r w:rsidR="00595D11">
        <w:rPr>
          <w:rFonts w:hint="eastAsia"/>
          <w:bCs/>
          <w:sz w:val="24"/>
        </w:rPr>
        <w:t>中期报告</w:t>
      </w:r>
      <w:r w:rsidRPr="006E6674">
        <w:rPr>
          <w:rFonts w:hint="eastAsia"/>
          <w:bCs/>
          <w:sz w:val="24"/>
        </w:rPr>
        <w:t>中披露其持有的资产支持证券总额、资产支持证券市值占基金净资产的比例和报告期内所有的资产支持证券明细。</w:t>
      </w:r>
    </w:p>
    <w:p w14:paraId="163625BA" w14:textId="77777777" w:rsidR="006E6674" w:rsidRPr="006E6674" w:rsidRDefault="006E6674" w:rsidP="006E6674">
      <w:pPr>
        <w:spacing w:line="360" w:lineRule="auto"/>
        <w:ind w:firstLineChars="200" w:firstLine="480"/>
        <w:rPr>
          <w:bCs/>
          <w:sz w:val="24"/>
        </w:rPr>
      </w:pPr>
      <w:r w:rsidRPr="006E6674">
        <w:rPr>
          <w:rFonts w:hint="eastAsia"/>
          <w:bCs/>
          <w:sz w:val="24"/>
        </w:rPr>
        <w:t>基金管理人应在基金季度报告中披露其持有的资产支持证券总额、资产支持证券市值占基金净资产的比例和报告期末按市值占基金净资产比例大小排序的前</w:t>
      </w:r>
      <w:r w:rsidRPr="006E6674">
        <w:rPr>
          <w:rFonts w:hint="eastAsia"/>
          <w:bCs/>
          <w:sz w:val="24"/>
        </w:rPr>
        <w:t xml:space="preserve">10 </w:t>
      </w:r>
      <w:r w:rsidRPr="006E6674">
        <w:rPr>
          <w:rFonts w:hint="eastAsia"/>
          <w:bCs/>
          <w:sz w:val="24"/>
        </w:rPr>
        <w:t>名资产支持证券明细。</w:t>
      </w:r>
    </w:p>
    <w:p w14:paraId="365215E1" w14:textId="17438EA5" w:rsidR="006E6674" w:rsidRPr="006E6674" w:rsidRDefault="006E6674" w:rsidP="006E6674">
      <w:pPr>
        <w:spacing w:line="360" w:lineRule="auto"/>
        <w:ind w:firstLineChars="200" w:firstLine="480"/>
        <w:rPr>
          <w:bCs/>
          <w:sz w:val="24"/>
        </w:rPr>
      </w:pPr>
      <w:r>
        <w:rPr>
          <w:rFonts w:hint="eastAsia"/>
          <w:bCs/>
          <w:sz w:val="24"/>
        </w:rPr>
        <w:t>（十</w:t>
      </w:r>
      <w:r w:rsidR="00D81AB5">
        <w:rPr>
          <w:rFonts w:hint="eastAsia"/>
          <w:bCs/>
          <w:sz w:val="24"/>
        </w:rPr>
        <w:t>四</w:t>
      </w:r>
      <w:r w:rsidRPr="006E6674">
        <w:rPr>
          <w:rFonts w:hint="eastAsia"/>
          <w:bCs/>
          <w:sz w:val="24"/>
        </w:rPr>
        <w:t>）投资股指期货相关公告</w:t>
      </w:r>
    </w:p>
    <w:p w14:paraId="061E3341" w14:textId="4AC12DED" w:rsidR="006E6674" w:rsidRPr="006E6674" w:rsidRDefault="006E6674" w:rsidP="006E6674">
      <w:pPr>
        <w:spacing w:line="360" w:lineRule="auto"/>
        <w:ind w:firstLineChars="200" w:firstLine="480"/>
        <w:rPr>
          <w:bCs/>
          <w:sz w:val="24"/>
        </w:rPr>
      </w:pPr>
      <w:r w:rsidRPr="006E6674">
        <w:rPr>
          <w:rFonts w:hint="eastAsia"/>
          <w:bCs/>
          <w:sz w:val="24"/>
        </w:rPr>
        <w:t>基金管理人应在季度报告、</w:t>
      </w:r>
      <w:r w:rsidR="00595D11">
        <w:rPr>
          <w:rFonts w:hint="eastAsia"/>
          <w:bCs/>
          <w:sz w:val="24"/>
        </w:rPr>
        <w:t>中期</w:t>
      </w:r>
      <w:r w:rsidRPr="006E6674">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FA10846" w14:textId="1C6D89EA" w:rsidR="006E6674" w:rsidRPr="006E6674" w:rsidRDefault="006E6674" w:rsidP="006E6674">
      <w:pPr>
        <w:spacing w:line="360" w:lineRule="auto"/>
        <w:ind w:firstLineChars="200" w:firstLine="480"/>
        <w:rPr>
          <w:bCs/>
          <w:sz w:val="24"/>
        </w:rPr>
      </w:pPr>
      <w:r>
        <w:rPr>
          <w:rFonts w:hint="eastAsia"/>
          <w:bCs/>
          <w:sz w:val="24"/>
        </w:rPr>
        <w:t>（十</w:t>
      </w:r>
      <w:r w:rsidR="00D81AB5">
        <w:rPr>
          <w:rFonts w:hint="eastAsia"/>
          <w:bCs/>
          <w:sz w:val="24"/>
        </w:rPr>
        <w:t>五</w:t>
      </w:r>
      <w:r w:rsidRPr="006E6674">
        <w:rPr>
          <w:rFonts w:hint="eastAsia"/>
          <w:bCs/>
          <w:sz w:val="24"/>
        </w:rPr>
        <w:t>）投资国债期货相关公告</w:t>
      </w:r>
    </w:p>
    <w:p w14:paraId="6FC74017" w14:textId="700BCCBD" w:rsidR="006E6674" w:rsidRDefault="006E6674" w:rsidP="006E6674">
      <w:pPr>
        <w:spacing w:line="360" w:lineRule="auto"/>
        <w:ind w:firstLineChars="200" w:firstLine="480"/>
        <w:rPr>
          <w:bCs/>
          <w:sz w:val="24"/>
        </w:rPr>
      </w:pPr>
      <w:r w:rsidRPr="006E6674">
        <w:rPr>
          <w:rFonts w:hint="eastAsia"/>
          <w:bCs/>
          <w:sz w:val="24"/>
        </w:rPr>
        <w:t>基金管理人应在季度报告、</w:t>
      </w:r>
      <w:r w:rsidR="00595D11">
        <w:rPr>
          <w:rFonts w:hint="eastAsia"/>
          <w:bCs/>
          <w:sz w:val="24"/>
        </w:rPr>
        <w:t>中期</w:t>
      </w:r>
      <w:r w:rsidRPr="006E6674">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9F2AA51" w14:textId="3150A270" w:rsidR="0007536D" w:rsidRDefault="0007536D">
      <w:pPr>
        <w:spacing w:line="360" w:lineRule="auto"/>
        <w:ind w:firstLineChars="200" w:firstLine="480"/>
        <w:rPr>
          <w:bCs/>
          <w:sz w:val="24"/>
        </w:rPr>
      </w:pPr>
      <w:r>
        <w:rPr>
          <w:bCs/>
          <w:sz w:val="24"/>
        </w:rPr>
        <w:t>（十</w:t>
      </w:r>
      <w:r w:rsidR="00D81AB5">
        <w:rPr>
          <w:rFonts w:hint="eastAsia"/>
          <w:bCs/>
          <w:sz w:val="24"/>
        </w:rPr>
        <w:t>六</w:t>
      </w:r>
      <w:r>
        <w:rPr>
          <w:bCs/>
          <w:sz w:val="24"/>
        </w:rPr>
        <w:t>）中国证监会规定的其他信息。</w:t>
      </w:r>
    </w:p>
    <w:p w14:paraId="7D7CB7EB" w14:textId="77777777" w:rsidR="0007536D" w:rsidRDefault="0007536D">
      <w:pPr>
        <w:spacing w:line="360" w:lineRule="auto"/>
        <w:ind w:firstLineChars="200" w:firstLine="480"/>
        <w:rPr>
          <w:bCs/>
          <w:sz w:val="24"/>
        </w:rPr>
      </w:pPr>
      <w:r>
        <w:rPr>
          <w:bCs/>
          <w:sz w:val="24"/>
        </w:rPr>
        <w:t>六、信息披露事务管理</w:t>
      </w:r>
    </w:p>
    <w:p w14:paraId="317D6D6C"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基金管理人、基金托管人应当建立健全信息披露管理制度，指定专门部门及高级管理人员负责管理信息披露事务。基金管理人、基金托管人应加强对未公开</w:t>
      </w:r>
      <w:r w:rsidRPr="00595D11">
        <w:rPr>
          <w:rFonts w:hint="eastAsia"/>
          <w:bCs/>
          <w:sz w:val="24"/>
        </w:rPr>
        <w:lastRenderedPageBreak/>
        <w:t>披露基金信息的管控，并建立基金敏感信息知情人登记制度。基金管理人、基金托管人及相关从业人员不得泄露未公开披露的基金信息。</w:t>
      </w:r>
    </w:p>
    <w:p w14:paraId="33DBA1DA" w14:textId="77777777" w:rsidR="00595D11" w:rsidRPr="00595D11" w:rsidRDefault="00595D11" w:rsidP="00595D11">
      <w:pPr>
        <w:spacing w:line="360" w:lineRule="auto"/>
        <w:ind w:firstLineChars="200" w:firstLine="480"/>
        <w:rPr>
          <w:bCs/>
          <w:sz w:val="24"/>
        </w:rPr>
      </w:pPr>
      <w:r w:rsidRPr="00595D11">
        <w:rPr>
          <w:rFonts w:hint="eastAsia"/>
          <w:bCs/>
          <w:sz w:val="24"/>
        </w:rPr>
        <w:t>基金信息披露义务人公开披露基金信息，应当符合中国证监会相关基金信息披露内容与格式准则等法规的规定。</w:t>
      </w:r>
    </w:p>
    <w:p w14:paraId="0BDCE4F7" w14:textId="77777777" w:rsidR="00595D11" w:rsidRPr="00595D11" w:rsidRDefault="00595D11" w:rsidP="00595D11">
      <w:pPr>
        <w:spacing w:line="360" w:lineRule="auto"/>
        <w:ind w:firstLineChars="200" w:firstLine="480"/>
        <w:rPr>
          <w:bCs/>
          <w:sz w:val="24"/>
        </w:rPr>
      </w:pPr>
      <w:r w:rsidRPr="00595D11">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14:paraId="3448971F"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基金管理人、基金托管人应当在指定报刊中选择一家披露信息的报刊。基金管理人、基金托管人应当向中国证监会基金电子披露网站报送拟披露的基金信息，并保证相关报送信息的真实、准确、完整、及时。</w:t>
      </w:r>
    </w:p>
    <w:p w14:paraId="5FDA4D5C"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中国证券投资基金业协会自律规则的相关规定。前述自主披露如产生信息披露费用，该费用不得从基金财产中列支。</w:t>
      </w:r>
    </w:p>
    <w:p w14:paraId="54D6BF1A" w14:textId="77777777" w:rsidR="00595D11" w:rsidRPr="00595D11" w:rsidRDefault="00595D11" w:rsidP="00595D11">
      <w:pPr>
        <w:spacing w:line="360" w:lineRule="auto"/>
        <w:ind w:firstLineChars="200" w:firstLine="480"/>
        <w:rPr>
          <w:bCs/>
          <w:sz w:val="24"/>
        </w:rPr>
      </w:pPr>
      <w:r w:rsidRPr="00595D11">
        <w:rPr>
          <w:rFonts w:hint="eastAsia"/>
          <w:bCs/>
          <w:sz w:val="24"/>
        </w:rPr>
        <w:t>基金管理人、基金托管人除依法按法律法规要求披露信息外，还可以根据需要在其他公共媒体披露信息，但是其他公共媒体不得早于指定媒介披露信息，并且在不同媒介上披露同一信息的内容应当一致。</w:t>
      </w:r>
    </w:p>
    <w:p w14:paraId="38CB66C0" w14:textId="7A5D8548" w:rsidR="0007536D" w:rsidRDefault="00595D11">
      <w:pPr>
        <w:spacing w:line="360" w:lineRule="auto"/>
        <w:ind w:firstLineChars="200" w:firstLine="480"/>
        <w:rPr>
          <w:bCs/>
          <w:sz w:val="24"/>
        </w:rPr>
      </w:pPr>
      <w:r w:rsidRPr="00595D11">
        <w:rPr>
          <w:rFonts w:hint="eastAsia"/>
          <w:bCs/>
          <w:sz w:val="24"/>
        </w:rPr>
        <w:t>为基金信息披露义务人公开披露的基金信息出具审计报告、法律意见书的专业机构，应当制作工作底稿，并将相关档案至少保存到《基金合同》终止后</w:t>
      </w:r>
      <w:r w:rsidRPr="00595D11">
        <w:rPr>
          <w:bCs/>
          <w:sz w:val="24"/>
        </w:rPr>
        <w:t>10</w:t>
      </w:r>
      <w:r w:rsidRPr="00595D11">
        <w:rPr>
          <w:rFonts w:hint="eastAsia"/>
          <w:bCs/>
          <w:sz w:val="24"/>
        </w:rPr>
        <w:t>年。</w:t>
      </w:r>
    </w:p>
    <w:p w14:paraId="6E31A784" w14:textId="77777777" w:rsidR="0007536D" w:rsidRDefault="0007536D">
      <w:pPr>
        <w:spacing w:line="360" w:lineRule="auto"/>
        <w:ind w:firstLineChars="200" w:firstLine="480"/>
        <w:rPr>
          <w:bCs/>
          <w:sz w:val="24"/>
        </w:rPr>
      </w:pPr>
      <w:r>
        <w:rPr>
          <w:bCs/>
          <w:sz w:val="24"/>
        </w:rPr>
        <w:t>七、信息披露文件的存放与查阅</w:t>
      </w:r>
    </w:p>
    <w:p w14:paraId="1A5FD25E" w14:textId="150E77E0" w:rsidR="0007536D" w:rsidRDefault="00D81AB5">
      <w:pPr>
        <w:spacing w:line="360" w:lineRule="auto"/>
        <w:ind w:firstLineChars="200" w:firstLine="480"/>
        <w:rPr>
          <w:bCs/>
          <w:sz w:val="24"/>
        </w:rPr>
      </w:pPr>
      <w:r w:rsidRPr="00D81AB5">
        <w:rPr>
          <w:bCs/>
          <w:sz w:val="24"/>
        </w:rPr>
        <w:t>依法必须披露的信息发布后，基金管理人</w:t>
      </w:r>
      <w:r w:rsidRPr="00D81AB5">
        <w:rPr>
          <w:rFonts w:hint="eastAsia"/>
          <w:bCs/>
          <w:sz w:val="24"/>
        </w:rPr>
        <w:t>、基金托管人</w:t>
      </w:r>
      <w:r w:rsidRPr="00D81AB5">
        <w:rPr>
          <w:bCs/>
          <w:sz w:val="24"/>
        </w:rPr>
        <w:t>应当按照相关法律法规规定将信息置备于公司住所，供社会公众查阅、复制。</w:t>
      </w:r>
    </w:p>
    <w:p w14:paraId="691616F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86" w:name="_Toc7170"/>
      <w:bookmarkStart w:id="387" w:name="_Toc139991749"/>
      <w:bookmarkStart w:id="388" w:name="_Toc25647"/>
      <w:bookmarkStart w:id="389" w:name="_Toc123102466"/>
      <w:bookmarkStart w:id="390" w:name="_Toc29891"/>
      <w:bookmarkStart w:id="391" w:name="_Toc10006"/>
      <w:bookmarkStart w:id="392" w:name="_Toc9005"/>
      <w:bookmarkStart w:id="393" w:name="_Toc11113"/>
      <w:bookmarkStart w:id="394" w:name="_Toc141703899"/>
      <w:bookmarkStart w:id="395" w:name="_Toc8049"/>
      <w:bookmarkStart w:id="396" w:name="_Toc27464"/>
      <w:bookmarkStart w:id="397" w:name="_Toc123112247"/>
      <w:bookmarkStart w:id="398" w:name="_Toc6237"/>
      <w:bookmarkStart w:id="399" w:name="_Toc123051465"/>
      <w:bookmarkStart w:id="400" w:name="_Toc98560364"/>
      <w:bookmarkStart w:id="401" w:name="_Toc22978"/>
      <w:bookmarkStart w:id="402" w:name="_Toc8059"/>
      <w:r>
        <w:rPr>
          <w:rFonts w:ascii="Times New Roman"/>
          <w:color w:val="auto"/>
          <w:sz w:val="30"/>
        </w:rPr>
        <w:lastRenderedPageBreak/>
        <w:t>第十九部分</w:t>
      </w:r>
      <w:r>
        <w:rPr>
          <w:rFonts w:ascii="Times New Roman"/>
          <w:color w:val="auto"/>
          <w:sz w:val="30"/>
        </w:rPr>
        <w:t xml:space="preserve">  </w:t>
      </w:r>
      <w:bookmarkStart w:id="403" w:name="_Hlt88828593"/>
      <w:r>
        <w:rPr>
          <w:rFonts w:ascii="Times New Roman"/>
          <w:color w:val="auto"/>
          <w:sz w:val="30"/>
        </w:rPr>
        <w:t>基金合同</w:t>
      </w:r>
      <w:bookmarkEnd w:id="403"/>
      <w:r>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F7D23FC" w14:textId="77777777" w:rsidR="0007536D" w:rsidRDefault="0007536D">
      <w:pPr>
        <w:spacing w:line="360" w:lineRule="auto"/>
        <w:ind w:firstLineChars="200" w:firstLine="480"/>
        <w:rPr>
          <w:bCs/>
          <w:sz w:val="24"/>
        </w:rPr>
      </w:pPr>
    </w:p>
    <w:p w14:paraId="4EDA2AE0" w14:textId="77777777" w:rsidR="00065A4A" w:rsidRDefault="0007536D" w:rsidP="00FE66B1">
      <w:pPr>
        <w:spacing w:line="360" w:lineRule="auto"/>
        <w:ind w:firstLineChars="200" w:firstLine="480"/>
        <w:rPr>
          <w:bCs/>
          <w:sz w:val="24"/>
        </w:rPr>
      </w:pPr>
      <w:bookmarkStart w:id="404" w:name="_Toc79392639"/>
      <w:r>
        <w:rPr>
          <w:bCs/>
          <w:sz w:val="24"/>
        </w:rPr>
        <w:t>一、《基金合同》的变更</w:t>
      </w:r>
      <w:bookmarkEnd w:id="404"/>
    </w:p>
    <w:p w14:paraId="22ABB349" w14:textId="77777777" w:rsidR="0007536D" w:rsidRDefault="0007536D" w:rsidP="00D1285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09BE2E" w14:textId="77777777"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生效后方可执行，自决议生效后两日内在指定</w:t>
      </w:r>
      <w:r>
        <w:rPr>
          <w:rFonts w:hint="eastAsia"/>
          <w:bCs/>
          <w:sz w:val="24"/>
        </w:rPr>
        <w:t>媒介</w:t>
      </w:r>
      <w:r>
        <w:rPr>
          <w:bCs/>
          <w:sz w:val="24"/>
        </w:rPr>
        <w:t>公告。</w:t>
      </w:r>
    </w:p>
    <w:p w14:paraId="00D1A935" w14:textId="77777777" w:rsidR="0007536D" w:rsidRDefault="0007536D" w:rsidP="00FE66B1">
      <w:pPr>
        <w:spacing w:line="360" w:lineRule="auto"/>
        <w:ind w:firstLineChars="200" w:firstLine="480"/>
        <w:rPr>
          <w:bCs/>
          <w:sz w:val="24"/>
        </w:rPr>
      </w:pPr>
      <w:r>
        <w:rPr>
          <w:bCs/>
          <w:sz w:val="24"/>
        </w:rPr>
        <w:t>二、《基金合同》的终止事由</w:t>
      </w:r>
    </w:p>
    <w:p w14:paraId="0654F61A"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471FE7E"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243CEBD8"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0307D49"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F432A4A"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7EBA51BD" w14:textId="77777777" w:rsidR="0007536D" w:rsidRDefault="0007536D" w:rsidP="00FE66B1">
      <w:pPr>
        <w:spacing w:line="360" w:lineRule="auto"/>
        <w:ind w:firstLineChars="200" w:firstLine="480"/>
        <w:rPr>
          <w:bCs/>
          <w:sz w:val="24"/>
        </w:rPr>
      </w:pPr>
      <w:r>
        <w:rPr>
          <w:bCs/>
          <w:sz w:val="24"/>
        </w:rPr>
        <w:t>三、基金财产的清算</w:t>
      </w:r>
    </w:p>
    <w:p w14:paraId="4CDEBF6A"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86213D0"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9EBEED"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60F2B97" w14:textId="77777777" w:rsidR="0007536D" w:rsidRDefault="0007536D">
      <w:pPr>
        <w:spacing w:line="360" w:lineRule="auto"/>
        <w:ind w:firstLineChars="200" w:firstLine="480"/>
        <w:rPr>
          <w:bCs/>
          <w:sz w:val="24"/>
        </w:rPr>
      </w:pPr>
      <w:r>
        <w:rPr>
          <w:bCs/>
          <w:sz w:val="24"/>
        </w:rPr>
        <w:t>4</w:t>
      </w:r>
      <w:r>
        <w:rPr>
          <w:bCs/>
          <w:sz w:val="24"/>
        </w:rPr>
        <w:t>、基金财产清算程序：</w:t>
      </w:r>
    </w:p>
    <w:p w14:paraId="7F08211C"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5EB268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93216E2"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71A4B01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56047A4F" w14:textId="77777777" w:rsidR="0007536D" w:rsidRDefault="0007536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4D510A1"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CEBA17D"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69F30AB" w14:textId="556DB574" w:rsidR="0007536D" w:rsidRDefault="0007536D">
      <w:pPr>
        <w:spacing w:line="360" w:lineRule="auto"/>
        <w:ind w:firstLineChars="200" w:firstLine="480"/>
        <w:rPr>
          <w:bCs/>
          <w:sz w:val="24"/>
        </w:rPr>
      </w:pPr>
      <w:r>
        <w:rPr>
          <w:bCs/>
          <w:sz w:val="24"/>
        </w:rPr>
        <w:t>5</w:t>
      </w:r>
      <w:r>
        <w:rPr>
          <w:bCs/>
          <w:sz w:val="24"/>
        </w:rPr>
        <w:t>、</w:t>
      </w:r>
      <w:r w:rsidR="00F52CE0" w:rsidRPr="00F52CE0">
        <w:rPr>
          <w:bCs/>
          <w:sz w:val="24"/>
        </w:rPr>
        <w:t>基金财产清算的期限为</w:t>
      </w:r>
      <w:r w:rsidR="00F52CE0" w:rsidRPr="00F52CE0">
        <w:rPr>
          <w:rFonts w:hint="eastAsia"/>
          <w:bCs/>
          <w:sz w:val="24"/>
        </w:rPr>
        <w:t>6</w:t>
      </w:r>
      <w:r w:rsidR="00F52CE0" w:rsidRPr="00F52CE0">
        <w:rPr>
          <w:bCs/>
          <w:sz w:val="24"/>
        </w:rPr>
        <w:t>个月</w:t>
      </w:r>
      <w:r w:rsidR="00F52CE0" w:rsidRPr="00F52CE0">
        <w:rPr>
          <w:rFonts w:hint="eastAsia"/>
          <w:bCs/>
          <w:sz w:val="24"/>
        </w:rPr>
        <w:t>，但因基金所持证券流动性受限等客观因素影响情形下，基金财产清算小组可根据清算的具体情况适当延长清算期限，并提前公告</w:t>
      </w:r>
      <w:r w:rsidR="00F52CE0" w:rsidRPr="00F52CE0">
        <w:rPr>
          <w:bCs/>
          <w:sz w:val="24"/>
        </w:rPr>
        <w:t>。</w:t>
      </w:r>
    </w:p>
    <w:p w14:paraId="541AFE7D" w14:textId="77777777" w:rsidR="0007536D" w:rsidRDefault="0007536D" w:rsidP="00FE66B1">
      <w:pPr>
        <w:spacing w:line="360" w:lineRule="auto"/>
        <w:ind w:firstLineChars="200" w:firstLine="480"/>
        <w:rPr>
          <w:bCs/>
          <w:sz w:val="24"/>
        </w:rPr>
      </w:pPr>
      <w:r>
        <w:rPr>
          <w:bCs/>
          <w:sz w:val="24"/>
        </w:rPr>
        <w:t>四、清算费用</w:t>
      </w:r>
    </w:p>
    <w:p w14:paraId="2AA1F0AE"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19B12F0" w14:textId="77777777" w:rsidR="0007536D" w:rsidRDefault="0007536D" w:rsidP="00FE66B1">
      <w:pPr>
        <w:spacing w:line="360" w:lineRule="auto"/>
        <w:ind w:firstLineChars="200" w:firstLine="480"/>
        <w:rPr>
          <w:bCs/>
          <w:sz w:val="24"/>
        </w:rPr>
      </w:pPr>
      <w:r>
        <w:rPr>
          <w:bCs/>
          <w:sz w:val="24"/>
        </w:rPr>
        <w:t>五、基金财产清算剩余资产的分配</w:t>
      </w:r>
    </w:p>
    <w:p w14:paraId="55323EDA"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3A21DD8" w14:textId="77777777" w:rsidR="0007536D" w:rsidRDefault="0007536D" w:rsidP="00FE66B1">
      <w:pPr>
        <w:spacing w:line="360" w:lineRule="auto"/>
        <w:ind w:firstLineChars="200" w:firstLine="480"/>
        <w:rPr>
          <w:bCs/>
          <w:sz w:val="24"/>
        </w:rPr>
      </w:pPr>
      <w:r>
        <w:rPr>
          <w:bCs/>
          <w:sz w:val="24"/>
        </w:rPr>
        <w:t>六、基金财产清算的公告</w:t>
      </w:r>
    </w:p>
    <w:p w14:paraId="7D5FA97A" w14:textId="2B3BD408" w:rsidR="0007536D" w:rsidRDefault="0007536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D80AF9">
        <w:rPr>
          <w:rFonts w:hint="eastAsia"/>
          <w:bCs/>
          <w:sz w:val="24"/>
        </w:rPr>
        <w:t>确认</w:t>
      </w:r>
      <w:r>
        <w:rPr>
          <w:bCs/>
          <w:sz w:val="24"/>
        </w:rPr>
        <w:t>后</w:t>
      </w:r>
      <w:r w:rsidR="00631899">
        <w:rPr>
          <w:rFonts w:hint="eastAsia"/>
          <w:bCs/>
          <w:sz w:val="24"/>
        </w:rPr>
        <w:t>5</w:t>
      </w:r>
      <w:r>
        <w:rPr>
          <w:bCs/>
          <w:sz w:val="24"/>
        </w:rPr>
        <w:t>个工作日内由基金财产清算小组进行公告。</w:t>
      </w:r>
    </w:p>
    <w:p w14:paraId="59F5AE7F" w14:textId="77777777" w:rsidR="0007536D" w:rsidRDefault="0007536D" w:rsidP="00FE66B1">
      <w:pPr>
        <w:spacing w:line="360" w:lineRule="auto"/>
        <w:ind w:firstLineChars="200" w:firstLine="480"/>
        <w:rPr>
          <w:bCs/>
          <w:sz w:val="24"/>
        </w:rPr>
      </w:pPr>
      <w:r>
        <w:rPr>
          <w:bCs/>
          <w:sz w:val="24"/>
        </w:rPr>
        <w:t>七、基金财产清算账册及文件的保存</w:t>
      </w:r>
    </w:p>
    <w:p w14:paraId="41341DAC"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76319AB" w14:textId="77777777" w:rsidR="0007536D" w:rsidRDefault="0007536D">
      <w:pPr>
        <w:spacing w:line="360" w:lineRule="auto"/>
        <w:ind w:firstLineChars="200" w:firstLine="480"/>
        <w:rPr>
          <w:bCs/>
          <w:sz w:val="24"/>
        </w:rPr>
      </w:pPr>
    </w:p>
    <w:p w14:paraId="7FDC61DA" w14:textId="77777777" w:rsidR="0007536D" w:rsidRDefault="0007536D">
      <w:pPr>
        <w:pStyle w:val="1"/>
        <w:spacing w:before="0" w:after="0"/>
        <w:jc w:val="center"/>
        <w:rPr>
          <w:rFonts w:ascii="Times New Roman"/>
          <w:color w:val="auto"/>
          <w:sz w:val="30"/>
        </w:rPr>
      </w:pPr>
      <w:bookmarkStart w:id="405" w:name="_Toc48649720"/>
      <w:bookmarkStart w:id="406" w:name="_Toc79392641"/>
      <w:bookmarkStart w:id="407" w:name="_Toc123102467"/>
      <w:bookmarkStart w:id="408" w:name="_Toc123112248"/>
      <w:bookmarkStart w:id="409" w:name="_Toc123051466"/>
      <w:bookmarkStart w:id="410" w:name="_Toc98560365"/>
      <w:r>
        <w:rPr>
          <w:rFonts w:ascii="Times New Roman"/>
          <w:b w:val="0"/>
          <w:bCs/>
          <w:color w:val="auto"/>
        </w:rPr>
        <w:br w:type="page"/>
      </w:r>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bookmarkStart w:id="419" w:name="_Toc30645"/>
      <w:bookmarkStart w:id="420" w:name="_Toc23022"/>
      <w:bookmarkStart w:id="421" w:name="_Toc12191"/>
      <w:bookmarkStart w:id="422" w:name="_Toc7367"/>
      <w:bookmarkStart w:id="423"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4A2D2E5" w14:textId="77777777" w:rsidR="0007536D" w:rsidRDefault="0007536D">
      <w:pPr>
        <w:spacing w:line="360" w:lineRule="auto"/>
        <w:ind w:firstLineChars="200" w:firstLine="480"/>
        <w:rPr>
          <w:bCs/>
          <w:sz w:val="24"/>
        </w:rPr>
      </w:pPr>
    </w:p>
    <w:p w14:paraId="358167D8" w14:textId="6CD703CC" w:rsidR="00661F26" w:rsidRPr="00661F26" w:rsidRDefault="0007536D" w:rsidP="00661F2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661F26" w:rsidRPr="00661F26">
        <w:rPr>
          <w:rFonts w:hint="eastAsia"/>
          <w:bCs/>
          <w:sz w:val="24"/>
        </w:rPr>
        <w:t>但是发生下列情况，当事人免责：</w:t>
      </w:r>
    </w:p>
    <w:p w14:paraId="40799C57" w14:textId="77777777" w:rsidR="00661F26" w:rsidRPr="00661F26" w:rsidRDefault="00661F26" w:rsidP="00661F26">
      <w:pPr>
        <w:spacing w:line="360" w:lineRule="auto"/>
        <w:ind w:firstLineChars="200" w:firstLine="480"/>
        <w:rPr>
          <w:bCs/>
          <w:sz w:val="24"/>
        </w:rPr>
      </w:pPr>
      <w:r w:rsidRPr="00661F26">
        <w:rPr>
          <w:rFonts w:hint="eastAsia"/>
          <w:bCs/>
          <w:sz w:val="24"/>
        </w:rPr>
        <w:t>1</w:t>
      </w:r>
      <w:r w:rsidRPr="00661F26">
        <w:rPr>
          <w:rFonts w:hint="eastAsia"/>
          <w:bCs/>
          <w:sz w:val="24"/>
        </w:rPr>
        <w:t>、基金管理人及</w:t>
      </w:r>
      <w:r w:rsidRPr="00661F26">
        <w:rPr>
          <w:rFonts w:hint="eastAsia"/>
          <w:bCs/>
          <w:sz w:val="24"/>
        </w:rPr>
        <w:t>/</w:t>
      </w:r>
      <w:r w:rsidRPr="00661F26">
        <w:rPr>
          <w:rFonts w:hint="eastAsia"/>
          <w:bCs/>
          <w:sz w:val="24"/>
        </w:rPr>
        <w:t>或基金托管人按照当时有效的法律法规或证监会的规定作为或不作为而造成的损失；</w:t>
      </w:r>
    </w:p>
    <w:p w14:paraId="146F8B67" w14:textId="77777777" w:rsidR="00661F26" w:rsidRPr="00661F26" w:rsidRDefault="00661F26" w:rsidP="00661F26">
      <w:pPr>
        <w:spacing w:line="360" w:lineRule="auto"/>
        <w:ind w:firstLineChars="200" w:firstLine="480"/>
        <w:rPr>
          <w:bCs/>
          <w:sz w:val="24"/>
        </w:rPr>
      </w:pPr>
      <w:r w:rsidRPr="00661F26">
        <w:rPr>
          <w:rFonts w:hint="eastAsia"/>
          <w:bCs/>
          <w:sz w:val="24"/>
        </w:rPr>
        <w:t>2</w:t>
      </w:r>
      <w:r w:rsidRPr="00661F26">
        <w:rPr>
          <w:rFonts w:hint="eastAsia"/>
          <w:bCs/>
          <w:sz w:val="24"/>
        </w:rPr>
        <w:t>、基金管理人由于按照《基金合同》规定的投资原则而行使或不行使其投资权而造成的损失；</w:t>
      </w:r>
    </w:p>
    <w:p w14:paraId="1643A113" w14:textId="77777777" w:rsidR="0007536D" w:rsidRDefault="00661F26" w:rsidP="00661F26">
      <w:pPr>
        <w:spacing w:line="360" w:lineRule="auto"/>
        <w:ind w:firstLineChars="200" w:firstLine="480"/>
        <w:rPr>
          <w:bCs/>
          <w:sz w:val="24"/>
        </w:rPr>
      </w:pPr>
      <w:r w:rsidRPr="00661F26">
        <w:rPr>
          <w:rFonts w:hint="eastAsia"/>
          <w:bCs/>
          <w:sz w:val="24"/>
        </w:rPr>
        <w:t>3</w:t>
      </w:r>
      <w:r w:rsidRPr="00661F26">
        <w:rPr>
          <w:rFonts w:hint="eastAsia"/>
          <w:bCs/>
          <w:sz w:val="24"/>
        </w:rPr>
        <w:t>、不可抗力。</w:t>
      </w:r>
    </w:p>
    <w:p w14:paraId="3B870149"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492DE1"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2371DAD8" w14:textId="77777777" w:rsidR="0007536D" w:rsidRDefault="0007536D" w:rsidP="00FE66B1">
      <w:pPr>
        <w:spacing w:line="360" w:lineRule="auto"/>
        <w:ind w:firstLineChars="200" w:firstLine="480"/>
        <w:rPr>
          <w:bCs/>
          <w:sz w:val="24"/>
        </w:rPr>
      </w:pPr>
    </w:p>
    <w:p w14:paraId="61E55C98" w14:textId="77777777" w:rsidR="0007536D" w:rsidRDefault="0007536D" w:rsidP="00FE66B1">
      <w:pPr>
        <w:spacing w:line="360" w:lineRule="auto"/>
        <w:ind w:firstLineChars="200" w:firstLine="480"/>
        <w:rPr>
          <w:bCs/>
          <w:sz w:val="24"/>
        </w:rPr>
      </w:pPr>
    </w:p>
    <w:p w14:paraId="371E220A" w14:textId="77777777" w:rsidR="0007536D" w:rsidRDefault="0007536D" w:rsidP="00FE66B1">
      <w:pPr>
        <w:spacing w:line="360" w:lineRule="auto"/>
        <w:ind w:firstLineChars="200" w:firstLine="480"/>
        <w:rPr>
          <w:bCs/>
          <w:sz w:val="24"/>
        </w:rPr>
      </w:pPr>
    </w:p>
    <w:p w14:paraId="1A0CA5EA" w14:textId="77777777" w:rsidR="0007536D" w:rsidRDefault="0007536D" w:rsidP="00FE66B1">
      <w:pPr>
        <w:spacing w:line="360" w:lineRule="auto"/>
        <w:ind w:firstLineChars="200" w:firstLine="480"/>
        <w:rPr>
          <w:bCs/>
          <w:sz w:val="24"/>
        </w:rPr>
      </w:pPr>
    </w:p>
    <w:p w14:paraId="7245B209"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24" w:name="_Toc23999"/>
      <w:bookmarkStart w:id="425" w:name="_Toc21983"/>
      <w:bookmarkStart w:id="426" w:name="_Toc30350"/>
      <w:bookmarkStart w:id="427" w:name="_Toc24923"/>
      <w:bookmarkStart w:id="428" w:name="_Toc7288"/>
      <w:bookmarkStart w:id="429" w:name="_Toc141703902"/>
      <w:bookmarkStart w:id="430" w:name="_Toc6110"/>
      <w:bookmarkStart w:id="431" w:name="_Toc139991751"/>
      <w:bookmarkStart w:id="432" w:name="_Toc123112249"/>
      <w:bookmarkStart w:id="433" w:name="_Toc123102468"/>
      <w:bookmarkStart w:id="434" w:name="_Toc123051467"/>
      <w:bookmarkStart w:id="435" w:name="_Toc98560366"/>
      <w:bookmarkStart w:id="436" w:name="_Toc1790"/>
      <w:bookmarkStart w:id="437" w:name="_Toc25651"/>
      <w:bookmarkStart w:id="438" w:name="_Toc6202"/>
      <w:bookmarkStart w:id="439" w:name="_Toc8636"/>
      <w:bookmarkStart w:id="440"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6CBEDAA" w14:textId="77777777" w:rsidR="0007536D" w:rsidRDefault="0007536D">
      <w:pPr>
        <w:spacing w:line="360" w:lineRule="auto"/>
        <w:ind w:firstLineChars="200" w:firstLine="480"/>
        <w:rPr>
          <w:bCs/>
          <w:sz w:val="24"/>
        </w:rPr>
      </w:pPr>
    </w:p>
    <w:p w14:paraId="08699044" w14:textId="77777777" w:rsidR="00661F26" w:rsidRDefault="00661F26" w:rsidP="00661F26">
      <w:pPr>
        <w:spacing w:line="360" w:lineRule="auto"/>
        <w:ind w:firstLineChars="200" w:firstLine="480"/>
        <w:rPr>
          <w:bCs/>
          <w:sz w:val="24"/>
        </w:rPr>
      </w:pPr>
      <w:r>
        <w:rPr>
          <w:bCs/>
          <w:sz w:val="24"/>
        </w:rPr>
        <w:t>各方当事人同意，因《基金合同》而产生的或与《基金合同》有关的一切争议，如经友好协商未能解决的，应提交</w:t>
      </w:r>
      <w:r w:rsidRPr="00F42B94">
        <w:rPr>
          <w:rFonts w:hint="eastAsia"/>
          <w:bCs/>
          <w:sz w:val="24"/>
        </w:rPr>
        <w:t>中国国际经济贸易仲裁委员会根据该会当时有效的仲裁规则进行仲裁，仲裁地点为北京，仲裁裁决是终局性的并对各方当事人具有约束力，仲裁费由败诉方承担。</w:t>
      </w:r>
    </w:p>
    <w:p w14:paraId="54D03DC5" w14:textId="77777777" w:rsidR="00661F26" w:rsidRDefault="00661F26" w:rsidP="00661F26">
      <w:pPr>
        <w:spacing w:line="360" w:lineRule="auto"/>
        <w:ind w:firstLineChars="200" w:firstLine="480"/>
        <w:rPr>
          <w:bCs/>
          <w:sz w:val="24"/>
        </w:rPr>
      </w:pPr>
      <w:r w:rsidRPr="007145CF">
        <w:rPr>
          <w:rFonts w:hint="eastAsia"/>
          <w:bCs/>
          <w:sz w:val="24"/>
        </w:rPr>
        <w:t>争议处理期间，基金合同当事人应恪守各自的职责继续忠实、勤勉</w:t>
      </w:r>
      <w:r>
        <w:rPr>
          <w:rFonts w:hint="eastAsia"/>
          <w:bCs/>
          <w:sz w:val="24"/>
        </w:rPr>
        <w:t>、尽责地履行基金合同规定的义务，维护基金份额持有人的合法权益。</w:t>
      </w:r>
    </w:p>
    <w:p w14:paraId="53DE89D4" w14:textId="77777777" w:rsidR="00661F26" w:rsidRDefault="00661F26" w:rsidP="00661F26">
      <w:pPr>
        <w:spacing w:line="360" w:lineRule="auto"/>
        <w:ind w:firstLineChars="200" w:firstLine="480"/>
        <w:rPr>
          <w:bCs/>
          <w:sz w:val="24"/>
        </w:rPr>
      </w:pPr>
      <w:r>
        <w:rPr>
          <w:bCs/>
          <w:sz w:val="24"/>
        </w:rPr>
        <w:t>《基金合同》受中国法律管辖。</w:t>
      </w:r>
    </w:p>
    <w:p w14:paraId="1B5A6D00" w14:textId="77777777" w:rsidR="0007536D" w:rsidRDefault="0007536D">
      <w:pPr>
        <w:spacing w:line="360" w:lineRule="auto"/>
        <w:ind w:firstLineChars="200" w:firstLine="480"/>
        <w:rPr>
          <w:bCs/>
          <w:sz w:val="24"/>
        </w:rPr>
      </w:pPr>
    </w:p>
    <w:p w14:paraId="77144A73" w14:textId="77777777" w:rsidR="0007536D" w:rsidRDefault="0007536D">
      <w:pPr>
        <w:spacing w:line="360" w:lineRule="auto"/>
        <w:ind w:firstLineChars="200" w:firstLine="480"/>
        <w:rPr>
          <w:bCs/>
          <w:sz w:val="24"/>
        </w:rPr>
      </w:pPr>
    </w:p>
    <w:p w14:paraId="6079197B" w14:textId="77777777" w:rsidR="00EE6688" w:rsidRDefault="00EE6688">
      <w:pPr>
        <w:widowControl/>
        <w:jc w:val="left"/>
        <w:rPr>
          <w:b/>
          <w:kern w:val="0"/>
          <w:sz w:val="30"/>
        </w:rPr>
      </w:pPr>
      <w:bookmarkStart w:id="441" w:name="_Toc8454"/>
      <w:bookmarkStart w:id="442" w:name="_Toc123102469"/>
      <w:bookmarkStart w:id="443" w:name="_Toc123112250"/>
      <w:bookmarkStart w:id="444" w:name="_Toc2532"/>
      <w:bookmarkStart w:id="445" w:name="_Toc11618"/>
      <w:bookmarkStart w:id="446" w:name="_Toc484"/>
      <w:bookmarkStart w:id="447" w:name="_Toc23991"/>
      <w:bookmarkStart w:id="448" w:name="_Toc123051468"/>
      <w:bookmarkStart w:id="449" w:name="_Toc8703"/>
      <w:bookmarkStart w:id="450" w:name="_Toc20350"/>
      <w:bookmarkStart w:id="451" w:name="_Toc31966"/>
      <w:bookmarkStart w:id="452" w:name="_Toc139991752"/>
      <w:bookmarkStart w:id="453" w:name="_Toc29505"/>
      <w:bookmarkStart w:id="454" w:name="_Toc28690"/>
      <w:bookmarkStart w:id="455" w:name="_Toc141703903"/>
      <w:bookmarkStart w:id="456" w:name="_Toc26461"/>
      <w:r>
        <w:rPr>
          <w:sz w:val="30"/>
        </w:rPr>
        <w:br w:type="page"/>
      </w:r>
    </w:p>
    <w:p w14:paraId="20D37FB1" w14:textId="77777777" w:rsidR="0007536D" w:rsidRDefault="0007536D">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CD67460" w14:textId="77777777" w:rsidR="0007536D" w:rsidRDefault="0007536D">
      <w:pPr>
        <w:spacing w:line="360" w:lineRule="auto"/>
        <w:ind w:firstLineChars="200" w:firstLine="480"/>
        <w:rPr>
          <w:bCs/>
          <w:sz w:val="24"/>
        </w:rPr>
      </w:pPr>
    </w:p>
    <w:p w14:paraId="7A3B8739"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58BF9BC1" w14:textId="77777777"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9C7134E"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53C6928"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99B0ADC"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3BFC5FFB"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BFAF3A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456234D8" w14:textId="77777777" w:rsidR="0007536D" w:rsidRDefault="0007536D">
      <w:pPr>
        <w:spacing w:line="360" w:lineRule="auto"/>
        <w:ind w:firstLineChars="200" w:firstLine="480"/>
        <w:rPr>
          <w:rFonts w:ascii="宋体" w:hAnsi="宋体"/>
          <w:sz w:val="24"/>
        </w:rPr>
      </w:pPr>
    </w:p>
    <w:p w14:paraId="639220E0" w14:textId="77777777" w:rsidR="0007536D"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8042C7B" w14:textId="77777777" w:rsidR="0007536D" w:rsidRDefault="0007536D">
      <w:pPr>
        <w:spacing w:line="360" w:lineRule="auto"/>
        <w:ind w:firstLineChars="200" w:firstLine="480"/>
        <w:rPr>
          <w:rFonts w:ascii="宋体" w:hAnsi="宋体"/>
          <w:sz w:val="24"/>
        </w:rPr>
      </w:pPr>
    </w:p>
    <w:p w14:paraId="532B553B" w14:textId="77777777" w:rsidR="00EE6688" w:rsidRDefault="00EE6688">
      <w:pPr>
        <w:widowControl/>
        <w:jc w:val="left"/>
        <w:rPr>
          <w:b/>
          <w:kern w:val="0"/>
          <w:sz w:val="30"/>
        </w:rPr>
      </w:pPr>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bookmarkStart w:id="470" w:name="_Toc15045"/>
      <w:r>
        <w:rPr>
          <w:sz w:val="30"/>
        </w:rPr>
        <w:br w:type="page"/>
      </w:r>
    </w:p>
    <w:p w14:paraId="40719DA9" w14:textId="77777777" w:rsidR="0007536D" w:rsidRDefault="0007536D">
      <w:pPr>
        <w:pStyle w:val="1"/>
        <w:spacing w:before="0" w:after="0"/>
        <w:jc w:val="center"/>
        <w:rPr>
          <w:rFonts w:ascii="Times New Roman"/>
          <w:color w:val="auto"/>
          <w:sz w:val="30"/>
        </w:rPr>
      </w:pP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59"/>
      <w:bookmarkEnd w:id="460"/>
      <w:bookmarkEnd w:id="461"/>
      <w:bookmarkEnd w:id="462"/>
      <w:bookmarkEnd w:id="463"/>
      <w:bookmarkEnd w:id="464"/>
      <w:bookmarkEnd w:id="465"/>
      <w:bookmarkEnd w:id="466"/>
      <w:bookmarkEnd w:id="467"/>
      <w:bookmarkEnd w:id="468"/>
      <w:bookmarkEnd w:id="469"/>
      <w:bookmarkEnd w:id="470"/>
    </w:p>
    <w:p w14:paraId="61BA4571" w14:textId="77777777" w:rsidR="00D12858" w:rsidRPr="00D12858" w:rsidRDefault="00D12858" w:rsidP="00D12858">
      <w:pPr>
        <w:spacing w:line="360" w:lineRule="auto"/>
        <w:ind w:firstLineChars="200" w:firstLine="480"/>
        <w:rPr>
          <w:bCs/>
          <w:sz w:val="24"/>
        </w:rPr>
      </w:pPr>
      <w:r w:rsidRPr="00D12858">
        <w:rPr>
          <w:rFonts w:hint="eastAsia"/>
          <w:bCs/>
          <w:sz w:val="24"/>
        </w:rPr>
        <w:t>一、</w:t>
      </w:r>
      <w:r w:rsidRPr="00D12858">
        <w:rPr>
          <w:bCs/>
          <w:sz w:val="24"/>
        </w:rPr>
        <w:t>基金合同当事人及权利义务</w:t>
      </w:r>
    </w:p>
    <w:p w14:paraId="4206F337" w14:textId="77777777" w:rsidR="00D12858" w:rsidRPr="00D12858" w:rsidRDefault="00D12858" w:rsidP="00D12858">
      <w:pPr>
        <w:spacing w:line="360" w:lineRule="auto"/>
        <w:ind w:firstLineChars="200" w:firstLine="480"/>
        <w:rPr>
          <w:bCs/>
          <w:sz w:val="24"/>
        </w:rPr>
      </w:pPr>
      <w:r w:rsidRPr="00D12858">
        <w:rPr>
          <w:rFonts w:hint="eastAsia"/>
          <w:bCs/>
          <w:sz w:val="24"/>
        </w:rPr>
        <w:t>（一）</w:t>
      </w:r>
      <w:r w:rsidRPr="00D12858">
        <w:rPr>
          <w:rFonts w:hint="eastAsia"/>
          <w:bCs/>
          <w:sz w:val="24"/>
        </w:rPr>
        <w:tab/>
      </w:r>
      <w:r w:rsidRPr="00D12858">
        <w:rPr>
          <w:rFonts w:hint="eastAsia"/>
          <w:bCs/>
          <w:sz w:val="24"/>
        </w:rPr>
        <w:t>基金管理人简况</w:t>
      </w:r>
    </w:p>
    <w:p w14:paraId="1FAD65CA" w14:textId="77777777" w:rsidR="00D12858" w:rsidRPr="00D12858" w:rsidRDefault="00D12858" w:rsidP="00D12858">
      <w:pPr>
        <w:spacing w:line="360" w:lineRule="auto"/>
        <w:ind w:firstLineChars="200" w:firstLine="480"/>
        <w:rPr>
          <w:bCs/>
          <w:sz w:val="24"/>
        </w:rPr>
      </w:pPr>
      <w:r w:rsidRPr="00D12858">
        <w:rPr>
          <w:rFonts w:hint="eastAsia"/>
          <w:bCs/>
          <w:sz w:val="24"/>
        </w:rPr>
        <w:t>名称：广发基金管理有限公司</w:t>
      </w:r>
    </w:p>
    <w:p w14:paraId="5A26C3EF" w14:textId="77777777" w:rsidR="00D12858" w:rsidRPr="00D12858" w:rsidRDefault="00D12858" w:rsidP="00D12858">
      <w:pPr>
        <w:spacing w:line="360" w:lineRule="auto"/>
        <w:ind w:firstLineChars="200" w:firstLine="480"/>
        <w:rPr>
          <w:bCs/>
          <w:sz w:val="24"/>
        </w:rPr>
      </w:pPr>
      <w:r w:rsidRPr="00D12858">
        <w:rPr>
          <w:rFonts w:hint="eastAsia"/>
          <w:bCs/>
          <w:sz w:val="24"/>
        </w:rPr>
        <w:t>住所：广东省珠海市横琴新区宝华路</w:t>
      </w:r>
      <w:r w:rsidRPr="00D12858">
        <w:rPr>
          <w:rFonts w:hint="eastAsia"/>
          <w:bCs/>
          <w:sz w:val="24"/>
        </w:rPr>
        <w:t>6</w:t>
      </w:r>
      <w:r w:rsidRPr="00D12858">
        <w:rPr>
          <w:rFonts w:hint="eastAsia"/>
          <w:bCs/>
          <w:sz w:val="24"/>
        </w:rPr>
        <w:t>号</w:t>
      </w:r>
      <w:r w:rsidRPr="00D12858">
        <w:rPr>
          <w:rFonts w:hint="eastAsia"/>
          <w:bCs/>
          <w:sz w:val="24"/>
        </w:rPr>
        <w:t>105</w:t>
      </w:r>
      <w:r w:rsidRPr="00D12858">
        <w:rPr>
          <w:rFonts w:hint="eastAsia"/>
          <w:bCs/>
          <w:sz w:val="24"/>
        </w:rPr>
        <w:t>室—</w:t>
      </w:r>
      <w:r w:rsidRPr="00D12858">
        <w:rPr>
          <w:rFonts w:hint="eastAsia"/>
          <w:bCs/>
          <w:sz w:val="24"/>
        </w:rPr>
        <w:t>49848</w:t>
      </w:r>
      <w:r w:rsidRPr="00D12858">
        <w:rPr>
          <w:rFonts w:hint="eastAsia"/>
          <w:bCs/>
          <w:sz w:val="24"/>
        </w:rPr>
        <w:t>（集中办公区）</w:t>
      </w:r>
    </w:p>
    <w:p w14:paraId="1C378197" w14:textId="77777777" w:rsidR="00D12858" w:rsidRPr="00D12858" w:rsidRDefault="00D12858" w:rsidP="00D12858">
      <w:pPr>
        <w:spacing w:line="360" w:lineRule="auto"/>
        <w:ind w:firstLineChars="200" w:firstLine="480"/>
        <w:rPr>
          <w:bCs/>
          <w:sz w:val="24"/>
        </w:rPr>
      </w:pPr>
      <w:r w:rsidRPr="00D12858">
        <w:rPr>
          <w:rFonts w:hint="eastAsia"/>
          <w:bCs/>
          <w:sz w:val="24"/>
        </w:rPr>
        <w:t>法定代表人：孙树明</w:t>
      </w:r>
    </w:p>
    <w:p w14:paraId="18734890" w14:textId="77777777" w:rsidR="00D12858" w:rsidRPr="00D12858" w:rsidRDefault="00D12858" w:rsidP="00D12858">
      <w:pPr>
        <w:spacing w:line="360" w:lineRule="auto"/>
        <w:ind w:firstLineChars="200" w:firstLine="480"/>
        <w:rPr>
          <w:bCs/>
          <w:sz w:val="24"/>
        </w:rPr>
      </w:pPr>
      <w:r w:rsidRPr="00D12858">
        <w:rPr>
          <w:rFonts w:hint="eastAsia"/>
          <w:bCs/>
          <w:sz w:val="24"/>
        </w:rPr>
        <w:t>设立日期：</w:t>
      </w:r>
      <w:r w:rsidRPr="00D12858">
        <w:rPr>
          <w:rFonts w:hint="eastAsia"/>
          <w:bCs/>
          <w:sz w:val="24"/>
        </w:rPr>
        <w:t>2003</w:t>
      </w:r>
      <w:r w:rsidRPr="00D12858">
        <w:rPr>
          <w:rFonts w:hint="eastAsia"/>
          <w:bCs/>
          <w:sz w:val="24"/>
        </w:rPr>
        <w:t>年</w:t>
      </w:r>
      <w:r w:rsidRPr="00D12858">
        <w:rPr>
          <w:rFonts w:hint="eastAsia"/>
          <w:bCs/>
          <w:sz w:val="24"/>
        </w:rPr>
        <w:t>8</w:t>
      </w:r>
      <w:r w:rsidRPr="00D12858">
        <w:rPr>
          <w:rFonts w:hint="eastAsia"/>
          <w:bCs/>
          <w:sz w:val="24"/>
        </w:rPr>
        <w:t>月</w:t>
      </w:r>
      <w:r w:rsidRPr="00D12858">
        <w:rPr>
          <w:rFonts w:hint="eastAsia"/>
          <w:bCs/>
          <w:sz w:val="24"/>
        </w:rPr>
        <w:t>5</w:t>
      </w:r>
      <w:r w:rsidRPr="00D12858">
        <w:rPr>
          <w:rFonts w:hint="eastAsia"/>
          <w:bCs/>
          <w:sz w:val="24"/>
        </w:rPr>
        <w:t>日</w:t>
      </w:r>
    </w:p>
    <w:p w14:paraId="19B37376" w14:textId="77777777" w:rsidR="00D12858" w:rsidRPr="00D12858" w:rsidRDefault="00D12858" w:rsidP="00D12858">
      <w:pPr>
        <w:spacing w:line="360" w:lineRule="auto"/>
        <w:ind w:firstLineChars="200" w:firstLine="480"/>
        <w:rPr>
          <w:bCs/>
          <w:sz w:val="24"/>
        </w:rPr>
      </w:pPr>
      <w:r w:rsidRPr="00D12858">
        <w:rPr>
          <w:rFonts w:hint="eastAsia"/>
          <w:bCs/>
          <w:sz w:val="24"/>
        </w:rPr>
        <w:t>批准设立机关及批准设立文号：中国证券监督管理委员会证监基金字</w:t>
      </w:r>
      <w:r w:rsidRPr="00D12858">
        <w:rPr>
          <w:rFonts w:hint="eastAsia"/>
          <w:bCs/>
          <w:sz w:val="24"/>
        </w:rPr>
        <w:t>[2003]91</w:t>
      </w:r>
      <w:r w:rsidRPr="00D12858">
        <w:rPr>
          <w:rFonts w:hint="eastAsia"/>
          <w:bCs/>
          <w:sz w:val="24"/>
        </w:rPr>
        <w:t>号</w:t>
      </w:r>
    </w:p>
    <w:p w14:paraId="146143B8" w14:textId="77777777" w:rsidR="00D12858" w:rsidRPr="00D12858" w:rsidRDefault="00D12858" w:rsidP="00D12858">
      <w:pPr>
        <w:spacing w:line="360" w:lineRule="auto"/>
        <w:ind w:firstLineChars="200" w:firstLine="480"/>
        <w:rPr>
          <w:bCs/>
          <w:sz w:val="24"/>
        </w:rPr>
      </w:pPr>
      <w:r w:rsidRPr="00D12858">
        <w:rPr>
          <w:rFonts w:hint="eastAsia"/>
          <w:bCs/>
          <w:sz w:val="24"/>
        </w:rPr>
        <w:t>组织形式：有限责任公司</w:t>
      </w:r>
    </w:p>
    <w:p w14:paraId="726FB91D" w14:textId="77777777" w:rsidR="00D12858" w:rsidRPr="00D12858" w:rsidRDefault="00D12858" w:rsidP="00D12858">
      <w:pPr>
        <w:spacing w:line="360" w:lineRule="auto"/>
        <w:ind w:firstLineChars="200" w:firstLine="480"/>
        <w:rPr>
          <w:bCs/>
          <w:sz w:val="24"/>
        </w:rPr>
      </w:pPr>
      <w:r w:rsidRPr="00D12858">
        <w:rPr>
          <w:rFonts w:hint="eastAsia"/>
          <w:bCs/>
          <w:sz w:val="24"/>
        </w:rPr>
        <w:t>注册资本：人民币</w:t>
      </w:r>
      <w:r w:rsidRPr="00D12858">
        <w:rPr>
          <w:rFonts w:hint="eastAsia"/>
          <w:bCs/>
          <w:sz w:val="24"/>
        </w:rPr>
        <w:t>1.2688</w:t>
      </w:r>
      <w:r w:rsidRPr="00D12858">
        <w:rPr>
          <w:rFonts w:hint="eastAsia"/>
          <w:bCs/>
          <w:sz w:val="24"/>
        </w:rPr>
        <w:t>亿元</w:t>
      </w:r>
    </w:p>
    <w:p w14:paraId="431D947B" w14:textId="77777777" w:rsidR="00D12858" w:rsidRPr="00D12858" w:rsidRDefault="00D12858" w:rsidP="00D12858">
      <w:pPr>
        <w:spacing w:line="360" w:lineRule="auto"/>
        <w:ind w:firstLineChars="200" w:firstLine="480"/>
        <w:rPr>
          <w:bCs/>
          <w:sz w:val="24"/>
        </w:rPr>
      </w:pPr>
      <w:r w:rsidRPr="00D12858">
        <w:rPr>
          <w:rFonts w:hint="eastAsia"/>
          <w:bCs/>
          <w:sz w:val="24"/>
        </w:rPr>
        <w:t>存续期限：持续经营</w:t>
      </w:r>
    </w:p>
    <w:p w14:paraId="60D611C4" w14:textId="77777777" w:rsidR="00D12858" w:rsidRPr="00D12858" w:rsidRDefault="00D12858" w:rsidP="00D12858">
      <w:pPr>
        <w:spacing w:line="360" w:lineRule="auto"/>
        <w:ind w:firstLineChars="200" w:firstLine="480"/>
        <w:rPr>
          <w:bCs/>
          <w:sz w:val="24"/>
        </w:rPr>
      </w:pPr>
      <w:r w:rsidRPr="00D12858">
        <w:rPr>
          <w:rFonts w:hint="eastAsia"/>
          <w:bCs/>
          <w:sz w:val="24"/>
        </w:rPr>
        <w:t>联系电话：</w:t>
      </w:r>
      <w:r w:rsidRPr="00D12858">
        <w:rPr>
          <w:rFonts w:hint="eastAsia"/>
          <w:bCs/>
          <w:sz w:val="24"/>
        </w:rPr>
        <w:t>020-83936666</w:t>
      </w:r>
    </w:p>
    <w:p w14:paraId="0F74794D" w14:textId="77777777" w:rsidR="00D12858" w:rsidRPr="00D12858" w:rsidRDefault="00D12858" w:rsidP="00D12858">
      <w:pPr>
        <w:spacing w:line="360" w:lineRule="auto"/>
        <w:ind w:firstLineChars="200" w:firstLine="480"/>
        <w:rPr>
          <w:bCs/>
          <w:sz w:val="24"/>
        </w:rPr>
      </w:pPr>
      <w:r w:rsidRPr="00D12858">
        <w:rPr>
          <w:rFonts w:hint="eastAsia"/>
          <w:bCs/>
          <w:sz w:val="24"/>
        </w:rPr>
        <w:t>（二）</w:t>
      </w:r>
      <w:r w:rsidRPr="00D12858">
        <w:rPr>
          <w:rFonts w:hint="eastAsia"/>
          <w:bCs/>
          <w:sz w:val="24"/>
        </w:rPr>
        <w:tab/>
      </w:r>
      <w:r w:rsidRPr="00D12858">
        <w:rPr>
          <w:rFonts w:hint="eastAsia"/>
          <w:bCs/>
          <w:sz w:val="24"/>
        </w:rPr>
        <w:t>基金管理人的权利与义务</w:t>
      </w:r>
    </w:p>
    <w:p w14:paraId="295E91BF" w14:textId="77777777" w:rsidR="00F52CE0" w:rsidRPr="00F52CE0" w:rsidRDefault="00F52CE0" w:rsidP="00F52CE0">
      <w:pPr>
        <w:spacing w:line="360" w:lineRule="auto"/>
        <w:ind w:firstLineChars="200" w:firstLine="480"/>
        <w:rPr>
          <w:bCs/>
          <w:sz w:val="24"/>
        </w:rPr>
      </w:pPr>
      <w:r w:rsidRPr="00F52CE0">
        <w:rPr>
          <w:bCs/>
          <w:sz w:val="24"/>
        </w:rPr>
        <w:t>1</w:t>
      </w:r>
      <w:r w:rsidRPr="00F52CE0">
        <w:rPr>
          <w:bCs/>
          <w:sz w:val="24"/>
        </w:rPr>
        <w:t>、根据《基金法》、《运作办法》及其他有关规定，基金管理人的权利包括但不限于：</w:t>
      </w:r>
    </w:p>
    <w:p w14:paraId="2C0A1AC3"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w:t>
      </w:r>
      <w:r w:rsidRPr="00F52CE0">
        <w:rPr>
          <w:bCs/>
          <w:sz w:val="24"/>
        </w:rPr>
        <w:t>）依法募集</w:t>
      </w:r>
      <w:r w:rsidRPr="00F52CE0">
        <w:rPr>
          <w:rFonts w:hint="eastAsia"/>
          <w:bCs/>
          <w:sz w:val="24"/>
        </w:rPr>
        <w:t>资</w:t>
      </w:r>
      <w:r w:rsidRPr="00F52CE0">
        <w:rPr>
          <w:bCs/>
          <w:sz w:val="24"/>
        </w:rPr>
        <w:t>金；</w:t>
      </w:r>
    </w:p>
    <w:p w14:paraId="1AB1848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w:t>
      </w:r>
      <w:r w:rsidRPr="00F52CE0">
        <w:rPr>
          <w:bCs/>
          <w:sz w:val="24"/>
        </w:rPr>
        <w:t>）自《基金合同》生效之日起，根据法律法规和《基金合同》独立运用并管理基金财产；</w:t>
      </w:r>
    </w:p>
    <w:p w14:paraId="2736192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3</w:t>
      </w:r>
      <w:r w:rsidRPr="00F52CE0">
        <w:rPr>
          <w:bCs/>
          <w:sz w:val="24"/>
        </w:rPr>
        <w:t>）依照《基金合同》收取基金管理费以及法律法规规定或中国证监会批准的其他费用；</w:t>
      </w:r>
    </w:p>
    <w:p w14:paraId="616F5BB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4</w:t>
      </w:r>
      <w:r w:rsidRPr="00F52CE0">
        <w:rPr>
          <w:bCs/>
          <w:sz w:val="24"/>
        </w:rPr>
        <w:t>）销售基金份额；</w:t>
      </w:r>
    </w:p>
    <w:p w14:paraId="081E2299"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5</w:t>
      </w:r>
      <w:r w:rsidRPr="00F52CE0">
        <w:rPr>
          <w:bCs/>
          <w:sz w:val="24"/>
        </w:rPr>
        <w:t>）</w:t>
      </w:r>
      <w:r w:rsidRPr="00F52CE0">
        <w:rPr>
          <w:rFonts w:hint="eastAsia"/>
          <w:bCs/>
          <w:sz w:val="24"/>
        </w:rPr>
        <w:t>按照规定</w:t>
      </w:r>
      <w:r w:rsidRPr="00F52CE0">
        <w:rPr>
          <w:bCs/>
          <w:sz w:val="24"/>
        </w:rPr>
        <w:t>召集基金份额持有人大会；</w:t>
      </w:r>
    </w:p>
    <w:p w14:paraId="0721F40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6</w:t>
      </w:r>
      <w:r w:rsidRPr="00F52CE0">
        <w:rPr>
          <w:bCs/>
          <w:sz w:val="24"/>
        </w:rPr>
        <w:t>）依据《基金合同》及有关法律规定监督基金托管人，如认为基金托管人违反了《基金合同》及国家有关法律规定，应呈报中国证监会和其他监管部门，并采取必要措施保护基金投资者的利益；</w:t>
      </w:r>
    </w:p>
    <w:p w14:paraId="3C9B0C47"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7</w:t>
      </w:r>
      <w:r w:rsidRPr="00F52CE0">
        <w:rPr>
          <w:bCs/>
          <w:sz w:val="24"/>
        </w:rPr>
        <w:t>）在基金托管人更换时，提名新的基金托管人；</w:t>
      </w:r>
    </w:p>
    <w:p w14:paraId="2332DCEE"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8</w:t>
      </w:r>
      <w:r w:rsidRPr="00F52CE0">
        <w:rPr>
          <w:bCs/>
          <w:sz w:val="24"/>
        </w:rPr>
        <w:t>）选择、更换基金销售机构，对基金销售机构的相关行为进行监督和处理；</w:t>
      </w:r>
      <w:r w:rsidRPr="00F52CE0">
        <w:rPr>
          <w:bCs/>
          <w:sz w:val="24"/>
        </w:rPr>
        <w:t xml:space="preserve"> </w:t>
      </w:r>
    </w:p>
    <w:p w14:paraId="715267D5" w14:textId="77777777" w:rsidR="00F52CE0" w:rsidRPr="00F52CE0" w:rsidRDefault="00F52CE0" w:rsidP="00F52CE0">
      <w:pPr>
        <w:spacing w:line="360" w:lineRule="auto"/>
        <w:ind w:firstLineChars="200" w:firstLine="480"/>
        <w:rPr>
          <w:bCs/>
          <w:sz w:val="24"/>
        </w:rPr>
      </w:pPr>
      <w:r w:rsidRPr="00F52CE0">
        <w:rPr>
          <w:bCs/>
          <w:sz w:val="24"/>
        </w:rPr>
        <w:lastRenderedPageBreak/>
        <w:t>（</w:t>
      </w:r>
      <w:r w:rsidRPr="00F52CE0">
        <w:rPr>
          <w:bCs/>
          <w:sz w:val="24"/>
        </w:rPr>
        <w:t>9</w:t>
      </w:r>
      <w:r w:rsidRPr="00F52CE0">
        <w:rPr>
          <w:bCs/>
          <w:sz w:val="24"/>
        </w:rPr>
        <w:t>）担任或委托其他符合条件的机构担任基金登记机构办理基金登记业务并获得《基金合同》规定的费用；</w:t>
      </w:r>
      <w:r w:rsidRPr="00F52CE0">
        <w:rPr>
          <w:bCs/>
          <w:sz w:val="24"/>
        </w:rPr>
        <w:t xml:space="preserve"> </w:t>
      </w:r>
    </w:p>
    <w:p w14:paraId="01663A43"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10</w:t>
      </w:r>
      <w:r w:rsidRPr="00F52CE0">
        <w:rPr>
          <w:bCs/>
          <w:sz w:val="24"/>
        </w:rPr>
        <w:t>）依据《基金合同》及有关法律规定决定基金收益的分配方案；</w:t>
      </w:r>
      <w:r w:rsidRPr="00F52CE0">
        <w:rPr>
          <w:bCs/>
          <w:sz w:val="24"/>
        </w:rPr>
        <w:tab/>
      </w:r>
    </w:p>
    <w:p w14:paraId="49D5D4C3"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11</w:t>
      </w:r>
      <w:r w:rsidRPr="00F52CE0">
        <w:rPr>
          <w:bCs/>
          <w:sz w:val="24"/>
        </w:rPr>
        <w:t>）在《基金合同》约定的范围内，拒绝或暂停受理申购与赎回申请；</w:t>
      </w:r>
      <w:r w:rsidRPr="00F52CE0">
        <w:rPr>
          <w:bCs/>
          <w:sz w:val="24"/>
        </w:rPr>
        <w:t xml:space="preserve"> </w:t>
      </w:r>
    </w:p>
    <w:p w14:paraId="2B500E11"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12</w:t>
      </w:r>
      <w:r w:rsidRPr="00F52CE0">
        <w:rPr>
          <w:bCs/>
          <w:sz w:val="24"/>
        </w:rPr>
        <w:t>）依照法律法规为基金的利益对被投资公司行使股东权利，为基金的利益行使因基金财产投资于证券所产生的权利；</w:t>
      </w:r>
      <w:r w:rsidRPr="00F52CE0">
        <w:rPr>
          <w:bCs/>
          <w:sz w:val="24"/>
        </w:rPr>
        <w:tab/>
      </w:r>
    </w:p>
    <w:p w14:paraId="39385D3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13</w:t>
      </w:r>
      <w:r w:rsidRPr="00F52CE0">
        <w:rPr>
          <w:bCs/>
          <w:sz w:val="24"/>
        </w:rPr>
        <w:t>）在法律法规允许的前提下，为基金的利益依法为基金进行融资；</w:t>
      </w:r>
      <w:r w:rsidRPr="00F52CE0">
        <w:rPr>
          <w:bCs/>
          <w:sz w:val="24"/>
        </w:rPr>
        <w:t xml:space="preserve"> </w:t>
      </w:r>
    </w:p>
    <w:p w14:paraId="425D0C47"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14</w:t>
      </w:r>
      <w:r w:rsidRPr="00F52CE0">
        <w:rPr>
          <w:bCs/>
          <w:sz w:val="24"/>
        </w:rPr>
        <w:t>）以基金管理人的名义，代表基金份额持有人的利益行使诉讼权利或者实施其他法律行为；</w:t>
      </w:r>
      <w:r w:rsidRPr="00F52CE0">
        <w:rPr>
          <w:bCs/>
          <w:sz w:val="24"/>
        </w:rPr>
        <w:tab/>
      </w:r>
    </w:p>
    <w:p w14:paraId="06ACDEF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15</w:t>
      </w:r>
      <w:r w:rsidRPr="00F52CE0">
        <w:rPr>
          <w:bCs/>
          <w:sz w:val="24"/>
        </w:rPr>
        <w:t>）选择、更换律师事务所、会计师事务所、证券经纪商或其他为基金提供服务的外部机构；</w:t>
      </w:r>
      <w:r w:rsidRPr="00F52CE0">
        <w:rPr>
          <w:bCs/>
          <w:sz w:val="24"/>
        </w:rPr>
        <w:tab/>
      </w:r>
    </w:p>
    <w:p w14:paraId="30F2045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16</w:t>
      </w:r>
      <w:r w:rsidRPr="00F52CE0">
        <w:rPr>
          <w:bCs/>
          <w:sz w:val="24"/>
        </w:rPr>
        <w:t>）在符合有关法律、法规的前提下，制订和调整有关基金认购、申购、赎回、转换和非交易过户的业务规则；</w:t>
      </w:r>
    </w:p>
    <w:p w14:paraId="4F9D654E"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17</w:t>
      </w:r>
      <w:r w:rsidRPr="00F52CE0">
        <w:rPr>
          <w:bCs/>
          <w:sz w:val="24"/>
        </w:rPr>
        <w:t>）法律法规及中国证监会规定的和《基金合同》约定的其他权利。</w:t>
      </w:r>
    </w:p>
    <w:p w14:paraId="64444A29" w14:textId="77777777" w:rsidR="00F52CE0" w:rsidRPr="00F52CE0" w:rsidRDefault="00F52CE0" w:rsidP="00F52CE0">
      <w:pPr>
        <w:spacing w:line="360" w:lineRule="auto"/>
        <w:ind w:firstLineChars="200" w:firstLine="480"/>
        <w:rPr>
          <w:bCs/>
          <w:sz w:val="24"/>
        </w:rPr>
      </w:pPr>
      <w:r w:rsidRPr="00F52CE0">
        <w:rPr>
          <w:bCs/>
          <w:sz w:val="24"/>
        </w:rPr>
        <w:t>2</w:t>
      </w:r>
      <w:r w:rsidRPr="00F52CE0">
        <w:rPr>
          <w:bCs/>
          <w:sz w:val="24"/>
        </w:rPr>
        <w:t>、根据《基金法》、《运作办法》及其他有关规定，基金管理人的义务包括但不限于：</w:t>
      </w:r>
    </w:p>
    <w:p w14:paraId="2ADDE52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w:t>
      </w:r>
      <w:r w:rsidRPr="00F52CE0">
        <w:rPr>
          <w:bCs/>
          <w:sz w:val="24"/>
        </w:rPr>
        <w:t>）依法募集</w:t>
      </w:r>
      <w:r w:rsidRPr="00F52CE0">
        <w:rPr>
          <w:rFonts w:hint="eastAsia"/>
          <w:bCs/>
          <w:sz w:val="24"/>
        </w:rPr>
        <w:t>资</w:t>
      </w:r>
      <w:r w:rsidRPr="00F52CE0">
        <w:rPr>
          <w:bCs/>
          <w:sz w:val="24"/>
        </w:rPr>
        <w:t>金，办理或者委托经中国证监会认定的其他机构代为办理基金份额的发售、申购、赎回和登记事宜；</w:t>
      </w:r>
    </w:p>
    <w:p w14:paraId="1DACF657"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w:t>
      </w:r>
      <w:r w:rsidRPr="00F52CE0">
        <w:rPr>
          <w:bCs/>
          <w:sz w:val="24"/>
        </w:rPr>
        <w:t>）办理基金备案手续；</w:t>
      </w:r>
    </w:p>
    <w:p w14:paraId="0F733409"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3</w:t>
      </w:r>
      <w:r w:rsidRPr="00F52CE0">
        <w:rPr>
          <w:bCs/>
          <w:sz w:val="24"/>
        </w:rPr>
        <w:t>）自《基金合同》生效之日起</w:t>
      </w:r>
      <w:r w:rsidRPr="00F52CE0">
        <w:rPr>
          <w:bCs/>
          <w:sz w:val="24"/>
        </w:rPr>
        <w:t>,</w:t>
      </w:r>
      <w:r w:rsidRPr="00F52CE0">
        <w:rPr>
          <w:bCs/>
          <w:sz w:val="24"/>
        </w:rPr>
        <w:t>以诚实信用、谨慎勤勉的原则管理和运用基金财产；</w:t>
      </w:r>
    </w:p>
    <w:p w14:paraId="519FFB3C"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4</w:t>
      </w:r>
      <w:r w:rsidRPr="00F52CE0">
        <w:rPr>
          <w:bCs/>
          <w:sz w:val="24"/>
        </w:rPr>
        <w:t>）配备足够的具有专业资格的人员进行基金投资分析、决策，以专业化的经营方式管理和运作基金财产；</w:t>
      </w:r>
    </w:p>
    <w:p w14:paraId="01760EF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5</w:t>
      </w:r>
      <w:r w:rsidRPr="00F52CE0">
        <w:rPr>
          <w:bCs/>
          <w:sz w:val="24"/>
        </w:rPr>
        <w:t>）建立健全内部风险控制、监察与稽核、财务管理及人事管理等制度，保证所管理的基金财产和基金管理人的财产相互独立</w:t>
      </w:r>
      <w:r w:rsidRPr="00F52CE0">
        <w:rPr>
          <w:rFonts w:hint="eastAsia"/>
          <w:bCs/>
          <w:sz w:val="24"/>
        </w:rPr>
        <w:t>，</w:t>
      </w:r>
      <w:r w:rsidRPr="00F52CE0">
        <w:rPr>
          <w:bCs/>
          <w:sz w:val="24"/>
        </w:rPr>
        <w:t>对所管理的不同基金分别管理，分别记账，进行证券投资；</w:t>
      </w:r>
    </w:p>
    <w:p w14:paraId="29287E89"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6</w:t>
      </w:r>
      <w:r w:rsidRPr="00F52CE0">
        <w:rPr>
          <w:bCs/>
          <w:sz w:val="24"/>
        </w:rPr>
        <w:t>）除依据《基金法》、《基金合同》及其他有关规定外</w:t>
      </w:r>
      <w:r w:rsidRPr="00F52CE0">
        <w:rPr>
          <w:bCs/>
          <w:sz w:val="24"/>
        </w:rPr>
        <w:t>,</w:t>
      </w:r>
      <w:r w:rsidRPr="00F52CE0">
        <w:rPr>
          <w:bCs/>
          <w:sz w:val="24"/>
        </w:rPr>
        <w:t>不得利用基金财产为自己及任何第三人谋取利益，不得委托第三人运作基金财产；</w:t>
      </w:r>
    </w:p>
    <w:p w14:paraId="118B03B9"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7</w:t>
      </w:r>
      <w:r w:rsidRPr="00F52CE0">
        <w:rPr>
          <w:bCs/>
          <w:sz w:val="24"/>
        </w:rPr>
        <w:t>）依法接受基金托管人的监督；</w:t>
      </w:r>
    </w:p>
    <w:p w14:paraId="1D1A86CB" w14:textId="770EC364" w:rsidR="00F52CE0" w:rsidRPr="00F52CE0" w:rsidRDefault="00F52CE0" w:rsidP="00F52CE0">
      <w:pPr>
        <w:spacing w:line="360" w:lineRule="auto"/>
        <w:ind w:firstLineChars="200" w:firstLine="480"/>
        <w:rPr>
          <w:bCs/>
          <w:sz w:val="24"/>
        </w:rPr>
      </w:pPr>
      <w:r w:rsidRPr="00F52CE0">
        <w:rPr>
          <w:bCs/>
          <w:sz w:val="24"/>
        </w:rPr>
        <w:lastRenderedPageBreak/>
        <w:t>（</w:t>
      </w:r>
      <w:r w:rsidRPr="00F52CE0">
        <w:rPr>
          <w:bCs/>
          <w:sz w:val="24"/>
        </w:rPr>
        <w:t>8</w:t>
      </w:r>
      <w:r w:rsidRPr="00F52CE0">
        <w:rPr>
          <w:bCs/>
          <w:sz w:val="24"/>
        </w:rPr>
        <w:t>）采取适当合理的措施使计算基金份额认购、申购、赎回和注销价格的方法符合《基金合同》等法律文件的规定，按有关规定计算并公告基金净值</w:t>
      </w:r>
      <w:r w:rsidR="00595D11">
        <w:rPr>
          <w:rFonts w:hint="eastAsia"/>
          <w:bCs/>
          <w:sz w:val="24"/>
        </w:rPr>
        <w:t>信息</w:t>
      </w:r>
      <w:r w:rsidRPr="00F52CE0">
        <w:rPr>
          <w:bCs/>
          <w:sz w:val="24"/>
        </w:rPr>
        <w:t>，确定基金份额申购、赎回的价格；</w:t>
      </w:r>
    </w:p>
    <w:p w14:paraId="1DB1ECE2"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9</w:t>
      </w:r>
      <w:r w:rsidRPr="00F52CE0">
        <w:rPr>
          <w:bCs/>
          <w:sz w:val="24"/>
        </w:rPr>
        <w:t>）进行基金会计核算并编制基金财务会计报告；</w:t>
      </w:r>
    </w:p>
    <w:p w14:paraId="4DD94EBD" w14:textId="0C6AD9FA" w:rsidR="00F52CE0" w:rsidRPr="00F52CE0" w:rsidRDefault="00F52CE0" w:rsidP="00F52CE0">
      <w:pPr>
        <w:spacing w:line="360" w:lineRule="auto"/>
        <w:ind w:firstLineChars="200" w:firstLine="480"/>
        <w:rPr>
          <w:bCs/>
          <w:sz w:val="24"/>
        </w:rPr>
      </w:pPr>
      <w:r w:rsidRPr="00F52CE0">
        <w:rPr>
          <w:bCs/>
          <w:sz w:val="24"/>
        </w:rPr>
        <w:t>（</w:t>
      </w:r>
      <w:r w:rsidRPr="00F52CE0">
        <w:rPr>
          <w:bCs/>
          <w:sz w:val="24"/>
        </w:rPr>
        <w:t>10</w:t>
      </w:r>
      <w:r w:rsidRPr="00F52CE0">
        <w:rPr>
          <w:bCs/>
          <w:sz w:val="24"/>
        </w:rPr>
        <w:t>）编制季度、</w:t>
      </w:r>
      <w:r w:rsidR="00595D11">
        <w:rPr>
          <w:bCs/>
          <w:sz w:val="24"/>
        </w:rPr>
        <w:t>中期</w:t>
      </w:r>
      <w:r w:rsidRPr="00F52CE0">
        <w:rPr>
          <w:bCs/>
          <w:sz w:val="24"/>
        </w:rPr>
        <w:t>和年度基金报告；</w:t>
      </w:r>
    </w:p>
    <w:p w14:paraId="24AE866F"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11</w:t>
      </w:r>
      <w:r w:rsidRPr="00F52CE0">
        <w:rPr>
          <w:bCs/>
          <w:sz w:val="24"/>
        </w:rPr>
        <w:t>）</w:t>
      </w:r>
      <w:r w:rsidRPr="00F52CE0">
        <w:rPr>
          <w:bCs/>
          <w:sz w:val="24"/>
        </w:rPr>
        <w:tab/>
      </w:r>
      <w:r w:rsidRPr="00F52CE0">
        <w:rPr>
          <w:bCs/>
          <w:sz w:val="24"/>
        </w:rPr>
        <w:t>严格按照《基金法》、《基金合同》及其他有关规定，履行信息披露及报告义务；</w:t>
      </w:r>
    </w:p>
    <w:p w14:paraId="5668235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12</w:t>
      </w:r>
      <w:r w:rsidRPr="00F52CE0">
        <w:rPr>
          <w:bCs/>
          <w:sz w:val="24"/>
        </w:rPr>
        <w:t>）保守基金商业秘密，不泄露基金投资计划、投资意向等。除《基金法》、《基金合同》及其他有关规定另有规定外，在基金信息公开披露前应予保密，不向他人泄露；</w:t>
      </w:r>
    </w:p>
    <w:p w14:paraId="7420CAB2"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13</w:t>
      </w:r>
      <w:r w:rsidRPr="00F52CE0">
        <w:rPr>
          <w:bCs/>
          <w:sz w:val="24"/>
        </w:rPr>
        <w:t>）按《基金合同》的约定确定基金收益分配方案，及时向基金份额持有人分配基金收益；</w:t>
      </w:r>
    </w:p>
    <w:p w14:paraId="290D05CD"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14</w:t>
      </w:r>
      <w:r w:rsidRPr="00F52CE0">
        <w:rPr>
          <w:bCs/>
          <w:sz w:val="24"/>
        </w:rPr>
        <w:t>）按规定受理申购与赎回申请，及时、足额支付赎回款项；</w:t>
      </w:r>
    </w:p>
    <w:p w14:paraId="73A45C1E"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15</w:t>
      </w:r>
      <w:r w:rsidRPr="00F52CE0">
        <w:rPr>
          <w:bCs/>
          <w:sz w:val="24"/>
        </w:rPr>
        <w:t>）依据《基金法》、《基金合同》及其他有关规定召集基金份额持有人大会或配合基金托管人、基金份额持有人依法召集基金份额持有人大会；</w:t>
      </w:r>
    </w:p>
    <w:p w14:paraId="036ED227"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16</w:t>
      </w:r>
      <w:r w:rsidRPr="00F52CE0">
        <w:rPr>
          <w:bCs/>
          <w:sz w:val="24"/>
        </w:rPr>
        <w:t>）按规定保存基金财产管理业务活动的会计账册、报表、记录和其他相关资料</w:t>
      </w:r>
      <w:r w:rsidRPr="00F52CE0">
        <w:rPr>
          <w:rFonts w:hint="eastAsia"/>
          <w:bCs/>
          <w:sz w:val="24"/>
        </w:rPr>
        <w:t>15</w:t>
      </w:r>
      <w:r w:rsidRPr="00F52CE0">
        <w:rPr>
          <w:bCs/>
          <w:sz w:val="24"/>
        </w:rPr>
        <w:t>年以上；</w:t>
      </w:r>
    </w:p>
    <w:p w14:paraId="4D80E155"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17</w:t>
      </w:r>
      <w:r w:rsidRPr="00F52CE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515870"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18</w:t>
      </w:r>
      <w:r w:rsidRPr="00F52CE0">
        <w:rPr>
          <w:bCs/>
          <w:sz w:val="24"/>
        </w:rPr>
        <w:t>）组织并参加基金财产清算小组</w:t>
      </w:r>
      <w:r w:rsidRPr="00F52CE0">
        <w:rPr>
          <w:bCs/>
          <w:sz w:val="24"/>
        </w:rPr>
        <w:t>,</w:t>
      </w:r>
      <w:r w:rsidRPr="00F52CE0">
        <w:rPr>
          <w:bCs/>
          <w:sz w:val="24"/>
        </w:rPr>
        <w:t>参与基金财产的保管、清理、估价、变现和分配；</w:t>
      </w:r>
    </w:p>
    <w:p w14:paraId="1FBAA35F"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19</w:t>
      </w:r>
      <w:r w:rsidRPr="00F52CE0">
        <w:rPr>
          <w:bCs/>
          <w:sz w:val="24"/>
        </w:rPr>
        <w:t>）面临解散、依法被撤销或者被依法宣告破产时，及时报告中国证监会并通知基金托管人；</w:t>
      </w:r>
    </w:p>
    <w:p w14:paraId="561A2F74"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20</w:t>
      </w:r>
      <w:r w:rsidRPr="00F52CE0">
        <w:rPr>
          <w:bCs/>
          <w:sz w:val="24"/>
        </w:rPr>
        <w:t>）因违反《基金合同》导致基金财产的损失或损害基金份额持有人合法权益时，应当承担赔偿责任，其赔偿责任不因其退任而免除；</w:t>
      </w:r>
    </w:p>
    <w:p w14:paraId="459B5AF8"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21</w:t>
      </w:r>
      <w:r w:rsidRPr="00F52CE0">
        <w:rPr>
          <w:bCs/>
          <w:sz w:val="24"/>
        </w:rPr>
        <w:t>）监督基金托管人按法律法规和《基金合同》规定履行自己的义务，基金托管人违反《基金合同》造成基金财产损失时，基金管理人应为基金份额持有人利益向基金托管人追偿；</w:t>
      </w:r>
    </w:p>
    <w:p w14:paraId="73FDB029" w14:textId="77777777" w:rsidR="00F52CE0" w:rsidRPr="00F52CE0" w:rsidRDefault="00F52CE0" w:rsidP="00F52CE0">
      <w:pPr>
        <w:spacing w:line="360" w:lineRule="auto"/>
        <w:ind w:firstLineChars="200" w:firstLine="480"/>
        <w:rPr>
          <w:bCs/>
          <w:sz w:val="24"/>
        </w:rPr>
      </w:pPr>
      <w:r w:rsidRPr="00F52CE0">
        <w:rPr>
          <w:bCs/>
          <w:sz w:val="24"/>
        </w:rPr>
        <w:lastRenderedPageBreak/>
        <w:t>（</w:t>
      </w:r>
      <w:r w:rsidRPr="00F52CE0">
        <w:rPr>
          <w:bCs/>
          <w:sz w:val="24"/>
        </w:rPr>
        <w:t>22</w:t>
      </w:r>
      <w:r w:rsidRPr="00F52CE0">
        <w:rPr>
          <w:bCs/>
          <w:sz w:val="24"/>
        </w:rPr>
        <w:t>）当基金管理人将其义务委托第三方处理时，应当对第三方处理有关基金事务的行为承担责任；</w:t>
      </w:r>
    </w:p>
    <w:p w14:paraId="665C0D74"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23</w:t>
      </w:r>
      <w:r w:rsidRPr="00F52CE0">
        <w:rPr>
          <w:bCs/>
          <w:sz w:val="24"/>
        </w:rPr>
        <w:t>）以基金管理人名义，代表基金份额持有人利益行使诉讼权利或实施其他法律行为；</w:t>
      </w:r>
      <w:r w:rsidRPr="00F52CE0">
        <w:rPr>
          <w:bCs/>
          <w:sz w:val="24"/>
        </w:rPr>
        <w:tab/>
      </w:r>
    </w:p>
    <w:p w14:paraId="747CFF04"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24</w:t>
      </w:r>
      <w:r w:rsidRPr="00F52CE0">
        <w:rPr>
          <w:bCs/>
          <w:sz w:val="24"/>
        </w:rPr>
        <w:t>）基金管理人在募集期间未能达到基金的备案条件，《基金合同》不能生效，基金管理人承担全部募集费用，将已募集资金并加计银行同期存款利息在基金募集期结束后</w:t>
      </w:r>
      <w:r w:rsidRPr="00F52CE0">
        <w:rPr>
          <w:rFonts w:hint="eastAsia"/>
          <w:bCs/>
          <w:sz w:val="24"/>
        </w:rPr>
        <w:t>30</w:t>
      </w:r>
      <w:r w:rsidRPr="00F52CE0">
        <w:rPr>
          <w:bCs/>
          <w:sz w:val="24"/>
        </w:rPr>
        <w:t>日内退还基金认购人；</w:t>
      </w:r>
    </w:p>
    <w:p w14:paraId="7A504186"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25</w:t>
      </w:r>
      <w:r w:rsidRPr="00F52CE0">
        <w:rPr>
          <w:bCs/>
          <w:sz w:val="24"/>
        </w:rPr>
        <w:t>）执行生效的基金份额持有人大会的</w:t>
      </w:r>
      <w:r w:rsidRPr="00F52CE0">
        <w:rPr>
          <w:rFonts w:hint="eastAsia"/>
          <w:bCs/>
          <w:sz w:val="24"/>
        </w:rPr>
        <w:t>决议</w:t>
      </w:r>
      <w:r w:rsidRPr="00F52CE0">
        <w:rPr>
          <w:bCs/>
          <w:sz w:val="24"/>
        </w:rPr>
        <w:t>；</w:t>
      </w:r>
    </w:p>
    <w:p w14:paraId="73EEA24B" w14:textId="77777777" w:rsidR="00F52CE0" w:rsidRPr="00F52CE0" w:rsidRDefault="00F52CE0" w:rsidP="00F52CE0">
      <w:pPr>
        <w:spacing w:line="360" w:lineRule="auto"/>
        <w:ind w:firstLineChars="200" w:firstLine="480"/>
        <w:rPr>
          <w:bCs/>
          <w:sz w:val="24"/>
        </w:rPr>
      </w:pPr>
      <w:r w:rsidRPr="00F52CE0">
        <w:rPr>
          <w:bCs/>
          <w:sz w:val="24"/>
        </w:rPr>
        <w:t>（</w:t>
      </w:r>
      <w:r w:rsidRPr="00F52CE0">
        <w:rPr>
          <w:bCs/>
          <w:sz w:val="24"/>
        </w:rPr>
        <w:t>26</w:t>
      </w:r>
      <w:r w:rsidRPr="00F52CE0">
        <w:rPr>
          <w:bCs/>
          <w:sz w:val="24"/>
        </w:rPr>
        <w:t>）建立并保存基金份额持有人名册；</w:t>
      </w:r>
    </w:p>
    <w:p w14:paraId="6FA9D7C0" w14:textId="39A641C9" w:rsidR="00D12858" w:rsidRDefault="00F52CE0" w:rsidP="00D12858">
      <w:pPr>
        <w:spacing w:line="360" w:lineRule="auto"/>
        <w:ind w:firstLineChars="200" w:firstLine="480"/>
        <w:rPr>
          <w:bCs/>
          <w:sz w:val="24"/>
        </w:rPr>
      </w:pPr>
      <w:r w:rsidRPr="00F52CE0">
        <w:rPr>
          <w:bCs/>
          <w:sz w:val="24"/>
        </w:rPr>
        <w:t>（</w:t>
      </w:r>
      <w:r w:rsidRPr="00F52CE0">
        <w:rPr>
          <w:bCs/>
          <w:sz w:val="24"/>
        </w:rPr>
        <w:t>27</w:t>
      </w:r>
      <w:r w:rsidRPr="00F52CE0">
        <w:rPr>
          <w:bCs/>
          <w:sz w:val="24"/>
        </w:rPr>
        <w:t>）法律法规及中国证监会规定的和《基金合同》约定的其他义务。</w:t>
      </w:r>
    </w:p>
    <w:p w14:paraId="61C6D8C9" w14:textId="77777777" w:rsidR="00D12858" w:rsidRDefault="00D12858" w:rsidP="00D12858">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基金托管人简况</w:t>
      </w:r>
    </w:p>
    <w:p w14:paraId="24777090" w14:textId="77777777" w:rsidR="00157B86" w:rsidRPr="00157B86" w:rsidRDefault="00157B86" w:rsidP="00157B86">
      <w:pPr>
        <w:spacing w:line="360" w:lineRule="auto"/>
        <w:ind w:firstLineChars="200" w:firstLine="480"/>
        <w:rPr>
          <w:bCs/>
          <w:sz w:val="24"/>
        </w:rPr>
      </w:pPr>
      <w:r w:rsidRPr="00157B86">
        <w:rPr>
          <w:rFonts w:hint="eastAsia"/>
          <w:bCs/>
          <w:sz w:val="24"/>
        </w:rPr>
        <w:t>名称：中国建设银行股份有限公司（简称：中国建设银行）</w:t>
      </w:r>
    </w:p>
    <w:p w14:paraId="1525FA1D" w14:textId="77777777" w:rsidR="00157B86" w:rsidRPr="00157B86" w:rsidRDefault="00157B86" w:rsidP="00157B86">
      <w:pPr>
        <w:spacing w:line="360" w:lineRule="auto"/>
        <w:ind w:firstLineChars="200" w:firstLine="480"/>
        <w:rPr>
          <w:bCs/>
          <w:sz w:val="24"/>
        </w:rPr>
      </w:pPr>
      <w:r w:rsidRPr="00157B86">
        <w:rPr>
          <w:rFonts w:hint="eastAsia"/>
          <w:bCs/>
          <w:sz w:val="24"/>
        </w:rPr>
        <w:t>住所：北京市西城区金融大街</w:t>
      </w:r>
      <w:r w:rsidRPr="00157B86">
        <w:rPr>
          <w:rFonts w:hint="eastAsia"/>
          <w:bCs/>
          <w:sz w:val="24"/>
        </w:rPr>
        <w:t>25</w:t>
      </w:r>
      <w:r w:rsidRPr="00157B86">
        <w:rPr>
          <w:rFonts w:hint="eastAsia"/>
          <w:bCs/>
          <w:sz w:val="24"/>
        </w:rPr>
        <w:t>号</w:t>
      </w:r>
    </w:p>
    <w:p w14:paraId="6CF8EE0B" w14:textId="77777777" w:rsidR="00157B86" w:rsidRPr="00157B86" w:rsidRDefault="00157B86" w:rsidP="00157B86">
      <w:pPr>
        <w:spacing w:line="360" w:lineRule="auto"/>
        <w:ind w:firstLineChars="200" w:firstLine="480"/>
        <w:rPr>
          <w:bCs/>
          <w:sz w:val="24"/>
        </w:rPr>
      </w:pPr>
      <w:r w:rsidRPr="00157B86">
        <w:rPr>
          <w:rFonts w:hint="eastAsia"/>
          <w:bCs/>
          <w:sz w:val="24"/>
        </w:rPr>
        <w:t>办公地址：北京市西城区金融大街</w:t>
      </w:r>
      <w:r w:rsidRPr="00157B86">
        <w:rPr>
          <w:rFonts w:hint="eastAsia"/>
          <w:bCs/>
          <w:sz w:val="24"/>
        </w:rPr>
        <w:t>25</w:t>
      </w:r>
      <w:r w:rsidRPr="00157B86">
        <w:rPr>
          <w:rFonts w:hint="eastAsia"/>
          <w:bCs/>
          <w:sz w:val="24"/>
        </w:rPr>
        <w:t>号</w:t>
      </w:r>
    </w:p>
    <w:p w14:paraId="24D10F17" w14:textId="77777777" w:rsidR="00157B86" w:rsidRPr="00157B86" w:rsidRDefault="00157B86" w:rsidP="00157B86">
      <w:pPr>
        <w:spacing w:line="360" w:lineRule="auto"/>
        <w:ind w:firstLineChars="200" w:firstLine="480"/>
        <w:rPr>
          <w:bCs/>
          <w:sz w:val="24"/>
        </w:rPr>
      </w:pPr>
      <w:r w:rsidRPr="00157B86">
        <w:rPr>
          <w:rFonts w:hint="eastAsia"/>
          <w:bCs/>
          <w:sz w:val="24"/>
        </w:rPr>
        <w:t>邮政编码：</w:t>
      </w:r>
      <w:r w:rsidRPr="00157B86">
        <w:rPr>
          <w:rFonts w:hint="eastAsia"/>
          <w:bCs/>
          <w:sz w:val="24"/>
        </w:rPr>
        <w:t>100033</w:t>
      </w:r>
    </w:p>
    <w:p w14:paraId="033C98D6" w14:textId="77777777" w:rsidR="00157B86" w:rsidRPr="00157B86" w:rsidRDefault="00157B86" w:rsidP="00157B86">
      <w:pPr>
        <w:spacing w:line="360" w:lineRule="auto"/>
        <w:ind w:firstLineChars="200" w:firstLine="480"/>
        <w:rPr>
          <w:bCs/>
          <w:sz w:val="24"/>
        </w:rPr>
      </w:pPr>
      <w:r w:rsidRPr="00157B86">
        <w:rPr>
          <w:rFonts w:hint="eastAsia"/>
          <w:bCs/>
          <w:sz w:val="24"/>
        </w:rPr>
        <w:t>法定代表人：</w:t>
      </w:r>
      <w:r w:rsidR="007813FE">
        <w:rPr>
          <w:rFonts w:hint="eastAsia"/>
          <w:bCs/>
          <w:sz w:val="24"/>
        </w:rPr>
        <w:t>田国立</w:t>
      </w:r>
    </w:p>
    <w:p w14:paraId="46BFF50D" w14:textId="77777777" w:rsidR="00157B86" w:rsidRPr="00157B86" w:rsidRDefault="00157B86" w:rsidP="00157B86">
      <w:pPr>
        <w:spacing w:line="360" w:lineRule="auto"/>
        <w:ind w:firstLineChars="200" w:firstLine="480"/>
        <w:rPr>
          <w:bCs/>
          <w:sz w:val="24"/>
        </w:rPr>
      </w:pPr>
      <w:r w:rsidRPr="00157B86">
        <w:rPr>
          <w:rFonts w:hint="eastAsia"/>
          <w:bCs/>
          <w:sz w:val="24"/>
        </w:rPr>
        <w:t>成立时间：</w:t>
      </w:r>
      <w:r w:rsidRPr="00157B86">
        <w:rPr>
          <w:rFonts w:hint="eastAsia"/>
          <w:bCs/>
          <w:sz w:val="24"/>
        </w:rPr>
        <w:t>2004</w:t>
      </w:r>
      <w:r w:rsidRPr="00157B86">
        <w:rPr>
          <w:rFonts w:hint="eastAsia"/>
          <w:bCs/>
          <w:sz w:val="24"/>
        </w:rPr>
        <w:t>年</w:t>
      </w:r>
      <w:r w:rsidRPr="00157B86">
        <w:rPr>
          <w:rFonts w:hint="eastAsia"/>
          <w:bCs/>
          <w:sz w:val="24"/>
        </w:rPr>
        <w:t>9</w:t>
      </w:r>
      <w:r w:rsidRPr="00157B86">
        <w:rPr>
          <w:rFonts w:hint="eastAsia"/>
          <w:bCs/>
          <w:sz w:val="24"/>
        </w:rPr>
        <w:t>月</w:t>
      </w:r>
      <w:r w:rsidRPr="00157B86">
        <w:rPr>
          <w:rFonts w:hint="eastAsia"/>
          <w:bCs/>
          <w:sz w:val="24"/>
        </w:rPr>
        <w:t>17</w:t>
      </w:r>
      <w:r w:rsidRPr="00157B86">
        <w:rPr>
          <w:rFonts w:hint="eastAsia"/>
          <w:bCs/>
          <w:sz w:val="24"/>
        </w:rPr>
        <w:t>日</w:t>
      </w:r>
    </w:p>
    <w:p w14:paraId="4D28CD1D" w14:textId="77777777" w:rsidR="00157B86" w:rsidRPr="00157B86" w:rsidRDefault="00157B86" w:rsidP="00157B86">
      <w:pPr>
        <w:spacing w:line="360" w:lineRule="auto"/>
        <w:ind w:firstLineChars="200" w:firstLine="480"/>
        <w:rPr>
          <w:bCs/>
          <w:sz w:val="24"/>
        </w:rPr>
      </w:pPr>
      <w:r w:rsidRPr="00157B86">
        <w:rPr>
          <w:rFonts w:hint="eastAsia"/>
          <w:bCs/>
          <w:sz w:val="24"/>
        </w:rPr>
        <w:t>基金托管业务批准文号：中国证监会证监基字</w:t>
      </w:r>
      <w:r w:rsidRPr="00157B86">
        <w:rPr>
          <w:rFonts w:hint="eastAsia"/>
          <w:bCs/>
          <w:sz w:val="24"/>
        </w:rPr>
        <w:t>[1998]12</w:t>
      </w:r>
      <w:r w:rsidRPr="00157B86">
        <w:rPr>
          <w:rFonts w:hint="eastAsia"/>
          <w:bCs/>
          <w:sz w:val="24"/>
        </w:rPr>
        <w:t>号</w:t>
      </w:r>
    </w:p>
    <w:p w14:paraId="3151B6C4" w14:textId="77777777" w:rsidR="00157B86" w:rsidRPr="00157B86" w:rsidRDefault="00157B86" w:rsidP="00157B86">
      <w:pPr>
        <w:spacing w:line="360" w:lineRule="auto"/>
        <w:ind w:firstLineChars="200" w:firstLine="480"/>
        <w:rPr>
          <w:bCs/>
          <w:sz w:val="24"/>
        </w:rPr>
      </w:pPr>
      <w:r w:rsidRPr="00157B86">
        <w:rPr>
          <w:rFonts w:hint="eastAsia"/>
          <w:bCs/>
          <w:sz w:val="24"/>
        </w:rPr>
        <w:t>组织形式：股份有限公司</w:t>
      </w:r>
    </w:p>
    <w:p w14:paraId="26DD3FE4" w14:textId="77777777" w:rsidR="00157B86" w:rsidRPr="00157B86" w:rsidRDefault="00157B86" w:rsidP="00157B86">
      <w:pPr>
        <w:spacing w:line="360" w:lineRule="auto"/>
        <w:ind w:firstLineChars="200" w:firstLine="480"/>
        <w:rPr>
          <w:bCs/>
          <w:sz w:val="24"/>
        </w:rPr>
      </w:pPr>
      <w:r w:rsidRPr="00157B86">
        <w:rPr>
          <w:rFonts w:hint="eastAsia"/>
          <w:bCs/>
          <w:sz w:val="24"/>
        </w:rPr>
        <w:t>注册资本：贰仟伍佰亿壹仟零玖拾柒万柒仟肆佰捌拾陆元整</w:t>
      </w:r>
    </w:p>
    <w:p w14:paraId="10E8DAA2" w14:textId="77777777" w:rsidR="00157B86" w:rsidRDefault="00157B86" w:rsidP="00D12858">
      <w:pPr>
        <w:spacing w:line="360" w:lineRule="auto"/>
        <w:ind w:firstLineChars="200" w:firstLine="480"/>
        <w:rPr>
          <w:bCs/>
          <w:sz w:val="24"/>
        </w:rPr>
      </w:pPr>
      <w:r w:rsidRPr="00157B86">
        <w:rPr>
          <w:rFonts w:hint="eastAsia"/>
          <w:bCs/>
          <w:sz w:val="24"/>
        </w:rPr>
        <w:t>存续期间：持续经营</w:t>
      </w:r>
    </w:p>
    <w:p w14:paraId="5018334C" w14:textId="77777777" w:rsidR="00D12858" w:rsidRDefault="00D12858" w:rsidP="00D12858">
      <w:pPr>
        <w:spacing w:line="360" w:lineRule="auto"/>
        <w:ind w:firstLineChars="200" w:firstLine="480"/>
        <w:rPr>
          <w:bCs/>
          <w:sz w:val="24"/>
        </w:rPr>
      </w:pPr>
      <w:r>
        <w:rPr>
          <w:bCs/>
          <w:sz w:val="24"/>
        </w:rPr>
        <w:t>（</w:t>
      </w:r>
      <w:r>
        <w:rPr>
          <w:rFonts w:hint="eastAsia"/>
          <w:bCs/>
          <w:sz w:val="24"/>
        </w:rPr>
        <w:t>四</w:t>
      </w:r>
      <w:r>
        <w:rPr>
          <w:bCs/>
          <w:sz w:val="24"/>
        </w:rPr>
        <w:t>）</w:t>
      </w:r>
      <w:r>
        <w:rPr>
          <w:bCs/>
          <w:sz w:val="24"/>
        </w:rPr>
        <w:tab/>
      </w:r>
      <w:r>
        <w:rPr>
          <w:bCs/>
          <w:sz w:val="24"/>
        </w:rPr>
        <w:t>基金托管人的权利与义务</w:t>
      </w:r>
    </w:p>
    <w:p w14:paraId="2A2769CD" w14:textId="77777777" w:rsidR="00880894" w:rsidRPr="00880894" w:rsidRDefault="00880894" w:rsidP="00880894">
      <w:pPr>
        <w:spacing w:line="360" w:lineRule="auto"/>
        <w:ind w:firstLineChars="200" w:firstLine="480"/>
        <w:rPr>
          <w:bCs/>
          <w:sz w:val="24"/>
        </w:rPr>
      </w:pPr>
      <w:r w:rsidRPr="00880894">
        <w:rPr>
          <w:bCs/>
          <w:sz w:val="24"/>
        </w:rPr>
        <w:t>1</w:t>
      </w:r>
      <w:r w:rsidRPr="00880894">
        <w:rPr>
          <w:bCs/>
          <w:sz w:val="24"/>
        </w:rPr>
        <w:t>、根据《基金法》、《运作办法》及其他有关规定，基金托管人的权利包括但不限于：</w:t>
      </w:r>
    </w:p>
    <w:p w14:paraId="4512B4FD"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w:t>
      </w:r>
      <w:r w:rsidRPr="00880894">
        <w:rPr>
          <w:bCs/>
          <w:sz w:val="24"/>
        </w:rPr>
        <w:t>）自《基金合同》生效之日起，依法律法规和《基金合同》的规定安全保管基金财产；</w:t>
      </w:r>
    </w:p>
    <w:p w14:paraId="79B62DBE"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w:t>
      </w:r>
      <w:r w:rsidRPr="00880894">
        <w:rPr>
          <w:bCs/>
          <w:sz w:val="24"/>
        </w:rPr>
        <w:t>）依《基金合同》约定获得基金托管费以及法律法规规定或监管部门批准的其他费用；</w:t>
      </w:r>
    </w:p>
    <w:p w14:paraId="5D05B813"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3</w:t>
      </w:r>
      <w:r w:rsidRPr="00880894">
        <w:rPr>
          <w:bCs/>
          <w:sz w:val="24"/>
        </w:rPr>
        <w:t>）监督基金管理人对本基金的投资运作，如发现基金管理人有违反《基</w:t>
      </w:r>
      <w:r w:rsidRPr="00880894">
        <w:rPr>
          <w:bCs/>
          <w:sz w:val="24"/>
        </w:rPr>
        <w:lastRenderedPageBreak/>
        <w:t>金合同》及国家法律法规行为，对基金财产、其他当事人的利益造成重大损失的情形，应呈报中国证监会，并采取必要措施保护基金投资者的利益；</w:t>
      </w:r>
    </w:p>
    <w:p w14:paraId="3F739A07"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4</w:t>
      </w:r>
      <w:r w:rsidRPr="00880894">
        <w:rPr>
          <w:bCs/>
          <w:sz w:val="24"/>
        </w:rPr>
        <w:t>）根据相关市场规则，为基金开设证券</w:t>
      </w:r>
      <w:r w:rsidRPr="00880894">
        <w:rPr>
          <w:rFonts w:hint="eastAsia"/>
          <w:bCs/>
          <w:sz w:val="24"/>
        </w:rPr>
        <w:t>账户等投资所需账户</w:t>
      </w:r>
      <w:r w:rsidRPr="00880894">
        <w:rPr>
          <w:bCs/>
          <w:sz w:val="24"/>
        </w:rPr>
        <w:t>、为基金办理证券交易资金清算。</w:t>
      </w:r>
    </w:p>
    <w:p w14:paraId="50E8D250"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5</w:t>
      </w:r>
      <w:r w:rsidRPr="00880894">
        <w:rPr>
          <w:bCs/>
          <w:sz w:val="24"/>
        </w:rPr>
        <w:t>）提议召开或召集基金份额持有人大会；</w:t>
      </w:r>
    </w:p>
    <w:p w14:paraId="0ED923C1"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6</w:t>
      </w:r>
      <w:r w:rsidRPr="00880894">
        <w:rPr>
          <w:bCs/>
          <w:sz w:val="24"/>
        </w:rPr>
        <w:t>）在基金管理人更换时，提名新的基金管理人；</w:t>
      </w:r>
    </w:p>
    <w:p w14:paraId="3B3D4AAD"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7</w:t>
      </w:r>
      <w:r w:rsidRPr="00880894">
        <w:rPr>
          <w:bCs/>
          <w:sz w:val="24"/>
        </w:rPr>
        <w:t>）</w:t>
      </w:r>
      <w:r w:rsidRPr="00880894">
        <w:rPr>
          <w:rFonts w:hint="eastAsia"/>
          <w:bCs/>
          <w:sz w:val="24"/>
        </w:rPr>
        <w:t>法律法规及中国证监会规定的和《基金合同》约定的其他</w:t>
      </w:r>
      <w:r w:rsidRPr="00880894">
        <w:rPr>
          <w:bCs/>
          <w:sz w:val="24"/>
        </w:rPr>
        <w:t>权利。</w:t>
      </w:r>
    </w:p>
    <w:p w14:paraId="3966A517" w14:textId="77777777" w:rsidR="00880894" w:rsidRPr="00880894" w:rsidRDefault="00880894" w:rsidP="00880894">
      <w:pPr>
        <w:spacing w:line="360" w:lineRule="auto"/>
        <w:ind w:firstLineChars="200" w:firstLine="480"/>
        <w:rPr>
          <w:bCs/>
          <w:sz w:val="24"/>
        </w:rPr>
      </w:pPr>
      <w:r w:rsidRPr="00880894">
        <w:rPr>
          <w:bCs/>
          <w:sz w:val="24"/>
        </w:rPr>
        <w:t>2</w:t>
      </w:r>
      <w:r w:rsidRPr="00880894">
        <w:rPr>
          <w:bCs/>
          <w:sz w:val="24"/>
        </w:rPr>
        <w:t>、根据《基金法》、《运作办法》及其他有关规定，基金托管人的义务包括但不限于：</w:t>
      </w:r>
    </w:p>
    <w:p w14:paraId="31D83FD1"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w:t>
      </w:r>
      <w:r w:rsidRPr="00880894">
        <w:rPr>
          <w:bCs/>
          <w:sz w:val="24"/>
        </w:rPr>
        <w:t>）以诚实信用、勤勉尽责的原则持有并安全保管基金财产；</w:t>
      </w:r>
    </w:p>
    <w:p w14:paraId="5015144F"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w:t>
      </w:r>
      <w:r w:rsidRPr="00880894">
        <w:rPr>
          <w:bCs/>
          <w:sz w:val="24"/>
        </w:rPr>
        <w:t>）设立专门的基金托管部门，具有符合要求的营业场所，配备足够的、合格的熟悉基金托管业务的专职人员，负责基金财产托管事宜；</w:t>
      </w:r>
    </w:p>
    <w:p w14:paraId="53B8FD4E"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3</w:t>
      </w:r>
      <w:r w:rsidRPr="0088089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ADA74AC"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4</w:t>
      </w:r>
      <w:r w:rsidRPr="00880894">
        <w:rPr>
          <w:bCs/>
          <w:sz w:val="24"/>
        </w:rPr>
        <w:t>）除依据《基金法》、《基金合同》及其他有关规定外，不得利用基金财产为自己及任何第三人谋取利益，不得委托第三人托管基金财产；</w:t>
      </w:r>
    </w:p>
    <w:p w14:paraId="29BAD46F"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5</w:t>
      </w:r>
      <w:r w:rsidRPr="00880894">
        <w:rPr>
          <w:bCs/>
          <w:sz w:val="24"/>
        </w:rPr>
        <w:t>）保管由基金管理人代表基金签订的与基金有关的重大合同及有关凭证；</w:t>
      </w:r>
    </w:p>
    <w:p w14:paraId="7F747A2A"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6</w:t>
      </w:r>
      <w:r w:rsidRPr="00880894">
        <w:rPr>
          <w:bCs/>
          <w:sz w:val="24"/>
        </w:rPr>
        <w:t>）按规定开设基金财产的资金账户和证券账户</w:t>
      </w:r>
      <w:r w:rsidRPr="00880894">
        <w:rPr>
          <w:rFonts w:hint="eastAsia"/>
          <w:bCs/>
          <w:sz w:val="24"/>
        </w:rPr>
        <w:t>等投资所需账户</w:t>
      </w:r>
      <w:r w:rsidRPr="00880894">
        <w:rPr>
          <w:bCs/>
          <w:sz w:val="24"/>
        </w:rPr>
        <w:t>,</w:t>
      </w:r>
      <w:r w:rsidRPr="00880894">
        <w:rPr>
          <w:bCs/>
          <w:sz w:val="24"/>
        </w:rPr>
        <w:t>按照《基金合同》的约定，根据基金管理人的投资指令，及时办理清算、交割事宜；</w:t>
      </w:r>
    </w:p>
    <w:p w14:paraId="327FA747"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7</w:t>
      </w:r>
      <w:r w:rsidRPr="00880894">
        <w:rPr>
          <w:bCs/>
          <w:sz w:val="24"/>
        </w:rPr>
        <w:t>）保守基金商业秘密，除《基金法》、《基金合同》及其他有关规定另有规定外，在基金信息公开披露前予以保密，不得向他人泄露；</w:t>
      </w:r>
    </w:p>
    <w:p w14:paraId="664118BF" w14:textId="18D40B2B" w:rsidR="00880894" w:rsidRPr="00880894" w:rsidRDefault="00880894" w:rsidP="00880894">
      <w:pPr>
        <w:spacing w:line="360" w:lineRule="auto"/>
        <w:ind w:firstLineChars="200" w:firstLine="480"/>
        <w:rPr>
          <w:bCs/>
          <w:sz w:val="24"/>
        </w:rPr>
      </w:pPr>
      <w:r w:rsidRPr="00880894">
        <w:rPr>
          <w:bCs/>
          <w:sz w:val="24"/>
        </w:rPr>
        <w:t>（</w:t>
      </w:r>
      <w:r w:rsidRPr="00880894">
        <w:rPr>
          <w:bCs/>
          <w:sz w:val="24"/>
        </w:rPr>
        <w:t>8</w:t>
      </w:r>
      <w:r w:rsidRPr="00880894">
        <w:rPr>
          <w:bCs/>
          <w:sz w:val="24"/>
        </w:rPr>
        <w:t>）复核、审查基金管理人计算的基金资产净值、</w:t>
      </w:r>
      <w:r w:rsidR="00595D11">
        <w:rPr>
          <w:bCs/>
          <w:sz w:val="24"/>
        </w:rPr>
        <w:t>基金份额净值</w:t>
      </w:r>
      <w:r w:rsidR="00595D11">
        <w:rPr>
          <w:rFonts w:hint="eastAsia"/>
          <w:bCs/>
          <w:sz w:val="24"/>
        </w:rPr>
        <w:t>、</w:t>
      </w:r>
      <w:r w:rsidRPr="00880894">
        <w:rPr>
          <w:bCs/>
          <w:sz w:val="24"/>
        </w:rPr>
        <w:t>基金份额申购、赎回价格；</w:t>
      </w:r>
    </w:p>
    <w:p w14:paraId="6A5F3BF0"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9</w:t>
      </w:r>
      <w:r w:rsidRPr="00880894">
        <w:rPr>
          <w:bCs/>
          <w:sz w:val="24"/>
        </w:rPr>
        <w:t>）办理与基金托管业务活动有关的信息披露事项；</w:t>
      </w:r>
    </w:p>
    <w:p w14:paraId="628B5D3F" w14:textId="7A390F0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10</w:t>
      </w:r>
      <w:r w:rsidRPr="00880894">
        <w:rPr>
          <w:bCs/>
          <w:sz w:val="24"/>
        </w:rPr>
        <w:t>）对基金财务会计报告、</w:t>
      </w:r>
      <w:r w:rsidRPr="00880894">
        <w:rPr>
          <w:rFonts w:hint="eastAsia"/>
          <w:bCs/>
          <w:sz w:val="24"/>
        </w:rPr>
        <w:t>季度、</w:t>
      </w:r>
      <w:r w:rsidR="00595D11">
        <w:rPr>
          <w:bCs/>
          <w:sz w:val="24"/>
        </w:rPr>
        <w:t>中期</w:t>
      </w:r>
      <w:r w:rsidRPr="00880894">
        <w:rPr>
          <w:bCs/>
          <w:sz w:val="24"/>
        </w:rPr>
        <w:t>和年度基金报告出具意见，说明基金管理人在各重要方面的运作是否严格按照《基金合同》的规定进行；如果基金管理人有未执行《基金合同》规定的行为，还应当说明基金托管人是否采取了适</w:t>
      </w:r>
      <w:r w:rsidRPr="00880894">
        <w:rPr>
          <w:bCs/>
          <w:sz w:val="24"/>
        </w:rPr>
        <w:lastRenderedPageBreak/>
        <w:t>当的措施；</w:t>
      </w:r>
    </w:p>
    <w:p w14:paraId="17852BC8"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11</w:t>
      </w:r>
      <w:r w:rsidRPr="00880894">
        <w:rPr>
          <w:bCs/>
          <w:sz w:val="24"/>
        </w:rPr>
        <w:t>）保存基金托管业务活动的记录、账册、报表和其他相关资料</w:t>
      </w:r>
      <w:r w:rsidRPr="00880894">
        <w:rPr>
          <w:rFonts w:hint="eastAsia"/>
          <w:bCs/>
          <w:sz w:val="24"/>
        </w:rPr>
        <w:t>15</w:t>
      </w:r>
      <w:r w:rsidRPr="00880894">
        <w:rPr>
          <w:bCs/>
          <w:sz w:val="24"/>
        </w:rPr>
        <w:t>年以上；</w:t>
      </w:r>
    </w:p>
    <w:p w14:paraId="6AED4EBA"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12</w:t>
      </w:r>
      <w:r w:rsidRPr="00880894">
        <w:rPr>
          <w:bCs/>
          <w:sz w:val="24"/>
        </w:rPr>
        <w:t>）建立并保存基金份额持有人名册；</w:t>
      </w:r>
    </w:p>
    <w:p w14:paraId="2CF222D1"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13</w:t>
      </w:r>
      <w:r w:rsidRPr="00880894">
        <w:rPr>
          <w:bCs/>
          <w:sz w:val="24"/>
        </w:rPr>
        <w:t>）按规定制作相关账册并与基金管理人核对；</w:t>
      </w:r>
    </w:p>
    <w:p w14:paraId="602E7F78"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14</w:t>
      </w:r>
      <w:r w:rsidRPr="00880894">
        <w:rPr>
          <w:bCs/>
          <w:sz w:val="24"/>
        </w:rPr>
        <w:t>）依据基金管理人的指令或有关规定向基金份额持有人支付基金收益和赎回款项；</w:t>
      </w:r>
    </w:p>
    <w:p w14:paraId="72DD0CBC"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15</w:t>
      </w:r>
      <w:r w:rsidRPr="00880894">
        <w:rPr>
          <w:bCs/>
          <w:sz w:val="24"/>
        </w:rPr>
        <w:t>）依据《基金法》、《基金合同》及其他有关规定，召集基金份额持有人大会或配合基金份额持有人依法召集基金份额持有人大会；</w:t>
      </w:r>
    </w:p>
    <w:p w14:paraId="253E88F3"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16</w:t>
      </w:r>
      <w:r w:rsidRPr="00880894">
        <w:rPr>
          <w:bCs/>
          <w:sz w:val="24"/>
        </w:rPr>
        <w:t>）按照法律法规和《基金合同》的规定监督基金管理人的投资运作；</w:t>
      </w:r>
    </w:p>
    <w:p w14:paraId="6B18A778"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17</w:t>
      </w:r>
      <w:r w:rsidRPr="00880894">
        <w:rPr>
          <w:bCs/>
          <w:sz w:val="24"/>
        </w:rPr>
        <w:t>）参加基金财产清算小组，参与基金财产的保管、清理、估价、变现和分配；</w:t>
      </w:r>
    </w:p>
    <w:p w14:paraId="2BDD9497"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18</w:t>
      </w:r>
      <w:r w:rsidRPr="00880894">
        <w:rPr>
          <w:bCs/>
          <w:sz w:val="24"/>
        </w:rPr>
        <w:t>）面临解散、依法被撤销或者被依法宣告破产时，及时报告中国证监会和银行监管机构，并通知基金管理人；</w:t>
      </w:r>
    </w:p>
    <w:p w14:paraId="6E9A3134"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19</w:t>
      </w:r>
      <w:r w:rsidRPr="00880894">
        <w:rPr>
          <w:bCs/>
          <w:sz w:val="24"/>
        </w:rPr>
        <w:t>）因违反《基金合同》导致基金财产损失时，应承担赔偿责任，其赔偿责任不因其退任而免除；</w:t>
      </w:r>
    </w:p>
    <w:p w14:paraId="2C5E9B9E"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20</w:t>
      </w:r>
      <w:r w:rsidRPr="00880894">
        <w:rPr>
          <w:bCs/>
          <w:sz w:val="24"/>
        </w:rPr>
        <w:t>）按规定监督基金管理人按法律法规和《基金合同》规定履行自己的义务，基金管理人因违反《基金合同》造成基金财产损失时，应为基金份额持有人利益向基金管理人追偿；</w:t>
      </w:r>
    </w:p>
    <w:p w14:paraId="4484BC76"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21</w:t>
      </w:r>
      <w:r w:rsidRPr="00880894">
        <w:rPr>
          <w:bCs/>
          <w:sz w:val="24"/>
        </w:rPr>
        <w:t>）执行生效的基金份额持有人大会的决定；</w:t>
      </w:r>
    </w:p>
    <w:p w14:paraId="1D595F18" w14:textId="7A027D1F" w:rsidR="00D12858" w:rsidRDefault="00880894">
      <w:pPr>
        <w:spacing w:line="360" w:lineRule="auto"/>
        <w:ind w:firstLineChars="200" w:firstLine="480"/>
        <w:rPr>
          <w:bCs/>
          <w:sz w:val="24"/>
        </w:rPr>
      </w:pPr>
      <w:r w:rsidRPr="00880894">
        <w:rPr>
          <w:bCs/>
          <w:sz w:val="24"/>
        </w:rPr>
        <w:t>（</w:t>
      </w:r>
      <w:r w:rsidRPr="00880894">
        <w:rPr>
          <w:bCs/>
          <w:sz w:val="24"/>
        </w:rPr>
        <w:t>22</w:t>
      </w:r>
      <w:r w:rsidRPr="00880894">
        <w:rPr>
          <w:bCs/>
          <w:sz w:val="24"/>
        </w:rPr>
        <w:t>）法律法规及中国证监会规定的和《基金合同》约定的其他义务。</w:t>
      </w:r>
    </w:p>
    <w:p w14:paraId="08A1EFCB" w14:textId="1D949A7D" w:rsidR="00D12858" w:rsidRDefault="00D12858" w:rsidP="00D12858">
      <w:pPr>
        <w:spacing w:line="360" w:lineRule="auto"/>
        <w:ind w:firstLineChars="200" w:firstLine="480"/>
        <w:rPr>
          <w:bCs/>
          <w:sz w:val="24"/>
        </w:rPr>
      </w:pPr>
      <w:r>
        <w:rPr>
          <w:rFonts w:hint="eastAsia"/>
          <w:bCs/>
          <w:sz w:val="24"/>
        </w:rPr>
        <w:t>（五）</w:t>
      </w:r>
      <w:r>
        <w:rPr>
          <w:bCs/>
          <w:sz w:val="24"/>
        </w:rPr>
        <w:t>基金份额持有人</w:t>
      </w:r>
      <w:r w:rsidR="00F3748C">
        <w:rPr>
          <w:bCs/>
          <w:sz w:val="24"/>
        </w:rPr>
        <w:t>大会</w:t>
      </w:r>
    </w:p>
    <w:p w14:paraId="28E3F0C1" w14:textId="77777777" w:rsidR="00880894" w:rsidRPr="00880894" w:rsidRDefault="00880894" w:rsidP="00880894">
      <w:pPr>
        <w:spacing w:line="360" w:lineRule="auto"/>
        <w:ind w:firstLineChars="200" w:firstLine="480"/>
        <w:rPr>
          <w:bCs/>
          <w:sz w:val="24"/>
        </w:rPr>
      </w:pPr>
      <w:r w:rsidRPr="00880894">
        <w:rPr>
          <w:bCs/>
          <w:sz w:val="24"/>
        </w:rPr>
        <w:t>基金投资者</w:t>
      </w:r>
      <w:r w:rsidRPr="00880894">
        <w:rPr>
          <w:rFonts w:hint="eastAsia"/>
          <w:bCs/>
          <w:sz w:val="24"/>
        </w:rPr>
        <w:t>持有</w:t>
      </w:r>
      <w:r w:rsidRPr="00880894">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97F534" w14:textId="77777777" w:rsidR="00880894" w:rsidRPr="00880894" w:rsidRDefault="00880894" w:rsidP="00880894">
      <w:pPr>
        <w:spacing w:line="360" w:lineRule="auto"/>
        <w:ind w:firstLineChars="200" w:firstLine="480"/>
        <w:rPr>
          <w:bCs/>
          <w:sz w:val="24"/>
        </w:rPr>
      </w:pPr>
      <w:r w:rsidRPr="00880894">
        <w:rPr>
          <w:bCs/>
          <w:sz w:val="24"/>
        </w:rPr>
        <w:t>每份基金份额具有同等的合法权益。</w:t>
      </w:r>
    </w:p>
    <w:p w14:paraId="1FA6A49C" w14:textId="77777777" w:rsidR="00880894" w:rsidRPr="00880894" w:rsidRDefault="00880894" w:rsidP="00880894">
      <w:pPr>
        <w:spacing w:line="360" w:lineRule="auto"/>
        <w:ind w:firstLineChars="200" w:firstLine="480"/>
        <w:rPr>
          <w:bCs/>
          <w:sz w:val="24"/>
        </w:rPr>
      </w:pPr>
      <w:r w:rsidRPr="00880894">
        <w:rPr>
          <w:bCs/>
          <w:sz w:val="24"/>
        </w:rPr>
        <w:t>1</w:t>
      </w:r>
      <w:r w:rsidRPr="00880894">
        <w:rPr>
          <w:bCs/>
          <w:sz w:val="24"/>
        </w:rPr>
        <w:t>、根据《基金法》、《运作办法》及其他有关规定，基金份额持有人的权利包括但不限于：</w:t>
      </w:r>
    </w:p>
    <w:p w14:paraId="5705AA8B" w14:textId="77777777" w:rsidR="00880894" w:rsidRPr="00880894" w:rsidRDefault="00880894" w:rsidP="00880894">
      <w:pPr>
        <w:spacing w:line="360" w:lineRule="auto"/>
        <w:ind w:firstLineChars="200" w:firstLine="480"/>
        <w:rPr>
          <w:bCs/>
          <w:sz w:val="24"/>
        </w:rPr>
      </w:pPr>
      <w:r w:rsidRPr="00880894">
        <w:rPr>
          <w:bCs/>
          <w:sz w:val="24"/>
        </w:rPr>
        <w:lastRenderedPageBreak/>
        <w:t>（</w:t>
      </w:r>
      <w:r w:rsidRPr="00880894">
        <w:rPr>
          <w:bCs/>
          <w:sz w:val="24"/>
        </w:rPr>
        <w:t>1</w:t>
      </w:r>
      <w:r w:rsidRPr="00880894">
        <w:rPr>
          <w:bCs/>
          <w:sz w:val="24"/>
        </w:rPr>
        <w:t>）分享基金财产收益；</w:t>
      </w:r>
    </w:p>
    <w:p w14:paraId="0F6C8757"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w:t>
      </w:r>
      <w:r w:rsidRPr="00880894">
        <w:rPr>
          <w:bCs/>
          <w:sz w:val="24"/>
        </w:rPr>
        <w:t>）参与分配清算后的剩余基金财产；</w:t>
      </w:r>
    </w:p>
    <w:p w14:paraId="5190DD36"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3</w:t>
      </w:r>
      <w:r w:rsidRPr="00880894">
        <w:rPr>
          <w:bCs/>
          <w:sz w:val="24"/>
        </w:rPr>
        <w:t>）依法</w:t>
      </w:r>
      <w:r w:rsidRPr="00880894">
        <w:rPr>
          <w:rFonts w:hint="eastAsia"/>
          <w:bCs/>
          <w:sz w:val="24"/>
        </w:rPr>
        <w:t>转让或者</w:t>
      </w:r>
      <w:r w:rsidRPr="00880894">
        <w:rPr>
          <w:bCs/>
          <w:sz w:val="24"/>
        </w:rPr>
        <w:t>申请赎回其持有的基金份额；</w:t>
      </w:r>
    </w:p>
    <w:p w14:paraId="3D833AD5"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4</w:t>
      </w:r>
      <w:r w:rsidRPr="00880894">
        <w:rPr>
          <w:bCs/>
          <w:sz w:val="24"/>
        </w:rPr>
        <w:t>）按照规定要求召开基金份额持有人大会或者召集基金份额持有人大会；</w:t>
      </w:r>
    </w:p>
    <w:p w14:paraId="6E74CB87"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5</w:t>
      </w:r>
      <w:r w:rsidRPr="00880894">
        <w:rPr>
          <w:bCs/>
          <w:sz w:val="24"/>
        </w:rPr>
        <w:t>）出席或者委派代表出席基金份额持有人大会，对基金份额持有人大会审议事项行使表决权；</w:t>
      </w:r>
    </w:p>
    <w:p w14:paraId="11B0E532"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6</w:t>
      </w:r>
      <w:r w:rsidRPr="00880894">
        <w:rPr>
          <w:bCs/>
          <w:sz w:val="24"/>
        </w:rPr>
        <w:t>）查阅或者复制公开披露的基金信息资料；</w:t>
      </w:r>
    </w:p>
    <w:p w14:paraId="4A55590C"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7</w:t>
      </w:r>
      <w:r w:rsidRPr="00880894">
        <w:rPr>
          <w:bCs/>
          <w:sz w:val="24"/>
        </w:rPr>
        <w:t>）监督基金管理人的投资运作；</w:t>
      </w:r>
    </w:p>
    <w:p w14:paraId="47460FCE"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8</w:t>
      </w:r>
      <w:r w:rsidRPr="00880894">
        <w:rPr>
          <w:bCs/>
          <w:sz w:val="24"/>
        </w:rPr>
        <w:t>）对基金管理人、基金托管人、基金</w:t>
      </w:r>
      <w:r w:rsidRPr="00880894">
        <w:rPr>
          <w:rFonts w:hint="eastAsia"/>
          <w:bCs/>
          <w:sz w:val="24"/>
        </w:rPr>
        <w:t>服务</w:t>
      </w:r>
      <w:r w:rsidRPr="00880894">
        <w:rPr>
          <w:bCs/>
          <w:sz w:val="24"/>
        </w:rPr>
        <w:t>机构损害其合法权益的行为依法提起诉讼或仲裁；</w:t>
      </w:r>
    </w:p>
    <w:p w14:paraId="65D921A2"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9</w:t>
      </w:r>
      <w:r w:rsidRPr="00880894">
        <w:rPr>
          <w:bCs/>
          <w:sz w:val="24"/>
        </w:rPr>
        <w:t>）法律法规及中国证监会规定的和《基金合同》约定的其他权利。</w:t>
      </w:r>
    </w:p>
    <w:p w14:paraId="55EC2ED9" w14:textId="77777777" w:rsidR="00880894" w:rsidRPr="00880894" w:rsidRDefault="00880894" w:rsidP="00880894">
      <w:pPr>
        <w:spacing w:line="360" w:lineRule="auto"/>
        <w:ind w:firstLineChars="200" w:firstLine="480"/>
        <w:rPr>
          <w:bCs/>
          <w:sz w:val="24"/>
        </w:rPr>
      </w:pPr>
      <w:r w:rsidRPr="00880894">
        <w:rPr>
          <w:bCs/>
          <w:sz w:val="24"/>
        </w:rPr>
        <w:t>2</w:t>
      </w:r>
      <w:r w:rsidRPr="00880894">
        <w:rPr>
          <w:bCs/>
          <w:sz w:val="24"/>
        </w:rPr>
        <w:t>、根据《基金法》、《运作办法》及其他有关规定，基金份额持有人的义务包括但不限于：</w:t>
      </w:r>
    </w:p>
    <w:p w14:paraId="60CE235B"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1</w:t>
      </w:r>
      <w:r w:rsidRPr="00880894">
        <w:rPr>
          <w:bCs/>
          <w:sz w:val="24"/>
        </w:rPr>
        <w:t>）认真阅读并遵守《基金合同》</w:t>
      </w:r>
      <w:r w:rsidRPr="00880894">
        <w:rPr>
          <w:rFonts w:hint="eastAsia"/>
          <w:bCs/>
          <w:sz w:val="24"/>
        </w:rPr>
        <w:t>、招募说明书等信息披露文件</w:t>
      </w:r>
      <w:r w:rsidRPr="00880894">
        <w:rPr>
          <w:bCs/>
          <w:sz w:val="24"/>
        </w:rPr>
        <w:t>；</w:t>
      </w:r>
    </w:p>
    <w:p w14:paraId="5F2F42CF"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2</w:t>
      </w:r>
      <w:r w:rsidRPr="00880894">
        <w:rPr>
          <w:bCs/>
          <w:sz w:val="24"/>
        </w:rPr>
        <w:t>）了解所投资基金产品，了解自身风险承受能力，自主判断基金的投资价值，自主做出投资决策，自行承担投资风险；</w:t>
      </w:r>
    </w:p>
    <w:p w14:paraId="3322D67E"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3</w:t>
      </w:r>
      <w:r w:rsidRPr="00880894">
        <w:rPr>
          <w:bCs/>
          <w:sz w:val="24"/>
        </w:rPr>
        <w:t>）关注基金信息披露，及时行使权利和履行义务；</w:t>
      </w:r>
    </w:p>
    <w:p w14:paraId="5A8B6AB3"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4</w:t>
      </w:r>
      <w:r w:rsidRPr="00880894">
        <w:rPr>
          <w:bCs/>
          <w:sz w:val="24"/>
        </w:rPr>
        <w:t>）</w:t>
      </w:r>
      <w:r w:rsidRPr="00880894">
        <w:rPr>
          <w:rFonts w:hint="eastAsia"/>
          <w:bCs/>
          <w:sz w:val="24"/>
        </w:rPr>
        <w:t>交纳</w:t>
      </w:r>
      <w:r w:rsidRPr="00880894">
        <w:rPr>
          <w:bCs/>
          <w:sz w:val="24"/>
        </w:rPr>
        <w:t>基金认购、申购款项及法律法规和《基金合同》所规定的费用；</w:t>
      </w:r>
    </w:p>
    <w:p w14:paraId="31894772"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5</w:t>
      </w:r>
      <w:r w:rsidRPr="00880894">
        <w:rPr>
          <w:bCs/>
          <w:sz w:val="24"/>
        </w:rPr>
        <w:t>）在其持有的基金份额范围内，承担基金亏损或者《基金合同》终止的有限责任；</w:t>
      </w:r>
    </w:p>
    <w:p w14:paraId="7A86A1E6"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6</w:t>
      </w:r>
      <w:r w:rsidRPr="00880894">
        <w:rPr>
          <w:bCs/>
          <w:sz w:val="24"/>
        </w:rPr>
        <w:t>）不从事任何有损基金及其他《基金合同》当事人合法权益的活动；</w:t>
      </w:r>
    </w:p>
    <w:p w14:paraId="19FDEB52"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7</w:t>
      </w:r>
      <w:r w:rsidRPr="00880894">
        <w:rPr>
          <w:bCs/>
          <w:sz w:val="24"/>
        </w:rPr>
        <w:t>）执行生效的基金份额持有人大会的决定；</w:t>
      </w:r>
    </w:p>
    <w:p w14:paraId="3D395885" w14:textId="77777777" w:rsidR="00880894" w:rsidRPr="00880894" w:rsidRDefault="00880894" w:rsidP="00880894">
      <w:pPr>
        <w:spacing w:line="360" w:lineRule="auto"/>
        <w:ind w:firstLineChars="200" w:firstLine="480"/>
        <w:rPr>
          <w:bCs/>
          <w:sz w:val="24"/>
        </w:rPr>
      </w:pPr>
      <w:r w:rsidRPr="00880894">
        <w:rPr>
          <w:bCs/>
          <w:sz w:val="24"/>
        </w:rPr>
        <w:t>（</w:t>
      </w:r>
      <w:r w:rsidRPr="00880894">
        <w:rPr>
          <w:bCs/>
          <w:sz w:val="24"/>
        </w:rPr>
        <w:t>8</w:t>
      </w:r>
      <w:r w:rsidRPr="00880894">
        <w:rPr>
          <w:bCs/>
          <w:sz w:val="24"/>
        </w:rPr>
        <w:t>）返还在基金交易过程中因任何原因获得的不当得利；</w:t>
      </w:r>
    </w:p>
    <w:p w14:paraId="2FB71095" w14:textId="77777777" w:rsidR="000B6FF3" w:rsidRDefault="00880894" w:rsidP="00D12858">
      <w:pPr>
        <w:spacing w:line="360" w:lineRule="auto"/>
        <w:ind w:firstLineChars="200" w:firstLine="480"/>
        <w:rPr>
          <w:bCs/>
          <w:sz w:val="24"/>
        </w:rPr>
      </w:pPr>
      <w:r w:rsidRPr="00880894">
        <w:rPr>
          <w:bCs/>
          <w:sz w:val="24"/>
        </w:rPr>
        <w:t>（</w:t>
      </w:r>
      <w:r w:rsidRPr="00880894">
        <w:rPr>
          <w:bCs/>
          <w:sz w:val="24"/>
        </w:rPr>
        <w:t>9</w:t>
      </w:r>
      <w:r w:rsidRPr="00880894">
        <w:rPr>
          <w:bCs/>
          <w:sz w:val="24"/>
        </w:rPr>
        <w:t>）法律法规及中国证监会规定的和《基金合同》约定的其他义务。</w:t>
      </w:r>
    </w:p>
    <w:p w14:paraId="2CB43911" w14:textId="1D03EF22" w:rsidR="00D12858" w:rsidRPr="00D12858" w:rsidRDefault="00D12858" w:rsidP="00D12858">
      <w:pPr>
        <w:spacing w:line="360" w:lineRule="auto"/>
        <w:ind w:firstLineChars="200" w:firstLine="480"/>
        <w:rPr>
          <w:bCs/>
          <w:sz w:val="24"/>
        </w:rPr>
      </w:pPr>
      <w:r w:rsidRPr="00D12858">
        <w:rPr>
          <w:rFonts w:hint="eastAsia"/>
          <w:bCs/>
          <w:sz w:val="24"/>
        </w:rPr>
        <w:t>二、基金份额持有人大会召集、议事及表决的程序规则</w:t>
      </w:r>
    </w:p>
    <w:p w14:paraId="42702DF6" w14:textId="77777777" w:rsidR="00A441C0" w:rsidRPr="00A441C0" w:rsidRDefault="00A441C0" w:rsidP="00A441C0">
      <w:pPr>
        <w:spacing w:line="360" w:lineRule="auto"/>
        <w:ind w:firstLineChars="200" w:firstLine="480"/>
        <w:rPr>
          <w:bCs/>
          <w:sz w:val="24"/>
        </w:rPr>
      </w:pPr>
      <w:r w:rsidRPr="00A441C0">
        <w:rPr>
          <w:bCs/>
          <w:sz w:val="24"/>
        </w:rPr>
        <w:t>基金份额持有人大会由基金份额持有人组成，基金份额持有人的合法授权代表有权代表基金份额持有人出席会议并表决。基金份额持有人持有的每一基金份额拥有平等的投票权。</w:t>
      </w:r>
    </w:p>
    <w:p w14:paraId="18FE134D" w14:textId="29938BBA" w:rsidR="0018329B" w:rsidRPr="0018329B" w:rsidRDefault="00A441C0" w:rsidP="00A441C0">
      <w:pPr>
        <w:spacing w:line="360" w:lineRule="auto"/>
        <w:ind w:firstLineChars="200" w:firstLine="480"/>
        <w:rPr>
          <w:bCs/>
          <w:sz w:val="24"/>
        </w:rPr>
      </w:pPr>
      <w:r w:rsidRPr="00A441C0">
        <w:rPr>
          <w:rFonts w:hint="eastAsia"/>
          <w:bCs/>
          <w:sz w:val="24"/>
        </w:rPr>
        <w:t>本基金的基金份额持有人大会不设立日常机构。</w:t>
      </w:r>
    </w:p>
    <w:p w14:paraId="1CB7474F" w14:textId="012BB35F" w:rsidR="00A441C0" w:rsidRPr="00A441C0" w:rsidRDefault="00A441C0" w:rsidP="00A441C0">
      <w:pPr>
        <w:spacing w:line="360" w:lineRule="auto"/>
        <w:ind w:firstLineChars="200" w:firstLine="480"/>
        <w:rPr>
          <w:bCs/>
          <w:sz w:val="24"/>
        </w:rPr>
      </w:pPr>
      <w:r>
        <w:rPr>
          <w:rFonts w:hint="eastAsia"/>
          <w:bCs/>
          <w:sz w:val="24"/>
        </w:rPr>
        <w:lastRenderedPageBreak/>
        <w:t>（</w:t>
      </w:r>
      <w:r w:rsidRPr="00A441C0">
        <w:rPr>
          <w:bCs/>
          <w:sz w:val="24"/>
        </w:rPr>
        <w:t>一</w:t>
      </w:r>
      <w:r>
        <w:rPr>
          <w:rFonts w:hint="eastAsia"/>
          <w:bCs/>
          <w:sz w:val="24"/>
        </w:rPr>
        <w:t>）</w:t>
      </w:r>
      <w:r w:rsidRPr="00A441C0">
        <w:rPr>
          <w:bCs/>
          <w:sz w:val="24"/>
        </w:rPr>
        <w:t>召开事由</w:t>
      </w:r>
    </w:p>
    <w:p w14:paraId="3E3756E6"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w:t>
      </w:r>
      <w:r w:rsidRPr="00A441C0">
        <w:rPr>
          <w:rFonts w:hint="eastAsia"/>
          <w:bCs/>
          <w:sz w:val="24"/>
        </w:rPr>
        <w:t>除法律法规、基金合同或中国证监会另有规定外，</w:t>
      </w:r>
      <w:r w:rsidRPr="00A441C0">
        <w:rPr>
          <w:bCs/>
          <w:sz w:val="24"/>
        </w:rPr>
        <w:t>当出现或需要决定下列事由之一的，应当召开基金份额持有人大会：</w:t>
      </w:r>
    </w:p>
    <w:p w14:paraId="6C0D8E0B"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）终止《基金合同》；</w:t>
      </w:r>
    </w:p>
    <w:p w14:paraId="5F0F29B1"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2</w:t>
      </w:r>
      <w:r w:rsidRPr="00A441C0">
        <w:rPr>
          <w:bCs/>
          <w:sz w:val="24"/>
        </w:rPr>
        <w:t>）更换基金管理人；</w:t>
      </w:r>
    </w:p>
    <w:p w14:paraId="63BF4224"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3</w:t>
      </w:r>
      <w:r w:rsidRPr="00A441C0">
        <w:rPr>
          <w:bCs/>
          <w:sz w:val="24"/>
        </w:rPr>
        <w:t>）更换基金托管人；</w:t>
      </w:r>
    </w:p>
    <w:p w14:paraId="3B594CEC"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4</w:t>
      </w:r>
      <w:r w:rsidRPr="00A441C0">
        <w:rPr>
          <w:bCs/>
          <w:sz w:val="24"/>
        </w:rPr>
        <w:t>）转换基金运作方式；</w:t>
      </w:r>
    </w:p>
    <w:p w14:paraId="6BE8DE83"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5</w:t>
      </w:r>
      <w:r w:rsidRPr="00A441C0">
        <w:rPr>
          <w:bCs/>
          <w:sz w:val="24"/>
        </w:rPr>
        <w:t>）</w:t>
      </w:r>
      <w:r w:rsidRPr="00A441C0">
        <w:rPr>
          <w:rFonts w:hint="eastAsia"/>
          <w:bCs/>
          <w:sz w:val="24"/>
        </w:rPr>
        <w:t>调整</w:t>
      </w:r>
      <w:r w:rsidRPr="00A441C0">
        <w:rPr>
          <w:bCs/>
          <w:sz w:val="24"/>
        </w:rPr>
        <w:t>基金管理人、基金托管人的报酬标准；</w:t>
      </w:r>
    </w:p>
    <w:p w14:paraId="5FAD2D31"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6</w:t>
      </w:r>
      <w:r w:rsidRPr="00A441C0">
        <w:rPr>
          <w:bCs/>
          <w:sz w:val="24"/>
        </w:rPr>
        <w:t>）变更基金类别；</w:t>
      </w:r>
    </w:p>
    <w:p w14:paraId="11AB9655"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7</w:t>
      </w:r>
      <w:r w:rsidRPr="00A441C0">
        <w:rPr>
          <w:bCs/>
          <w:sz w:val="24"/>
        </w:rPr>
        <w:t>）本基金与其他基金的合并；</w:t>
      </w:r>
    </w:p>
    <w:p w14:paraId="7EB2F312"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8</w:t>
      </w:r>
      <w:r w:rsidRPr="00A441C0">
        <w:rPr>
          <w:bCs/>
          <w:sz w:val="24"/>
        </w:rPr>
        <w:t>）变更基金投资目标、范围或策略；</w:t>
      </w:r>
    </w:p>
    <w:p w14:paraId="32240296"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9</w:t>
      </w:r>
      <w:r w:rsidRPr="00A441C0">
        <w:rPr>
          <w:bCs/>
          <w:sz w:val="24"/>
        </w:rPr>
        <w:t>）变更基金份额持有人大会程序；</w:t>
      </w:r>
    </w:p>
    <w:p w14:paraId="2A83F083"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10</w:t>
      </w:r>
      <w:r w:rsidRPr="00A441C0">
        <w:rPr>
          <w:bCs/>
          <w:sz w:val="24"/>
        </w:rPr>
        <w:t>）基金管理人或基金托管人要求召开基金份额持有人大会；</w:t>
      </w:r>
    </w:p>
    <w:p w14:paraId="22AE9806"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11</w:t>
      </w:r>
      <w:r w:rsidRPr="00A441C0">
        <w:rPr>
          <w:bCs/>
          <w:sz w:val="24"/>
        </w:rPr>
        <w:t>）单独或合计持有本基金总份额</w:t>
      </w:r>
      <w:r w:rsidRPr="00A441C0">
        <w:rPr>
          <w:bCs/>
          <w:sz w:val="24"/>
        </w:rPr>
        <w:t>10%</w:t>
      </w:r>
      <w:r w:rsidRPr="00A441C0">
        <w:rPr>
          <w:bCs/>
          <w:sz w:val="24"/>
        </w:rPr>
        <w:t>以上（含</w:t>
      </w:r>
      <w:r w:rsidRPr="00A441C0">
        <w:rPr>
          <w:bCs/>
          <w:sz w:val="24"/>
        </w:rPr>
        <w:t>10%</w:t>
      </w:r>
      <w:r w:rsidRPr="00A441C0">
        <w:rPr>
          <w:bCs/>
          <w:sz w:val="24"/>
        </w:rPr>
        <w:t>）基金份额的基金份额持有人（以基金管理人收到提议当日的基金份额计算，下同）就同一事项书面要求召开基金份额持有人大会；</w:t>
      </w:r>
    </w:p>
    <w:p w14:paraId="1F0AEE21"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12</w:t>
      </w:r>
      <w:r w:rsidRPr="00A441C0">
        <w:rPr>
          <w:bCs/>
          <w:sz w:val="24"/>
        </w:rPr>
        <w:t>）对基金当事人权利和义务产生重大影响的其他事项；</w:t>
      </w:r>
    </w:p>
    <w:p w14:paraId="015E3A90"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13</w:t>
      </w:r>
      <w:r w:rsidRPr="00A441C0">
        <w:rPr>
          <w:bCs/>
          <w:sz w:val="24"/>
        </w:rPr>
        <w:t>）法律法规、《基金合同》或中国证监会规定的其他应当召开基金份额持有人大会的事项。</w:t>
      </w:r>
    </w:p>
    <w:p w14:paraId="16F9603C"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、在法律法规</w:t>
      </w:r>
      <w:r w:rsidRPr="00A441C0">
        <w:rPr>
          <w:rFonts w:hint="eastAsia"/>
          <w:bCs/>
          <w:sz w:val="24"/>
        </w:rPr>
        <w:t>规定</w:t>
      </w:r>
      <w:r w:rsidRPr="00A441C0">
        <w:rPr>
          <w:bCs/>
          <w:sz w:val="24"/>
        </w:rPr>
        <w:t>和《基金合同》</w:t>
      </w:r>
      <w:r w:rsidRPr="00A441C0">
        <w:rPr>
          <w:rFonts w:hint="eastAsia"/>
          <w:bCs/>
          <w:sz w:val="24"/>
        </w:rPr>
        <w:t>约</w:t>
      </w:r>
      <w:r w:rsidRPr="00A441C0">
        <w:rPr>
          <w:bCs/>
          <w:sz w:val="24"/>
        </w:rPr>
        <w:t>定的范围内且对基金份额持有人利益无实质性不利影响的前提下</w:t>
      </w:r>
      <w:r w:rsidRPr="00A441C0">
        <w:rPr>
          <w:rFonts w:hint="eastAsia"/>
          <w:bCs/>
          <w:sz w:val="24"/>
        </w:rPr>
        <w:t>，</w:t>
      </w:r>
      <w:r w:rsidRPr="00A441C0">
        <w:rPr>
          <w:bCs/>
          <w:sz w:val="24"/>
        </w:rPr>
        <w:t>以下情况可由基金管理人和基金托管人协商后修改，不需召开基金份额持有人大会：</w:t>
      </w:r>
    </w:p>
    <w:p w14:paraId="77EDA0EE" w14:textId="77777777" w:rsidR="00A441C0" w:rsidRPr="00A441C0" w:rsidRDefault="00A441C0" w:rsidP="00A441C0">
      <w:pPr>
        <w:spacing w:line="360" w:lineRule="auto"/>
        <w:ind w:firstLineChars="200" w:firstLine="480"/>
        <w:rPr>
          <w:bCs/>
          <w:sz w:val="24"/>
        </w:rPr>
      </w:pPr>
      <w:r w:rsidRPr="00A441C0">
        <w:rPr>
          <w:bCs/>
          <w:sz w:val="24"/>
        </w:rPr>
        <w:t>（</w:t>
      </w:r>
      <w:r w:rsidRPr="00A441C0">
        <w:rPr>
          <w:rFonts w:hint="eastAsia"/>
          <w:bCs/>
          <w:sz w:val="24"/>
        </w:rPr>
        <w:t>1</w:t>
      </w:r>
      <w:r w:rsidRPr="00A441C0">
        <w:rPr>
          <w:bCs/>
          <w:sz w:val="24"/>
        </w:rPr>
        <w:t>）法律法规要求增加的基金费用的收取；</w:t>
      </w:r>
    </w:p>
    <w:p w14:paraId="7243CC92" w14:textId="77777777" w:rsidR="00A441C0" w:rsidRPr="00A441C0" w:rsidRDefault="00A441C0" w:rsidP="00A441C0">
      <w:pPr>
        <w:spacing w:line="360" w:lineRule="auto"/>
        <w:ind w:firstLineChars="200" w:firstLine="480"/>
        <w:rPr>
          <w:bCs/>
          <w:sz w:val="24"/>
        </w:rPr>
      </w:pPr>
      <w:r w:rsidRPr="00A441C0">
        <w:rPr>
          <w:rFonts w:hint="eastAsia"/>
          <w:bCs/>
          <w:sz w:val="24"/>
        </w:rPr>
        <w:t>（</w:t>
      </w:r>
      <w:r w:rsidRPr="00A441C0">
        <w:rPr>
          <w:rFonts w:hint="eastAsia"/>
          <w:bCs/>
          <w:sz w:val="24"/>
        </w:rPr>
        <w:t>2</w:t>
      </w:r>
      <w:r w:rsidRPr="00A441C0">
        <w:rPr>
          <w:rFonts w:hint="eastAsia"/>
          <w:bCs/>
          <w:sz w:val="24"/>
        </w:rPr>
        <w:t>）</w:t>
      </w:r>
      <w:r w:rsidRPr="00A441C0">
        <w:rPr>
          <w:bCs/>
          <w:sz w:val="24"/>
        </w:rPr>
        <w:t>在法律法规和《基金合同》规定的范围内调整本基金的申购费率、调低赎回费率</w:t>
      </w:r>
      <w:r w:rsidRPr="00A441C0">
        <w:rPr>
          <w:rFonts w:hint="eastAsia"/>
          <w:bCs/>
          <w:sz w:val="24"/>
        </w:rPr>
        <w:t>或变更收费方式，调整基金份额类别设置</w:t>
      </w:r>
      <w:r w:rsidRPr="00A441C0">
        <w:rPr>
          <w:bCs/>
          <w:sz w:val="24"/>
        </w:rPr>
        <w:t>；</w:t>
      </w:r>
    </w:p>
    <w:p w14:paraId="2E0BFA3F" w14:textId="77777777" w:rsidR="00A441C0" w:rsidRPr="00A441C0" w:rsidRDefault="00A441C0" w:rsidP="00A441C0">
      <w:pPr>
        <w:spacing w:line="360" w:lineRule="auto"/>
        <w:ind w:firstLineChars="200" w:firstLine="480"/>
        <w:rPr>
          <w:bCs/>
          <w:sz w:val="24"/>
        </w:rPr>
      </w:pPr>
      <w:r w:rsidRPr="00A441C0">
        <w:rPr>
          <w:bCs/>
          <w:sz w:val="24"/>
        </w:rPr>
        <w:t>（</w:t>
      </w:r>
      <w:r w:rsidRPr="00A441C0">
        <w:rPr>
          <w:rFonts w:hint="eastAsia"/>
          <w:bCs/>
          <w:sz w:val="24"/>
        </w:rPr>
        <w:t>3</w:t>
      </w:r>
      <w:r w:rsidRPr="00A441C0">
        <w:rPr>
          <w:bCs/>
          <w:sz w:val="24"/>
        </w:rPr>
        <w:t>）因相应的法律法规发生变动而应当对《基金合同》进行修改；</w:t>
      </w:r>
    </w:p>
    <w:p w14:paraId="1C8C0A72" w14:textId="77777777" w:rsidR="00A441C0" w:rsidRPr="00A441C0" w:rsidRDefault="00A441C0" w:rsidP="00A441C0">
      <w:pPr>
        <w:spacing w:line="360" w:lineRule="auto"/>
        <w:ind w:firstLineChars="200" w:firstLine="480"/>
        <w:rPr>
          <w:bCs/>
          <w:sz w:val="24"/>
        </w:rPr>
      </w:pPr>
      <w:r w:rsidRPr="00A441C0">
        <w:rPr>
          <w:bCs/>
          <w:sz w:val="24"/>
        </w:rPr>
        <w:t>（</w:t>
      </w:r>
      <w:r w:rsidRPr="00A441C0">
        <w:rPr>
          <w:rFonts w:hint="eastAsia"/>
          <w:bCs/>
          <w:sz w:val="24"/>
        </w:rPr>
        <w:t>4</w:t>
      </w:r>
      <w:r w:rsidRPr="00A441C0">
        <w:rPr>
          <w:bCs/>
          <w:sz w:val="24"/>
        </w:rPr>
        <w:t>）对《基金合同》的修改对基金份额持有人利益无实质性不利影响或修改不涉及《基金合同》当事人权利义务关系发生变化；</w:t>
      </w:r>
    </w:p>
    <w:p w14:paraId="43797CCC" w14:textId="77777777" w:rsidR="00A441C0" w:rsidRPr="00A441C0" w:rsidRDefault="00A441C0" w:rsidP="00A441C0">
      <w:pPr>
        <w:spacing w:line="360" w:lineRule="auto"/>
        <w:ind w:firstLineChars="200" w:firstLine="480"/>
        <w:rPr>
          <w:bCs/>
          <w:sz w:val="24"/>
        </w:rPr>
      </w:pPr>
      <w:r w:rsidRPr="00A441C0">
        <w:rPr>
          <w:bCs/>
          <w:sz w:val="24"/>
        </w:rPr>
        <w:t>（</w:t>
      </w:r>
      <w:r w:rsidRPr="00A441C0">
        <w:rPr>
          <w:rFonts w:hint="eastAsia"/>
          <w:bCs/>
          <w:sz w:val="24"/>
        </w:rPr>
        <w:t>5</w:t>
      </w:r>
      <w:r w:rsidRPr="00A441C0">
        <w:rPr>
          <w:bCs/>
          <w:sz w:val="24"/>
        </w:rPr>
        <w:t>）按照法律法规和《基金合同》规定不需召开基金份额持有人大会的</w:t>
      </w:r>
      <w:r w:rsidRPr="00A441C0">
        <w:rPr>
          <w:rFonts w:hint="eastAsia"/>
          <w:bCs/>
          <w:sz w:val="24"/>
        </w:rPr>
        <w:t>情</w:t>
      </w:r>
      <w:r w:rsidRPr="00A441C0">
        <w:rPr>
          <w:rFonts w:hint="eastAsia"/>
          <w:bCs/>
          <w:sz w:val="24"/>
        </w:rPr>
        <w:lastRenderedPageBreak/>
        <w:t>形以外的</w:t>
      </w:r>
      <w:r w:rsidRPr="00A441C0">
        <w:rPr>
          <w:bCs/>
          <w:sz w:val="24"/>
        </w:rPr>
        <w:t>其他情形。</w:t>
      </w:r>
    </w:p>
    <w:p w14:paraId="26B57F98" w14:textId="125935F9"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二</w:t>
      </w:r>
      <w:r>
        <w:rPr>
          <w:rFonts w:hint="eastAsia"/>
          <w:bCs/>
          <w:sz w:val="24"/>
        </w:rPr>
        <w:t>）</w:t>
      </w:r>
      <w:r w:rsidRPr="00A441C0">
        <w:rPr>
          <w:bCs/>
          <w:sz w:val="24"/>
        </w:rPr>
        <w:t>会议召集人及召集方式</w:t>
      </w:r>
    </w:p>
    <w:p w14:paraId="1BECA9C3"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、除法律法规规定或《基金合同》另有约定外，基金份额持有人大会由基金管理人召集；</w:t>
      </w:r>
    </w:p>
    <w:p w14:paraId="61395283"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、基金管理人未按规定召集或不能召</w:t>
      </w:r>
      <w:r w:rsidRPr="00A441C0">
        <w:rPr>
          <w:rFonts w:hint="eastAsia"/>
          <w:bCs/>
          <w:sz w:val="24"/>
        </w:rPr>
        <w:t>开</w:t>
      </w:r>
      <w:r w:rsidRPr="00A441C0">
        <w:rPr>
          <w:bCs/>
          <w:sz w:val="24"/>
        </w:rPr>
        <w:t>时，由基金托管人召集；</w:t>
      </w:r>
    </w:p>
    <w:p w14:paraId="6F1F6007" w14:textId="77777777" w:rsidR="00A441C0" w:rsidRPr="00A441C0" w:rsidRDefault="00A441C0" w:rsidP="00A441C0">
      <w:pPr>
        <w:spacing w:line="360" w:lineRule="auto"/>
        <w:ind w:firstLineChars="200" w:firstLine="480"/>
        <w:rPr>
          <w:bCs/>
          <w:sz w:val="24"/>
        </w:rPr>
      </w:pPr>
      <w:r w:rsidRPr="00A441C0">
        <w:rPr>
          <w:bCs/>
          <w:sz w:val="24"/>
        </w:rPr>
        <w:t>3</w:t>
      </w:r>
      <w:r w:rsidRPr="00A441C0">
        <w:rPr>
          <w:bCs/>
          <w:sz w:val="24"/>
        </w:rPr>
        <w:t>、基金托管人认为有必要召开基金份额持有人大会的，应当向基金管理人提出书面提议。基金管理人应当自收到书面提议之日起</w:t>
      </w:r>
      <w:r w:rsidRPr="00A441C0">
        <w:rPr>
          <w:rFonts w:hint="eastAsia"/>
          <w:bCs/>
          <w:sz w:val="24"/>
        </w:rPr>
        <w:t>10</w:t>
      </w:r>
      <w:r w:rsidRPr="00A441C0">
        <w:rPr>
          <w:bCs/>
          <w:sz w:val="24"/>
        </w:rPr>
        <w:t>日内决定是否召集，并书面告知基金托管人。基金管理人决定召集的，应当自出具书面决定之日起</w:t>
      </w:r>
      <w:r w:rsidRPr="00A441C0">
        <w:rPr>
          <w:bCs/>
          <w:sz w:val="24"/>
        </w:rPr>
        <w:t xml:space="preserve">       </w:t>
      </w:r>
    </w:p>
    <w:p w14:paraId="21B3D0B9" w14:textId="77777777" w:rsidR="00A441C0" w:rsidRPr="00A441C0" w:rsidRDefault="00A441C0" w:rsidP="00A441C0">
      <w:pPr>
        <w:spacing w:line="360" w:lineRule="auto"/>
        <w:ind w:firstLineChars="200" w:firstLine="480"/>
        <w:rPr>
          <w:bCs/>
          <w:sz w:val="24"/>
        </w:rPr>
      </w:pPr>
      <w:r w:rsidRPr="00A441C0">
        <w:rPr>
          <w:rFonts w:hint="eastAsia"/>
          <w:bCs/>
          <w:sz w:val="24"/>
        </w:rPr>
        <w:t>60</w:t>
      </w:r>
      <w:r w:rsidRPr="00A441C0">
        <w:rPr>
          <w:bCs/>
          <w:sz w:val="24"/>
        </w:rPr>
        <w:t>日内召开；基金管理人决定不召集，基金托管人仍认为有必要召开的，应当由基金托管人自行召集，并自出具书面决定之日起</w:t>
      </w:r>
      <w:r w:rsidRPr="00A441C0">
        <w:rPr>
          <w:bCs/>
          <w:sz w:val="24"/>
        </w:rPr>
        <w:t>60</w:t>
      </w:r>
      <w:r w:rsidRPr="00A441C0">
        <w:rPr>
          <w:bCs/>
          <w:sz w:val="24"/>
        </w:rPr>
        <w:t>日内召开并告知基金管理人，基金管理人应当配合</w:t>
      </w:r>
      <w:r w:rsidRPr="00A441C0">
        <w:rPr>
          <w:rFonts w:hint="eastAsia"/>
          <w:bCs/>
          <w:sz w:val="24"/>
        </w:rPr>
        <w:t>；</w:t>
      </w:r>
    </w:p>
    <w:p w14:paraId="0A5B1D81" w14:textId="77777777" w:rsidR="00A441C0" w:rsidRPr="00A441C0" w:rsidRDefault="00A441C0" w:rsidP="00A441C0">
      <w:pPr>
        <w:spacing w:line="360" w:lineRule="auto"/>
        <w:ind w:firstLineChars="200" w:firstLine="480"/>
        <w:rPr>
          <w:bCs/>
          <w:sz w:val="24"/>
        </w:rPr>
      </w:pPr>
      <w:r w:rsidRPr="00A441C0">
        <w:rPr>
          <w:bCs/>
          <w:sz w:val="24"/>
        </w:rPr>
        <w:t>4</w:t>
      </w:r>
      <w:r w:rsidRPr="00A441C0">
        <w:rPr>
          <w:bCs/>
          <w:sz w:val="24"/>
        </w:rPr>
        <w:t>、代表基金份额</w:t>
      </w:r>
      <w:r w:rsidRPr="00A441C0">
        <w:rPr>
          <w:rFonts w:hint="eastAsia"/>
          <w:bCs/>
          <w:sz w:val="24"/>
        </w:rPr>
        <w:t>10%</w:t>
      </w:r>
      <w:r w:rsidRPr="00A441C0">
        <w:rPr>
          <w:bCs/>
          <w:sz w:val="24"/>
        </w:rPr>
        <w:t>以上（含</w:t>
      </w:r>
      <w:r w:rsidRPr="00A441C0">
        <w:rPr>
          <w:rFonts w:hint="eastAsia"/>
          <w:bCs/>
          <w:sz w:val="24"/>
        </w:rPr>
        <w:t>10%</w:t>
      </w:r>
      <w:r w:rsidRPr="00A441C0">
        <w:rPr>
          <w:bCs/>
          <w:sz w:val="24"/>
        </w:rPr>
        <w:t>）的基金份额持有人就同一事项书面要求召开基金份额持有人大会，应当向基金管理人提出书面提议。基金管理人应当自收到书面提议之日起</w:t>
      </w:r>
      <w:r w:rsidRPr="00A441C0">
        <w:rPr>
          <w:rFonts w:hint="eastAsia"/>
          <w:bCs/>
          <w:sz w:val="24"/>
        </w:rPr>
        <w:t>10</w:t>
      </w:r>
      <w:r w:rsidRPr="00A441C0">
        <w:rPr>
          <w:bCs/>
          <w:sz w:val="24"/>
        </w:rPr>
        <w:t>日内决定是否召集，并书面告知提出提议的基金份额持有人代表和基金托管人。基金管理人决定召集的，应当自出具书面决定之日起</w:t>
      </w:r>
    </w:p>
    <w:p w14:paraId="64879E99" w14:textId="77777777" w:rsidR="00A441C0" w:rsidRPr="00A441C0" w:rsidRDefault="00A441C0" w:rsidP="00CC567D">
      <w:pPr>
        <w:spacing w:line="360" w:lineRule="auto"/>
        <w:rPr>
          <w:bCs/>
          <w:sz w:val="24"/>
        </w:rPr>
      </w:pPr>
      <w:r w:rsidRPr="00A441C0">
        <w:rPr>
          <w:rFonts w:hint="eastAsia"/>
          <w:bCs/>
          <w:sz w:val="24"/>
        </w:rPr>
        <w:t>60</w:t>
      </w:r>
      <w:r w:rsidRPr="00A441C0">
        <w:rPr>
          <w:bCs/>
          <w:sz w:val="24"/>
        </w:rPr>
        <w:t>日内召开；基金管理人决定不召集，代表基金份额</w:t>
      </w:r>
      <w:r w:rsidRPr="00A441C0">
        <w:rPr>
          <w:rFonts w:hint="eastAsia"/>
          <w:bCs/>
          <w:sz w:val="24"/>
        </w:rPr>
        <w:t>10%</w:t>
      </w:r>
      <w:r w:rsidRPr="00A441C0">
        <w:rPr>
          <w:bCs/>
          <w:sz w:val="24"/>
        </w:rPr>
        <w:t>以上（含</w:t>
      </w:r>
      <w:r w:rsidRPr="00A441C0">
        <w:rPr>
          <w:rFonts w:hint="eastAsia"/>
          <w:bCs/>
          <w:sz w:val="24"/>
        </w:rPr>
        <w:t>10%</w:t>
      </w:r>
      <w:r w:rsidRPr="00A441C0">
        <w:rPr>
          <w:bCs/>
          <w:sz w:val="24"/>
        </w:rPr>
        <w:t>）的基金份额持有人仍认为有必要召开的，应当向基金托管人提出书面提议。基金托管人应当自收到书面提议之日起</w:t>
      </w:r>
      <w:r w:rsidRPr="00A441C0">
        <w:rPr>
          <w:rFonts w:hint="eastAsia"/>
          <w:bCs/>
          <w:sz w:val="24"/>
        </w:rPr>
        <w:t>10</w:t>
      </w:r>
      <w:r w:rsidRPr="00A441C0">
        <w:rPr>
          <w:bCs/>
          <w:sz w:val="24"/>
        </w:rPr>
        <w:t>日内决定是否召集，并书面告知提出提议的基金份额持有人代表和基金管理人；基金托管人决定召集的，应当自出具书面决定之日起</w:t>
      </w:r>
      <w:r w:rsidRPr="00A441C0">
        <w:rPr>
          <w:bCs/>
          <w:sz w:val="24"/>
        </w:rPr>
        <w:t>60</w:t>
      </w:r>
      <w:r w:rsidRPr="00A441C0">
        <w:rPr>
          <w:bCs/>
          <w:sz w:val="24"/>
        </w:rPr>
        <w:t>日内召开</w:t>
      </w:r>
      <w:r w:rsidRPr="00A441C0">
        <w:rPr>
          <w:rFonts w:hint="eastAsia"/>
          <w:bCs/>
          <w:sz w:val="24"/>
        </w:rPr>
        <w:t>，</w:t>
      </w:r>
      <w:r w:rsidRPr="00A441C0">
        <w:rPr>
          <w:bCs/>
          <w:sz w:val="24"/>
        </w:rPr>
        <w:t>并告知基金管理人，基金管理人应当配合</w:t>
      </w:r>
      <w:r w:rsidRPr="00A441C0">
        <w:rPr>
          <w:rFonts w:hint="eastAsia"/>
          <w:bCs/>
          <w:sz w:val="24"/>
        </w:rPr>
        <w:t>；</w:t>
      </w:r>
    </w:p>
    <w:p w14:paraId="41DC5163" w14:textId="77777777" w:rsidR="00A441C0" w:rsidRPr="00A441C0" w:rsidRDefault="00A441C0" w:rsidP="00A441C0">
      <w:pPr>
        <w:spacing w:line="360" w:lineRule="auto"/>
        <w:ind w:firstLineChars="200" w:firstLine="480"/>
        <w:rPr>
          <w:bCs/>
          <w:sz w:val="24"/>
        </w:rPr>
      </w:pPr>
      <w:r w:rsidRPr="00A441C0">
        <w:rPr>
          <w:bCs/>
          <w:sz w:val="24"/>
        </w:rPr>
        <w:t>5</w:t>
      </w:r>
      <w:r w:rsidRPr="00A441C0">
        <w:rPr>
          <w:bCs/>
          <w:sz w:val="24"/>
        </w:rPr>
        <w:t>、代表基金份额</w:t>
      </w:r>
      <w:r w:rsidRPr="00A441C0">
        <w:rPr>
          <w:rFonts w:hint="eastAsia"/>
          <w:bCs/>
          <w:sz w:val="24"/>
        </w:rPr>
        <w:t>10%</w:t>
      </w:r>
      <w:r w:rsidRPr="00A441C0">
        <w:rPr>
          <w:bCs/>
          <w:sz w:val="24"/>
        </w:rPr>
        <w:t>以上（含</w:t>
      </w:r>
      <w:r w:rsidRPr="00A441C0">
        <w:rPr>
          <w:rFonts w:hint="eastAsia"/>
          <w:bCs/>
          <w:sz w:val="24"/>
        </w:rPr>
        <w:t>10%</w:t>
      </w:r>
      <w:r w:rsidRPr="00A441C0">
        <w:rPr>
          <w:bCs/>
          <w:sz w:val="24"/>
        </w:rPr>
        <w:t>）的基金份额持有人就同一事项要求召开基金份额持有人大会，而基金管理人、基金托管人都不召集的，单独或合计代表基金份额</w:t>
      </w:r>
      <w:r w:rsidRPr="00A441C0">
        <w:rPr>
          <w:rFonts w:hint="eastAsia"/>
          <w:bCs/>
          <w:sz w:val="24"/>
        </w:rPr>
        <w:t>10%</w:t>
      </w:r>
      <w:r w:rsidRPr="00A441C0">
        <w:rPr>
          <w:bCs/>
          <w:sz w:val="24"/>
        </w:rPr>
        <w:t>以上（含</w:t>
      </w:r>
      <w:r w:rsidRPr="00A441C0">
        <w:rPr>
          <w:rFonts w:hint="eastAsia"/>
          <w:bCs/>
          <w:sz w:val="24"/>
        </w:rPr>
        <w:t>10%</w:t>
      </w:r>
      <w:r w:rsidRPr="00A441C0">
        <w:rPr>
          <w:bCs/>
          <w:sz w:val="24"/>
        </w:rPr>
        <w:t>）的基金份额持有人有权自行召集，并至少提前</w:t>
      </w:r>
      <w:r w:rsidRPr="00A441C0">
        <w:rPr>
          <w:bCs/>
          <w:sz w:val="24"/>
        </w:rPr>
        <w:t>30</w:t>
      </w:r>
      <w:r w:rsidRPr="00A441C0">
        <w:rPr>
          <w:bCs/>
          <w:sz w:val="24"/>
        </w:rPr>
        <w:t>日报中国证监会备案。基金份额持有人依法自行召集基金份额持有人大会的，基金管理人、基金托管人应当配合，不得阻碍、干扰</w:t>
      </w:r>
      <w:r w:rsidRPr="00A441C0">
        <w:rPr>
          <w:rFonts w:hint="eastAsia"/>
          <w:bCs/>
          <w:sz w:val="24"/>
        </w:rPr>
        <w:t>；</w:t>
      </w:r>
    </w:p>
    <w:p w14:paraId="3C2B1BD5" w14:textId="77777777" w:rsidR="00A441C0" w:rsidRPr="00A441C0" w:rsidRDefault="00A441C0" w:rsidP="00A441C0">
      <w:pPr>
        <w:spacing w:line="360" w:lineRule="auto"/>
        <w:ind w:firstLineChars="200" w:firstLine="480"/>
        <w:rPr>
          <w:bCs/>
          <w:sz w:val="24"/>
        </w:rPr>
      </w:pPr>
      <w:r w:rsidRPr="00A441C0">
        <w:rPr>
          <w:bCs/>
          <w:sz w:val="24"/>
        </w:rPr>
        <w:t>6</w:t>
      </w:r>
      <w:r w:rsidRPr="00A441C0">
        <w:rPr>
          <w:bCs/>
          <w:sz w:val="24"/>
        </w:rPr>
        <w:t>、基金份额持有人会议的召集人负责选择确定开会时间、地点、方式和权益登记日。</w:t>
      </w:r>
    </w:p>
    <w:p w14:paraId="5CD77E30" w14:textId="6451A0D3"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三</w:t>
      </w:r>
      <w:r>
        <w:rPr>
          <w:rFonts w:hint="eastAsia"/>
          <w:bCs/>
          <w:sz w:val="24"/>
        </w:rPr>
        <w:t>）</w:t>
      </w:r>
      <w:r w:rsidRPr="00A441C0">
        <w:rPr>
          <w:bCs/>
          <w:sz w:val="24"/>
        </w:rPr>
        <w:t>召开基金份额持有人大会的通知时间、通知内容、通知方式</w:t>
      </w:r>
    </w:p>
    <w:p w14:paraId="5210E009"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、召开基金份额持有人大会，召集人应于会议召开前</w:t>
      </w:r>
      <w:r w:rsidRPr="00A441C0">
        <w:rPr>
          <w:rFonts w:hint="eastAsia"/>
          <w:bCs/>
          <w:sz w:val="24"/>
        </w:rPr>
        <w:t>30</w:t>
      </w:r>
      <w:r w:rsidRPr="00A441C0">
        <w:rPr>
          <w:bCs/>
          <w:sz w:val="24"/>
        </w:rPr>
        <w:t>日，在指定</w:t>
      </w:r>
      <w:r w:rsidRPr="00A441C0">
        <w:rPr>
          <w:rFonts w:hint="eastAsia"/>
          <w:bCs/>
          <w:sz w:val="24"/>
        </w:rPr>
        <w:t>媒介</w:t>
      </w:r>
      <w:r w:rsidRPr="00A441C0">
        <w:rPr>
          <w:bCs/>
          <w:sz w:val="24"/>
        </w:rPr>
        <w:t>公</w:t>
      </w:r>
      <w:r w:rsidRPr="00A441C0">
        <w:rPr>
          <w:bCs/>
          <w:sz w:val="24"/>
        </w:rPr>
        <w:lastRenderedPageBreak/>
        <w:t>告。基金份额持有人大会通知应至少载明以下内容：</w:t>
      </w:r>
    </w:p>
    <w:p w14:paraId="6C6FA8FC"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）会议召开的时间、地点和会议形式；</w:t>
      </w:r>
    </w:p>
    <w:p w14:paraId="12B2C515"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2</w:t>
      </w:r>
      <w:r w:rsidRPr="00A441C0">
        <w:rPr>
          <w:bCs/>
          <w:sz w:val="24"/>
        </w:rPr>
        <w:t>）会议拟审议的事项、议事程序和表决方式；</w:t>
      </w:r>
    </w:p>
    <w:p w14:paraId="6F3F8214"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3</w:t>
      </w:r>
      <w:r w:rsidRPr="00A441C0">
        <w:rPr>
          <w:bCs/>
          <w:sz w:val="24"/>
        </w:rPr>
        <w:t>）有权出席基金份额持有人大会的基金份额持有人的权益登记日；</w:t>
      </w:r>
    </w:p>
    <w:p w14:paraId="726E3618"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4</w:t>
      </w:r>
      <w:r w:rsidRPr="00A441C0">
        <w:rPr>
          <w:bCs/>
          <w:sz w:val="24"/>
        </w:rPr>
        <w:t>）授权委托证明的内容要求（包括但不限于代理人身份，代理权限和代理有效期限等）、送达时间和地点</w:t>
      </w:r>
      <w:r w:rsidRPr="00A441C0">
        <w:rPr>
          <w:rFonts w:hint="eastAsia"/>
          <w:bCs/>
          <w:sz w:val="24"/>
        </w:rPr>
        <w:t>；</w:t>
      </w:r>
    </w:p>
    <w:p w14:paraId="091E283D"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5</w:t>
      </w:r>
      <w:r w:rsidRPr="00A441C0">
        <w:rPr>
          <w:bCs/>
          <w:sz w:val="24"/>
        </w:rPr>
        <w:t>）会务常设联系人姓名及联系电话；</w:t>
      </w:r>
    </w:p>
    <w:p w14:paraId="64FA66D4"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6</w:t>
      </w:r>
      <w:r w:rsidRPr="00A441C0">
        <w:rPr>
          <w:bCs/>
          <w:sz w:val="24"/>
        </w:rPr>
        <w:t>）出席会议者必须准备的文件和必须履行的手续；</w:t>
      </w:r>
    </w:p>
    <w:p w14:paraId="7547B578"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7</w:t>
      </w:r>
      <w:r w:rsidRPr="00A441C0">
        <w:rPr>
          <w:bCs/>
          <w:sz w:val="24"/>
        </w:rPr>
        <w:t>）召集人需要通知的其他事项。</w:t>
      </w:r>
    </w:p>
    <w:p w14:paraId="5B09B05B"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DBF8554" w14:textId="77777777" w:rsidR="00A441C0" w:rsidRPr="00A441C0" w:rsidRDefault="00A441C0" w:rsidP="00A441C0">
      <w:pPr>
        <w:spacing w:line="360" w:lineRule="auto"/>
        <w:ind w:firstLineChars="200" w:firstLine="480"/>
        <w:rPr>
          <w:bCs/>
          <w:sz w:val="24"/>
        </w:rPr>
      </w:pPr>
      <w:r w:rsidRPr="00A441C0">
        <w:rPr>
          <w:bCs/>
          <w:sz w:val="24"/>
        </w:rPr>
        <w:t>3</w:t>
      </w:r>
      <w:r w:rsidRPr="00A441C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76A9B11" w14:textId="49D1E175"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四</w:t>
      </w:r>
      <w:r>
        <w:rPr>
          <w:rFonts w:hint="eastAsia"/>
          <w:bCs/>
          <w:sz w:val="24"/>
        </w:rPr>
        <w:t>）</w:t>
      </w:r>
      <w:r w:rsidRPr="00A441C0">
        <w:rPr>
          <w:bCs/>
          <w:sz w:val="24"/>
        </w:rPr>
        <w:t>基金份额持有人出席会议的方式</w:t>
      </w:r>
    </w:p>
    <w:p w14:paraId="2A93B74A" w14:textId="77777777" w:rsidR="00A441C0" w:rsidRDefault="00A441C0" w:rsidP="00A441C0">
      <w:pPr>
        <w:spacing w:line="360" w:lineRule="auto"/>
        <w:ind w:firstLineChars="200" w:firstLine="480"/>
        <w:rPr>
          <w:bCs/>
          <w:sz w:val="24"/>
        </w:rPr>
      </w:pPr>
      <w:r w:rsidRPr="00A441C0">
        <w:rPr>
          <w:bCs/>
          <w:sz w:val="24"/>
        </w:rPr>
        <w:t>基金份额持有人大会可通过现场开会方式</w:t>
      </w:r>
      <w:r w:rsidRPr="00A441C0">
        <w:rPr>
          <w:rFonts w:hint="eastAsia"/>
          <w:bCs/>
          <w:sz w:val="24"/>
        </w:rPr>
        <w:t>、</w:t>
      </w:r>
      <w:r w:rsidRPr="00A441C0">
        <w:rPr>
          <w:bCs/>
          <w:sz w:val="24"/>
        </w:rPr>
        <w:t>通讯开会方式或法律法规、监管机构允许的其他方式召开，会议的召开方式由会议召集人确定。</w:t>
      </w:r>
    </w:p>
    <w:p w14:paraId="2FCBB3D1" w14:textId="7FEB6D4B" w:rsidR="00A441C0" w:rsidRPr="00A441C0" w:rsidRDefault="00A441C0" w:rsidP="00A441C0">
      <w:pPr>
        <w:spacing w:line="360" w:lineRule="auto"/>
        <w:ind w:firstLineChars="200" w:firstLine="480"/>
        <w:rPr>
          <w:bCs/>
          <w:sz w:val="24"/>
        </w:rPr>
      </w:pPr>
      <w:r w:rsidRPr="00A441C0">
        <w:rPr>
          <w:bCs/>
          <w:sz w:val="24"/>
        </w:rPr>
        <w:t>1</w:t>
      </w:r>
      <w:r w:rsidRPr="00A441C0">
        <w:rPr>
          <w:bCs/>
          <w:sz w:val="24"/>
        </w:rPr>
        <w:t>、现场开会。由基金份额持有人本人出席或以代理投票授权委托证明委派代表出席，现场开会时基金管理人和基金托管人的授权代表应当列席基金份额持有人大会，基金管理人或</w:t>
      </w:r>
      <w:r w:rsidRPr="00A441C0">
        <w:rPr>
          <w:rFonts w:hint="eastAsia"/>
          <w:bCs/>
          <w:sz w:val="24"/>
        </w:rPr>
        <w:t>基金</w:t>
      </w:r>
      <w:r w:rsidRPr="00A441C0">
        <w:rPr>
          <w:bCs/>
          <w:sz w:val="24"/>
        </w:rPr>
        <w:t>托管人不派代表列席的，不影响表决效力。现场开会同时符合以下条件时，可以进行基金份额持有人大会议程：</w:t>
      </w:r>
    </w:p>
    <w:p w14:paraId="34BE2E32"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FF02C3" w14:textId="77777777" w:rsidR="00A441C0" w:rsidRPr="00A441C0" w:rsidRDefault="00A441C0" w:rsidP="00A441C0">
      <w:pPr>
        <w:spacing w:line="360" w:lineRule="auto"/>
        <w:ind w:firstLineChars="200" w:firstLine="480"/>
        <w:rPr>
          <w:bCs/>
          <w:sz w:val="24"/>
        </w:rPr>
      </w:pPr>
      <w:r w:rsidRPr="00A441C0">
        <w:rPr>
          <w:bCs/>
          <w:sz w:val="24"/>
        </w:rPr>
        <w:lastRenderedPageBreak/>
        <w:t>（</w:t>
      </w:r>
      <w:r w:rsidRPr="00A441C0">
        <w:rPr>
          <w:bCs/>
          <w:sz w:val="24"/>
        </w:rPr>
        <w:t>2</w:t>
      </w:r>
      <w:r w:rsidRPr="00A441C0">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441C0">
        <w:rPr>
          <w:bCs/>
          <w:sz w:val="24"/>
        </w:rPr>
        <w:t>3</w:t>
      </w:r>
      <w:r w:rsidRPr="00A441C0">
        <w:rPr>
          <w:bCs/>
          <w:sz w:val="24"/>
        </w:rPr>
        <w:t>个月以后、</w:t>
      </w:r>
      <w:r w:rsidRPr="00A441C0">
        <w:rPr>
          <w:bCs/>
          <w:sz w:val="24"/>
        </w:rPr>
        <w:t>6</w:t>
      </w:r>
      <w:r w:rsidRPr="00A441C0">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819E170"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、通讯开会。通讯开会系指基金份额持有人将其对表决事项的投票以书面形式</w:t>
      </w:r>
      <w:r w:rsidRPr="00A441C0">
        <w:rPr>
          <w:rFonts w:hint="eastAsia"/>
          <w:bCs/>
          <w:sz w:val="24"/>
        </w:rPr>
        <w:t>或基金合同约定的其他方式</w:t>
      </w:r>
      <w:r w:rsidRPr="00A441C0">
        <w:rPr>
          <w:bCs/>
          <w:sz w:val="24"/>
        </w:rPr>
        <w:t>在表决</w:t>
      </w:r>
      <w:r w:rsidRPr="00A441C0">
        <w:rPr>
          <w:rFonts w:hint="eastAsia"/>
          <w:bCs/>
          <w:sz w:val="24"/>
        </w:rPr>
        <w:t>截止</w:t>
      </w:r>
      <w:r w:rsidRPr="00A441C0">
        <w:rPr>
          <w:bCs/>
          <w:sz w:val="24"/>
        </w:rPr>
        <w:t>日以前送达至召集人指定的地址。通讯开会应以书面方式</w:t>
      </w:r>
      <w:r w:rsidRPr="00A441C0">
        <w:rPr>
          <w:rFonts w:hint="eastAsia"/>
          <w:bCs/>
          <w:sz w:val="24"/>
        </w:rPr>
        <w:t>或基金合同约定的其他方式</w:t>
      </w:r>
      <w:r w:rsidRPr="00A441C0">
        <w:rPr>
          <w:bCs/>
          <w:sz w:val="24"/>
        </w:rPr>
        <w:t>进行表决。</w:t>
      </w:r>
    </w:p>
    <w:p w14:paraId="33EA3D10" w14:textId="77777777" w:rsidR="00A441C0" w:rsidRPr="00A441C0" w:rsidRDefault="00A441C0" w:rsidP="00A441C0">
      <w:pPr>
        <w:spacing w:line="360" w:lineRule="auto"/>
        <w:ind w:firstLineChars="200" w:firstLine="480"/>
        <w:rPr>
          <w:bCs/>
          <w:sz w:val="24"/>
        </w:rPr>
      </w:pPr>
      <w:r w:rsidRPr="00A441C0">
        <w:rPr>
          <w:bCs/>
          <w:sz w:val="24"/>
        </w:rPr>
        <w:t>在同时符合以下条件时，通讯开会的方式视为有效：</w:t>
      </w:r>
    </w:p>
    <w:p w14:paraId="3C354B35"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）会议召集人按《基金合同》约定公布会议通知后，在</w:t>
      </w:r>
      <w:r w:rsidRPr="00A441C0">
        <w:rPr>
          <w:rFonts w:hint="eastAsia"/>
          <w:bCs/>
          <w:sz w:val="24"/>
        </w:rPr>
        <w:t>2</w:t>
      </w:r>
      <w:r w:rsidRPr="00A441C0">
        <w:rPr>
          <w:bCs/>
          <w:sz w:val="24"/>
        </w:rPr>
        <w:t>个工作日内连续公布相关提示性公告；</w:t>
      </w:r>
    </w:p>
    <w:p w14:paraId="6392F32A"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2</w:t>
      </w:r>
      <w:r w:rsidRPr="00A441C0">
        <w:rPr>
          <w:bCs/>
          <w:sz w:val="24"/>
        </w:rPr>
        <w:t>）召集人按基金合同</w:t>
      </w:r>
      <w:r w:rsidRPr="00A441C0">
        <w:rPr>
          <w:rFonts w:hint="eastAsia"/>
          <w:bCs/>
          <w:sz w:val="24"/>
        </w:rPr>
        <w:t>约</w:t>
      </w:r>
      <w:r w:rsidRPr="00A441C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78773F8"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3</w:t>
      </w:r>
      <w:r w:rsidRPr="00A441C0">
        <w:rPr>
          <w:bCs/>
          <w:sz w:val="24"/>
        </w:rPr>
        <w:t>）本人直接出具书面意见或授权他人代表出具书面意见的，基金份额持有人所持有的基金份额不小于在权益登记日基金总份额的</w:t>
      </w:r>
      <w:r w:rsidRPr="00A441C0">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441C0">
        <w:rPr>
          <w:rFonts w:hint="eastAsia"/>
          <w:bCs/>
          <w:sz w:val="24"/>
        </w:rPr>
        <w:t>3</w:t>
      </w:r>
      <w:r w:rsidRPr="00A441C0">
        <w:rPr>
          <w:rFonts w:hint="eastAsia"/>
          <w:bCs/>
          <w:sz w:val="24"/>
        </w:rPr>
        <w:t>个月以后、</w:t>
      </w:r>
      <w:r w:rsidRPr="00A441C0">
        <w:rPr>
          <w:rFonts w:hint="eastAsia"/>
          <w:bCs/>
          <w:sz w:val="24"/>
        </w:rPr>
        <w:t>6</w:t>
      </w:r>
      <w:r w:rsidRPr="00A441C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A441C0">
        <w:rPr>
          <w:bCs/>
          <w:sz w:val="24"/>
        </w:rPr>
        <w:t>；</w:t>
      </w:r>
    </w:p>
    <w:p w14:paraId="42789F2D"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4</w:t>
      </w:r>
      <w:r w:rsidRPr="00A441C0">
        <w:rPr>
          <w:bCs/>
          <w:sz w:val="24"/>
        </w:rPr>
        <w:t>）上述第（</w:t>
      </w:r>
      <w:r w:rsidRPr="00A441C0">
        <w:rPr>
          <w:bCs/>
          <w:sz w:val="24"/>
        </w:rPr>
        <w:t>3</w:t>
      </w:r>
      <w:r w:rsidRPr="00A441C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A441C0">
        <w:rPr>
          <w:bCs/>
          <w:sz w:val="24"/>
        </w:rPr>
        <w:lastRenderedPageBreak/>
        <w:t>合法律法规、《基金合同》和会议通知的规定，并与基金登记注册机构记录相符</w:t>
      </w:r>
      <w:r w:rsidRPr="00A441C0">
        <w:rPr>
          <w:rFonts w:hint="eastAsia"/>
          <w:bCs/>
          <w:sz w:val="24"/>
        </w:rPr>
        <w:t>。</w:t>
      </w:r>
    </w:p>
    <w:p w14:paraId="287F5006" w14:textId="77777777" w:rsidR="00A441C0" w:rsidRPr="00A441C0" w:rsidRDefault="00A441C0" w:rsidP="00A441C0">
      <w:pPr>
        <w:spacing w:line="360" w:lineRule="auto"/>
        <w:ind w:firstLineChars="200" w:firstLine="480"/>
        <w:rPr>
          <w:bCs/>
          <w:sz w:val="24"/>
        </w:rPr>
      </w:pPr>
      <w:r w:rsidRPr="00A441C0">
        <w:rPr>
          <w:rFonts w:hint="eastAsia"/>
          <w:bCs/>
          <w:sz w:val="24"/>
        </w:rPr>
        <w:t>3</w:t>
      </w:r>
      <w:r w:rsidRPr="00A441C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372DC561" w14:textId="77777777" w:rsidR="00A441C0" w:rsidRPr="00A441C0" w:rsidRDefault="00A441C0" w:rsidP="00A441C0">
      <w:pPr>
        <w:spacing w:line="360" w:lineRule="auto"/>
        <w:ind w:firstLineChars="200" w:firstLine="480"/>
        <w:rPr>
          <w:bCs/>
          <w:sz w:val="24"/>
        </w:rPr>
      </w:pPr>
      <w:r w:rsidRPr="00A441C0">
        <w:rPr>
          <w:rFonts w:hint="eastAsia"/>
          <w:bCs/>
          <w:sz w:val="24"/>
        </w:rPr>
        <w:t>4</w:t>
      </w:r>
      <w:r w:rsidRPr="00A441C0">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71F9F3DA" w14:textId="5AF6D6A2"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五</w:t>
      </w:r>
      <w:r>
        <w:rPr>
          <w:rFonts w:hint="eastAsia"/>
          <w:bCs/>
          <w:sz w:val="24"/>
        </w:rPr>
        <w:t>）</w:t>
      </w:r>
      <w:r w:rsidRPr="00A441C0">
        <w:rPr>
          <w:bCs/>
          <w:sz w:val="24"/>
        </w:rPr>
        <w:t>议事内容与程序</w:t>
      </w:r>
    </w:p>
    <w:p w14:paraId="1D0CD554"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、议事内容及提案权</w:t>
      </w:r>
    </w:p>
    <w:p w14:paraId="1060B6FC" w14:textId="77777777" w:rsidR="00A441C0" w:rsidRPr="00A441C0" w:rsidRDefault="00A441C0" w:rsidP="00A441C0">
      <w:pPr>
        <w:spacing w:line="360" w:lineRule="auto"/>
        <w:ind w:firstLineChars="200" w:firstLine="480"/>
        <w:rPr>
          <w:bCs/>
          <w:sz w:val="24"/>
        </w:rPr>
      </w:pPr>
      <w:r w:rsidRPr="00A441C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588F40" w14:textId="77777777" w:rsidR="00A441C0" w:rsidRPr="00A441C0" w:rsidRDefault="00A441C0" w:rsidP="00A441C0">
      <w:pPr>
        <w:spacing w:line="360" w:lineRule="auto"/>
        <w:ind w:firstLineChars="200" w:firstLine="480"/>
        <w:rPr>
          <w:bCs/>
          <w:sz w:val="24"/>
        </w:rPr>
      </w:pPr>
      <w:r w:rsidRPr="00A441C0">
        <w:rPr>
          <w:bCs/>
          <w:sz w:val="24"/>
        </w:rPr>
        <w:t>基金份额持有人大会的召集人发出召集会议的通知后，对原有提案的修改应当在基金份额持有人大会召开前及时公告。</w:t>
      </w:r>
    </w:p>
    <w:p w14:paraId="057C82D0" w14:textId="77777777" w:rsidR="00A441C0" w:rsidRPr="00A441C0" w:rsidRDefault="00A441C0" w:rsidP="00A441C0">
      <w:pPr>
        <w:spacing w:line="360" w:lineRule="auto"/>
        <w:ind w:firstLineChars="200" w:firstLine="480"/>
        <w:rPr>
          <w:bCs/>
          <w:sz w:val="24"/>
        </w:rPr>
      </w:pPr>
      <w:r w:rsidRPr="00A441C0">
        <w:rPr>
          <w:bCs/>
          <w:sz w:val="24"/>
        </w:rPr>
        <w:t>基金份额持有人大会不得对未事先公告的议事内容进行表决。</w:t>
      </w:r>
    </w:p>
    <w:p w14:paraId="14B32302"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、议事程序</w:t>
      </w:r>
    </w:p>
    <w:p w14:paraId="3752B51B"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）现场开会</w:t>
      </w:r>
    </w:p>
    <w:p w14:paraId="7AFA9B2E" w14:textId="77777777" w:rsidR="00A441C0" w:rsidRPr="00A441C0" w:rsidRDefault="00A441C0" w:rsidP="00A441C0">
      <w:pPr>
        <w:spacing w:line="360" w:lineRule="auto"/>
        <w:ind w:firstLineChars="200" w:firstLine="480"/>
        <w:rPr>
          <w:bCs/>
          <w:sz w:val="24"/>
        </w:rPr>
      </w:pPr>
      <w:r w:rsidRPr="00A441C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41C0">
        <w:rPr>
          <w:rFonts w:hint="eastAsia"/>
          <w:bCs/>
          <w:sz w:val="24"/>
        </w:rPr>
        <w:t>50%</w:t>
      </w:r>
      <w:r w:rsidRPr="00A441C0">
        <w:rPr>
          <w:bCs/>
          <w:sz w:val="24"/>
        </w:rPr>
        <w:t>以上（含</w:t>
      </w:r>
      <w:r w:rsidRPr="00A441C0">
        <w:rPr>
          <w:rFonts w:hint="eastAsia"/>
          <w:bCs/>
          <w:sz w:val="24"/>
        </w:rPr>
        <w:t>50%</w:t>
      </w:r>
      <w:r w:rsidRPr="00A441C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2033C3" w14:textId="77777777" w:rsidR="00A441C0" w:rsidRPr="00A441C0" w:rsidRDefault="00A441C0" w:rsidP="00A441C0">
      <w:pPr>
        <w:spacing w:line="360" w:lineRule="auto"/>
        <w:ind w:firstLineChars="200" w:firstLine="480"/>
        <w:rPr>
          <w:bCs/>
          <w:sz w:val="24"/>
        </w:rPr>
      </w:pPr>
      <w:r w:rsidRPr="00A441C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D6EAA04" w14:textId="77777777" w:rsidR="00A441C0" w:rsidRPr="00A441C0" w:rsidRDefault="00A441C0" w:rsidP="00A441C0">
      <w:pPr>
        <w:spacing w:line="360" w:lineRule="auto"/>
        <w:ind w:firstLineChars="200" w:firstLine="480"/>
        <w:rPr>
          <w:bCs/>
          <w:sz w:val="24"/>
        </w:rPr>
      </w:pPr>
      <w:r w:rsidRPr="00A441C0">
        <w:rPr>
          <w:bCs/>
          <w:sz w:val="24"/>
        </w:rPr>
        <w:lastRenderedPageBreak/>
        <w:t>（</w:t>
      </w:r>
      <w:r w:rsidRPr="00A441C0">
        <w:rPr>
          <w:bCs/>
          <w:sz w:val="24"/>
        </w:rPr>
        <w:t>2</w:t>
      </w:r>
      <w:r w:rsidRPr="00A441C0">
        <w:rPr>
          <w:bCs/>
          <w:sz w:val="24"/>
        </w:rPr>
        <w:t>）通讯开会</w:t>
      </w:r>
    </w:p>
    <w:p w14:paraId="397D1DC4" w14:textId="77777777" w:rsidR="00A441C0" w:rsidRPr="00A441C0" w:rsidRDefault="00A441C0" w:rsidP="00A441C0">
      <w:pPr>
        <w:spacing w:line="360" w:lineRule="auto"/>
        <w:ind w:firstLineChars="200" w:firstLine="480"/>
        <w:rPr>
          <w:bCs/>
          <w:sz w:val="24"/>
        </w:rPr>
      </w:pPr>
      <w:r w:rsidRPr="00A441C0">
        <w:rPr>
          <w:bCs/>
          <w:sz w:val="24"/>
        </w:rPr>
        <w:t>在通讯开会的情况下，首先由召集人提前</w:t>
      </w:r>
      <w:r w:rsidRPr="00A441C0">
        <w:rPr>
          <w:rFonts w:hint="eastAsia"/>
          <w:bCs/>
          <w:sz w:val="24"/>
        </w:rPr>
        <w:t>30</w:t>
      </w:r>
      <w:r w:rsidRPr="00A441C0">
        <w:rPr>
          <w:bCs/>
          <w:sz w:val="24"/>
        </w:rPr>
        <w:t>日公布提案，在所通知的表决截止日期后</w:t>
      </w:r>
      <w:r w:rsidRPr="00A441C0">
        <w:rPr>
          <w:rFonts w:hint="eastAsia"/>
          <w:bCs/>
          <w:sz w:val="24"/>
        </w:rPr>
        <w:t>2</w:t>
      </w:r>
      <w:r w:rsidRPr="00A441C0">
        <w:rPr>
          <w:bCs/>
          <w:sz w:val="24"/>
        </w:rPr>
        <w:t>个工作日内在公证机关监督下由召集人统计全部有效表决，在公证机关监督下形成决议。</w:t>
      </w:r>
    </w:p>
    <w:p w14:paraId="0FEBB888" w14:textId="45BCBABF"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六</w:t>
      </w:r>
      <w:r>
        <w:rPr>
          <w:rFonts w:hint="eastAsia"/>
          <w:bCs/>
          <w:sz w:val="24"/>
        </w:rPr>
        <w:t>）</w:t>
      </w:r>
      <w:r w:rsidRPr="00A441C0">
        <w:rPr>
          <w:bCs/>
          <w:sz w:val="24"/>
        </w:rPr>
        <w:t>表决</w:t>
      </w:r>
    </w:p>
    <w:p w14:paraId="6112E217" w14:textId="77777777" w:rsidR="00A441C0" w:rsidRPr="00A441C0" w:rsidRDefault="00A441C0" w:rsidP="00A441C0">
      <w:pPr>
        <w:spacing w:line="360" w:lineRule="auto"/>
        <w:ind w:firstLineChars="200" w:firstLine="480"/>
        <w:rPr>
          <w:bCs/>
          <w:sz w:val="24"/>
        </w:rPr>
      </w:pPr>
      <w:r w:rsidRPr="00A441C0">
        <w:rPr>
          <w:bCs/>
          <w:sz w:val="24"/>
        </w:rPr>
        <w:t>基金份额持有人所持每份基金份额有一票表决权。</w:t>
      </w:r>
    </w:p>
    <w:p w14:paraId="2C787E66" w14:textId="77777777" w:rsidR="00A441C0" w:rsidRPr="00A441C0" w:rsidRDefault="00A441C0" w:rsidP="00A441C0">
      <w:pPr>
        <w:spacing w:line="360" w:lineRule="auto"/>
        <w:ind w:firstLineChars="200" w:firstLine="480"/>
        <w:rPr>
          <w:bCs/>
          <w:sz w:val="24"/>
        </w:rPr>
      </w:pPr>
      <w:r w:rsidRPr="00A441C0">
        <w:rPr>
          <w:bCs/>
          <w:sz w:val="24"/>
        </w:rPr>
        <w:t>基金份额持有人大会决议分为一般决议和特别决议：</w:t>
      </w:r>
    </w:p>
    <w:p w14:paraId="2595D411"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、一般决议，一般决议须经参加大会的基金份额持有人或其代理人所持表决权的二分之一以上（含二分之一）通过方为有效；除下列第</w:t>
      </w:r>
      <w:r w:rsidRPr="00A441C0">
        <w:rPr>
          <w:bCs/>
          <w:sz w:val="24"/>
        </w:rPr>
        <w:t>2</w:t>
      </w:r>
      <w:r w:rsidRPr="00A441C0">
        <w:rPr>
          <w:bCs/>
          <w:sz w:val="24"/>
        </w:rPr>
        <w:t>项所规定的须以特别决议通过事项以外的其他事项均以一般决议的方式通过。</w:t>
      </w:r>
    </w:p>
    <w:p w14:paraId="7FF54ED0"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、特别决议，特别决议应当经参加大会的基金份额持有人或其代理人所持表决权的</w:t>
      </w:r>
      <w:r w:rsidRPr="00A441C0">
        <w:rPr>
          <w:rFonts w:hint="eastAsia"/>
          <w:bCs/>
          <w:sz w:val="24"/>
        </w:rPr>
        <w:t>三分之二</w:t>
      </w:r>
      <w:r w:rsidRPr="00A441C0">
        <w:rPr>
          <w:bCs/>
          <w:sz w:val="24"/>
        </w:rPr>
        <w:t>以上（含</w:t>
      </w:r>
      <w:r w:rsidRPr="00A441C0">
        <w:rPr>
          <w:rFonts w:hint="eastAsia"/>
          <w:bCs/>
          <w:sz w:val="24"/>
        </w:rPr>
        <w:t>三分之二</w:t>
      </w:r>
      <w:r w:rsidRPr="00A441C0">
        <w:rPr>
          <w:bCs/>
          <w:sz w:val="24"/>
        </w:rPr>
        <w:t>）通过方可做出。转换基金运作方式、更换基金管理人或者基金托管人、终止《基金合同》、本基金与其他基金合并以特别决议通过方为有效。</w:t>
      </w:r>
    </w:p>
    <w:p w14:paraId="00DD7C13" w14:textId="77777777" w:rsidR="00A441C0" w:rsidRPr="00A441C0" w:rsidRDefault="00A441C0" w:rsidP="00A441C0">
      <w:pPr>
        <w:spacing w:line="360" w:lineRule="auto"/>
        <w:ind w:firstLineChars="200" w:firstLine="480"/>
        <w:rPr>
          <w:bCs/>
          <w:sz w:val="24"/>
        </w:rPr>
      </w:pPr>
      <w:r w:rsidRPr="00A441C0">
        <w:rPr>
          <w:bCs/>
          <w:sz w:val="24"/>
        </w:rPr>
        <w:t>基金份额持有人大会采取记名方式进行投票表决。</w:t>
      </w:r>
    </w:p>
    <w:p w14:paraId="4BED97C7" w14:textId="77777777" w:rsidR="00A441C0" w:rsidRPr="00A441C0" w:rsidRDefault="00A441C0" w:rsidP="00A441C0">
      <w:pPr>
        <w:spacing w:line="360" w:lineRule="auto"/>
        <w:ind w:firstLineChars="200" w:firstLine="480"/>
        <w:rPr>
          <w:bCs/>
          <w:sz w:val="24"/>
        </w:rPr>
      </w:pPr>
      <w:r w:rsidRPr="00A441C0">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4E493F1" w14:textId="77777777" w:rsidR="00A441C0" w:rsidRPr="00A441C0" w:rsidRDefault="00A441C0" w:rsidP="00A441C0">
      <w:pPr>
        <w:spacing w:line="360" w:lineRule="auto"/>
        <w:ind w:firstLineChars="200" w:firstLine="480"/>
        <w:rPr>
          <w:bCs/>
          <w:sz w:val="24"/>
        </w:rPr>
      </w:pPr>
      <w:r w:rsidRPr="00A441C0">
        <w:rPr>
          <w:bCs/>
          <w:sz w:val="24"/>
        </w:rPr>
        <w:t>基金份额持有人大会的各项提案或同一项提案内并列的各项议题应当分开审议、逐项表决。</w:t>
      </w:r>
    </w:p>
    <w:p w14:paraId="000C8A60" w14:textId="0E6E8315"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七</w:t>
      </w:r>
      <w:r>
        <w:rPr>
          <w:rFonts w:hint="eastAsia"/>
          <w:bCs/>
          <w:sz w:val="24"/>
        </w:rPr>
        <w:t>）</w:t>
      </w:r>
      <w:r w:rsidRPr="00A441C0">
        <w:rPr>
          <w:bCs/>
          <w:sz w:val="24"/>
        </w:rPr>
        <w:t>计票</w:t>
      </w:r>
    </w:p>
    <w:p w14:paraId="7C25483B" w14:textId="77777777" w:rsidR="00A441C0" w:rsidRPr="00A441C0" w:rsidRDefault="00A441C0" w:rsidP="00A441C0">
      <w:pPr>
        <w:spacing w:line="360" w:lineRule="auto"/>
        <w:ind w:firstLineChars="200" w:firstLine="480"/>
        <w:rPr>
          <w:bCs/>
          <w:sz w:val="24"/>
        </w:rPr>
      </w:pPr>
      <w:r w:rsidRPr="00A441C0">
        <w:rPr>
          <w:bCs/>
          <w:sz w:val="24"/>
        </w:rPr>
        <w:t>1</w:t>
      </w:r>
      <w:r w:rsidRPr="00A441C0">
        <w:rPr>
          <w:bCs/>
          <w:sz w:val="24"/>
        </w:rPr>
        <w:t>、现场开会</w:t>
      </w:r>
    </w:p>
    <w:p w14:paraId="3D510AF4"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1</w:t>
      </w:r>
      <w:r w:rsidRPr="00A441C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A441C0">
        <w:rPr>
          <w:bCs/>
          <w:sz w:val="24"/>
        </w:rPr>
        <w:lastRenderedPageBreak/>
        <w:t>后宣布在出席会议的基金份额持有人中选举三名基金份额持有人代表担任监票人。基金管理人或基金托管人不出席大会的，不影响计票的效力。</w:t>
      </w:r>
    </w:p>
    <w:p w14:paraId="691DFC25"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2</w:t>
      </w:r>
      <w:r w:rsidRPr="00A441C0">
        <w:rPr>
          <w:bCs/>
          <w:sz w:val="24"/>
        </w:rPr>
        <w:t>）监票人应当在基金份额持有人表决后立即进行清点并由大会主持人当场公布计票结果。</w:t>
      </w:r>
    </w:p>
    <w:p w14:paraId="3E5EF88D"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3</w:t>
      </w:r>
      <w:r w:rsidRPr="00A441C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C71FC48" w14:textId="77777777" w:rsidR="00A441C0" w:rsidRPr="00A441C0" w:rsidRDefault="00A441C0" w:rsidP="00A441C0">
      <w:pPr>
        <w:spacing w:line="360" w:lineRule="auto"/>
        <w:ind w:firstLineChars="200" w:firstLine="480"/>
        <w:rPr>
          <w:bCs/>
          <w:sz w:val="24"/>
        </w:rPr>
      </w:pPr>
      <w:r w:rsidRPr="00A441C0">
        <w:rPr>
          <w:bCs/>
          <w:sz w:val="24"/>
        </w:rPr>
        <w:t>（</w:t>
      </w:r>
      <w:r w:rsidRPr="00A441C0">
        <w:rPr>
          <w:bCs/>
          <w:sz w:val="24"/>
        </w:rPr>
        <w:t>4</w:t>
      </w:r>
      <w:r w:rsidRPr="00A441C0">
        <w:rPr>
          <w:bCs/>
          <w:sz w:val="24"/>
        </w:rPr>
        <w:t>）计票过程应由公证机关予以公证</w:t>
      </w:r>
      <w:r w:rsidRPr="00A441C0">
        <w:rPr>
          <w:bCs/>
          <w:sz w:val="24"/>
        </w:rPr>
        <w:t>,</w:t>
      </w:r>
      <w:r w:rsidRPr="00A441C0">
        <w:rPr>
          <w:bCs/>
          <w:sz w:val="24"/>
        </w:rPr>
        <w:t>基金管理人或基金托管人拒不出席大会的，不影响计票的效力。</w:t>
      </w:r>
    </w:p>
    <w:p w14:paraId="1BE845CD" w14:textId="77777777" w:rsidR="00A441C0" w:rsidRPr="00A441C0" w:rsidRDefault="00A441C0" w:rsidP="00A441C0">
      <w:pPr>
        <w:spacing w:line="360" w:lineRule="auto"/>
        <w:ind w:firstLineChars="200" w:firstLine="480"/>
        <w:rPr>
          <w:bCs/>
          <w:sz w:val="24"/>
        </w:rPr>
      </w:pPr>
      <w:r w:rsidRPr="00A441C0">
        <w:rPr>
          <w:bCs/>
          <w:sz w:val="24"/>
        </w:rPr>
        <w:t>2</w:t>
      </w:r>
      <w:r w:rsidRPr="00A441C0">
        <w:rPr>
          <w:bCs/>
          <w:sz w:val="24"/>
        </w:rPr>
        <w:t>、通讯开会</w:t>
      </w:r>
    </w:p>
    <w:p w14:paraId="38CA95AD" w14:textId="77777777" w:rsidR="00A441C0" w:rsidRPr="00A441C0" w:rsidRDefault="00A441C0" w:rsidP="00A441C0">
      <w:pPr>
        <w:spacing w:line="360" w:lineRule="auto"/>
        <w:ind w:firstLineChars="200" w:firstLine="480"/>
        <w:rPr>
          <w:bCs/>
          <w:sz w:val="24"/>
        </w:rPr>
      </w:pPr>
      <w:r w:rsidRPr="00A441C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EDCDD45" w14:textId="42F6C36D" w:rsidR="00A441C0" w:rsidRPr="00A441C0" w:rsidRDefault="00A441C0" w:rsidP="00A441C0">
      <w:pPr>
        <w:spacing w:line="360" w:lineRule="auto"/>
        <w:ind w:firstLineChars="200" w:firstLine="480"/>
        <w:rPr>
          <w:bCs/>
          <w:sz w:val="24"/>
        </w:rPr>
      </w:pPr>
      <w:r>
        <w:rPr>
          <w:rFonts w:hint="eastAsia"/>
          <w:bCs/>
          <w:sz w:val="24"/>
        </w:rPr>
        <w:t>（</w:t>
      </w:r>
      <w:r w:rsidRPr="00A441C0">
        <w:rPr>
          <w:bCs/>
          <w:sz w:val="24"/>
        </w:rPr>
        <w:t>八</w:t>
      </w:r>
      <w:r>
        <w:rPr>
          <w:rFonts w:hint="eastAsia"/>
          <w:bCs/>
          <w:sz w:val="24"/>
        </w:rPr>
        <w:t>）</w:t>
      </w:r>
      <w:r w:rsidRPr="00A441C0">
        <w:rPr>
          <w:bCs/>
          <w:sz w:val="24"/>
        </w:rPr>
        <w:t>生效与公告</w:t>
      </w:r>
    </w:p>
    <w:p w14:paraId="0A218E97" w14:textId="77777777" w:rsidR="00A441C0" w:rsidRPr="00A441C0" w:rsidRDefault="00A441C0" w:rsidP="00A441C0">
      <w:pPr>
        <w:spacing w:line="360" w:lineRule="auto"/>
        <w:ind w:firstLineChars="200" w:firstLine="480"/>
        <w:rPr>
          <w:bCs/>
          <w:sz w:val="24"/>
        </w:rPr>
      </w:pPr>
      <w:r w:rsidRPr="00A441C0">
        <w:rPr>
          <w:bCs/>
          <w:sz w:val="24"/>
        </w:rPr>
        <w:t>基金份额持有人大会的决议，召集人应当自通过之日起</w:t>
      </w:r>
      <w:r w:rsidRPr="00A441C0">
        <w:rPr>
          <w:rFonts w:hint="eastAsia"/>
          <w:bCs/>
          <w:sz w:val="24"/>
        </w:rPr>
        <w:t>5</w:t>
      </w:r>
      <w:r w:rsidRPr="00A441C0">
        <w:rPr>
          <w:bCs/>
          <w:sz w:val="24"/>
        </w:rPr>
        <w:t>日内报中国证监会备案。</w:t>
      </w:r>
    </w:p>
    <w:p w14:paraId="4467E742" w14:textId="77777777" w:rsidR="00A441C0" w:rsidRPr="00A441C0" w:rsidRDefault="00A441C0" w:rsidP="00A441C0">
      <w:pPr>
        <w:spacing w:line="360" w:lineRule="auto"/>
        <w:ind w:firstLineChars="200" w:firstLine="480"/>
        <w:rPr>
          <w:bCs/>
          <w:sz w:val="24"/>
        </w:rPr>
      </w:pPr>
      <w:r w:rsidRPr="00A441C0">
        <w:rPr>
          <w:bCs/>
          <w:sz w:val="24"/>
        </w:rPr>
        <w:t>基金份额持有人大会的决议自表决通过之日起生效。</w:t>
      </w:r>
    </w:p>
    <w:p w14:paraId="611FB5DA" w14:textId="77777777" w:rsidR="00A441C0" w:rsidRPr="00A441C0" w:rsidRDefault="00A441C0" w:rsidP="00A441C0">
      <w:pPr>
        <w:spacing w:line="360" w:lineRule="auto"/>
        <w:ind w:firstLineChars="200" w:firstLine="480"/>
        <w:rPr>
          <w:bCs/>
          <w:sz w:val="24"/>
        </w:rPr>
      </w:pPr>
      <w:r w:rsidRPr="00A441C0">
        <w:rPr>
          <w:bCs/>
          <w:sz w:val="24"/>
        </w:rPr>
        <w:t>基金份额持有人大会决议自生效之日起</w:t>
      </w:r>
      <w:r w:rsidRPr="00A441C0">
        <w:rPr>
          <w:rFonts w:hint="eastAsia"/>
          <w:bCs/>
          <w:sz w:val="24"/>
        </w:rPr>
        <w:t>2</w:t>
      </w:r>
      <w:r w:rsidRPr="00A441C0">
        <w:rPr>
          <w:bCs/>
          <w:sz w:val="24"/>
        </w:rPr>
        <w:t>日内在</w:t>
      </w:r>
      <w:r w:rsidRPr="00A441C0">
        <w:rPr>
          <w:rFonts w:hint="eastAsia"/>
          <w:bCs/>
          <w:sz w:val="24"/>
        </w:rPr>
        <w:t>指定媒介</w:t>
      </w:r>
      <w:r w:rsidRPr="00A441C0">
        <w:rPr>
          <w:bCs/>
          <w:sz w:val="24"/>
        </w:rPr>
        <w:t>上公告。如果采用通讯方式进行表决，在公告基金份额持有人大会决议时，必须将公证书全文、公证机构、公证员姓名等一同公告。</w:t>
      </w:r>
    </w:p>
    <w:p w14:paraId="18905519" w14:textId="77777777" w:rsidR="00A441C0" w:rsidRPr="00A441C0" w:rsidRDefault="00A441C0" w:rsidP="00A441C0">
      <w:pPr>
        <w:spacing w:line="360" w:lineRule="auto"/>
        <w:ind w:firstLineChars="200" w:firstLine="480"/>
        <w:rPr>
          <w:bCs/>
          <w:sz w:val="24"/>
        </w:rPr>
      </w:pPr>
      <w:r w:rsidRPr="00A441C0">
        <w:rPr>
          <w:bCs/>
          <w:sz w:val="24"/>
        </w:rPr>
        <w:t>基金管理人、基金托管人和基金份额持有人应当执行生效的基金份额持有人大会的决议。生效的基金份额持有人大会决议对全体基金份额持有人、基金管理人、基金托管人均有约束力。</w:t>
      </w:r>
    </w:p>
    <w:p w14:paraId="130ACB2C" w14:textId="6C76C3EE" w:rsidR="00D12858" w:rsidRPr="00D12858" w:rsidRDefault="00A441C0" w:rsidP="00D12858">
      <w:pPr>
        <w:spacing w:line="360" w:lineRule="auto"/>
        <w:ind w:firstLineChars="200" w:firstLine="480"/>
        <w:rPr>
          <w:bCs/>
          <w:sz w:val="24"/>
        </w:rPr>
      </w:pPr>
      <w:r>
        <w:rPr>
          <w:rFonts w:hint="eastAsia"/>
          <w:bCs/>
          <w:sz w:val="24"/>
        </w:rPr>
        <w:t>（</w:t>
      </w:r>
      <w:r w:rsidRPr="00A441C0">
        <w:rPr>
          <w:rFonts w:hint="eastAsia"/>
          <w:bCs/>
          <w:sz w:val="24"/>
        </w:rPr>
        <w:t>九</w:t>
      </w:r>
      <w:r>
        <w:rPr>
          <w:rFonts w:hint="eastAsia"/>
          <w:bCs/>
          <w:sz w:val="24"/>
        </w:rPr>
        <w:t>）</w:t>
      </w:r>
      <w:r w:rsidRPr="00A441C0">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w:t>
      </w:r>
      <w:r w:rsidRPr="00A441C0">
        <w:rPr>
          <w:bCs/>
          <w:sz w:val="24"/>
        </w:rPr>
        <w:lastRenderedPageBreak/>
        <w:t>份额持有人大会审议。</w:t>
      </w:r>
    </w:p>
    <w:p w14:paraId="202108D0" w14:textId="77777777" w:rsidR="00D12858" w:rsidRPr="00D12858" w:rsidRDefault="00D12858" w:rsidP="00D12858">
      <w:pPr>
        <w:spacing w:line="360" w:lineRule="auto"/>
        <w:ind w:firstLineChars="200" w:firstLine="480"/>
        <w:rPr>
          <w:bCs/>
          <w:sz w:val="24"/>
        </w:rPr>
      </w:pPr>
      <w:r w:rsidRPr="00D12858">
        <w:rPr>
          <w:bCs/>
          <w:sz w:val="24"/>
        </w:rPr>
        <w:t>三、基金收益分配原则</w:t>
      </w:r>
      <w:r w:rsidRPr="00D12858">
        <w:rPr>
          <w:rFonts w:hint="eastAsia"/>
          <w:bCs/>
          <w:sz w:val="24"/>
        </w:rPr>
        <w:t>、执行方式</w:t>
      </w:r>
    </w:p>
    <w:p w14:paraId="2E5BE563" w14:textId="77777777" w:rsidR="00D12858" w:rsidRDefault="00D12858" w:rsidP="00D12858">
      <w:pPr>
        <w:spacing w:line="360" w:lineRule="auto"/>
        <w:ind w:firstLineChars="200" w:firstLine="480"/>
        <w:rPr>
          <w:bCs/>
          <w:sz w:val="24"/>
        </w:rPr>
      </w:pPr>
      <w:r>
        <w:rPr>
          <w:rFonts w:hint="eastAsia"/>
          <w:bCs/>
          <w:sz w:val="24"/>
        </w:rPr>
        <w:t>（一）</w:t>
      </w:r>
      <w:r>
        <w:rPr>
          <w:bCs/>
          <w:sz w:val="24"/>
        </w:rPr>
        <w:t>基金收益分配原则</w:t>
      </w:r>
    </w:p>
    <w:p w14:paraId="119E3743" w14:textId="77777777" w:rsidR="00085173" w:rsidRPr="00085173" w:rsidRDefault="00085173" w:rsidP="00085173">
      <w:pPr>
        <w:spacing w:line="360" w:lineRule="auto"/>
        <w:ind w:firstLineChars="225" w:firstLine="540"/>
        <w:rPr>
          <w:bCs/>
          <w:sz w:val="24"/>
        </w:rPr>
      </w:pPr>
      <w:r w:rsidRPr="00085173">
        <w:rPr>
          <w:bCs/>
          <w:sz w:val="24"/>
        </w:rPr>
        <w:t>1</w:t>
      </w:r>
      <w:r w:rsidRPr="00085173">
        <w:rPr>
          <w:bCs/>
          <w:sz w:val="24"/>
        </w:rPr>
        <w:t>、</w:t>
      </w:r>
      <w:r w:rsidRPr="00085173">
        <w:rPr>
          <w:rFonts w:hint="eastAsia"/>
          <w:bCs/>
          <w:sz w:val="24"/>
        </w:rPr>
        <w:t>在符合有关基金分红条件的前提下，本基金每年收益分配次数最多为</w:t>
      </w:r>
      <w:r w:rsidRPr="00085173">
        <w:rPr>
          <w:rFonts w:hint="eastAsia"/>
          <w:bCs/>
          <w:sz w:val="24"/>
        </w:rPr>
        <w:t>6</w:t>
      </w:r>
      <w:r w:rsidRPr="00085173">
        <w:rPr>
          <w:rFonts w:hint="eastAsia"/>
          <w:bCs/>
          <w:sz w:val="24"/>
        </w:rPr>
        <w:t>次，每次收益分配比例不得低于该次可供分配利润的</w:t>
      </w:r>
      <w:r w:rsidRPr="00085173">
        <w:rPr>
          <w:rFonts w:hint="eastAsia"/>
          <w:bCs/>
          <w:sz w:val="24"/>
        </w:rPr>
        <w:t>10%</w:t>
      </w:r>
      <w:r w:rsidRPr="00085173">
        <w:rPr>
          <w:rFonts w:hint="eastAsia"/>
          <w:bCs/>
          <w:sz w:val="24"/>
        </w:rPr>
        <w:t>，若《基金合同》生效不满</w:t>
      </w:r>
      <w:r w:rsidRPr="00085173">
        <w:rPr>
          <w:rFonts w:hint="eastAsia"/>
          <w:bCs/>
          <w:sz w:val="24"/>
        </w:rPr>
        <w:t>3</w:t>
      </w:r>
      <w:r w:rsidRPr="00085173">
        <w:rPr>
          <w:rFonts w:hint="eastAsia"/>
          <w:bCs/>
          <w:sz w:val="24"/>
        </w:rPr>
        <w:t>个月可不进行收益分配；</w:t>
      </w:r>
    </w:p>
    <w:p w14:paraId="7DBAB43E" w14:textId="77777777" w:rsidR="00085173" w:rsidRPr="00085173" w:rsidRDefault="00085173" w:rsidP="00085173">
      <w:pPr>
        <w:spacing w:line="360" w:lineRule="auto"/>
        <w:ind w:firstLineChars="225" w:firstLine="540"/>
        <w:rPr>
          <w:bCs/>
          <w:sz w:val="24"/>
        </w:rPr>
      </w:pPr>
      <w:r w:rsidRPr="00085173">
        <w:rPr>
          <w:bCs/>
          <w:sz w:val="24"/>
        </w:rPr>
        <w:t>2</w:t>
      </w:r>
      <w:r w:rsidRPr="00085173">
        <w:rPr>
          <w:bCs/>
          <w:sz w:val="24"/>
        </w:rPr>
        <w:t>、本基金收益分配方式分两种：现金分红与红利再投资，投资者可选择现金红利或将现金红利自动转为基金份额进行再投资；若投资者不选择，本基金默认的收益分配方式是现金分红；</w:t>
      </w:r>
    </w:p>
    <w:p w14:paraId="7EA1A37C" w14:textId="77777777" w:rsidR="00085173" w:rsidRPr="00085173" w:rsidRDefault="00085173" w:rsidP="00085173">
      <w:pPr>
        <w:spacing w:line="360" w:lineRule="auto"/>
        <w:ind w:firstLineChars="225" w:firstLine="540"/>
        <w:rPr>
          <w:bCs/>
          <w:sz w:val="24"/>
        </w:rPr>
      </w:pPr>
      <w:r w:rsidRPr="00085173">
        <w:rPr>
          <w:bCs/>
          <w:sz w:val="24"/>
        </w:rPr>
        <w:t>3</w:t>
      </w:r>
      <w:r w:rsidRPr="00085173">
        <w:rPr>
          <w:bCs/>
          <w:sz w:val="24"/>
        </w:rPr>
        <w:t>、基金收益分配后基金份额净值不能低于面值；即基金收益分配基准日的基金份额净值减去每单位基金份额收益分配金额后不能低于面值</w:t>
      </w:r>
      <w:r w:rsidRPr="00085173">
        <w:rPr>
          <w:rFonts w:hint="eastAsia"/>
          <w:bCs/>
          <w:sz w:val="24"/>
        </w:rPr>
        <w:t>；</w:t>
      </w:r>
    </w:p>
    <w:p w14:paraId="1A09BAB8" w14:textId="77777777" w:rsidR="00085173" w:rsidRPr="00085173" w:rsidRDefault="00085173" w:rsidP="00085173">
      <w:pPr>
        <w:spacing w:line="360" w:lineRule="auto"/>
        <w:ind w:firstLineChars="225" w:firstLine="540"/>
        <w:rPr>
          <w:bCs/>
          <w:sz w:val="24"/>
        </w:rPr>
      </w:pPr>
      <w:r w:rsidRPr="00085173">
        <w:rPr>
          <w:bCs/>
          <w:sz w:val="24"/>
        </w:rPr>
        <w:t>4</w:t>
      </w:r>
      <w:r w:rsidRPr="00085173">
        <w:rPr>
          <w:bCs/>
          <w:sz w:val="24"/>
        </w:rPr>
        <w:t>、每一基金份额享有同等分配权；</w:t>
      </w:r>
    </w:p>
    <w:p w14:paraId="024CE343" w14:textId="77777777" w:rsidR="00085173" w:rsidRDefault="00085173" w:rsidP="00085173">
      <w:pPr>
        <w:spacing w:line="360" w:lineRule="auto"/>
        <w:ind w:firstLineChars="225" w:firstLine="540"/>
        <w:rPr>
          <w:bCs/>
          <w:sz w:val="24"/>
        </w:rPr>
      </w:pPr>
      <w:r w:rsidRPr="00085173">
        <w:rPr>
          <w:bCs/>
          <w:sz w:val="24"/>
        </w:rPr>
        <w:t>5</w:t>
      </w:r>
      <w:r w:rsidRPr="00085173">
        <w:rPr>
          <w:bCs/>
          <w:sz w:val="24"/>
        </w:rPr>
        <w:t>、法律法规或监管机关另有规定的，从其规定。</w:t>
      </w:r>
    </w:p>
    <w:p w14:paraId="5F414F1C" w14:textId="4BEC8F3E" w:rsidR="00623F16" w:rsidRPr="00085173" w:rsidRDefault="00623F16" w:rsidP="00085173">
      <w:pPr>
        <w:spacing w:line="360" w:lineRule="auto"/>
        <w:ind w:firstLineChars="225" w:firstLine="540"/>
        <w:rPr>
          <w:bCs/>
          <w:sz w:val="24"/>
        </w:rPr>
      </w:pPr>
      <w:r w:rsidRPr="00623F16">
        <w:rPr>
          <w:rFonts w:hint="eastAsia"/>
          <w:bCs/>
          <w:sz w:val="24"/>
        </w:rPr>
        <w:t>在对持有人利益无实质性不利的影响下，基金管理人可对基金收益分配原则进行调整，不需召开基金份额持有人大会。</w:t>
      </w:r>
    </w:p>
    <w:p w14:paraId="5AB74094" w14:textId="3F2D4A6D" w:rsidR="00085173" w:rsidRPr="00085173" w:rsidRDefault="00085173" w:rsidP="00085173">
      <w:pPr>
        <w:spacing w:line="360" w:lineRule="auto"/>
        <w:ind w:firstLineChars="225" w:firstLine="540"/>
        <w:rPr>
          <w:bCs/>
          <w:sz w:val="24"/>
        </w:rPr>
      </w:pPr>
      <w:r>
        <w:rPr>
          <w:rFonts w:hint="eastAsia"/>
          <w:bCs/>
          <w:sz w:val="24"/>
        </w:rPr>
        <w:t>（</w:t>
      </w:r>
      <w:r>
        <w:rPr>
          <w:bCs/>
          <w:sz w:val="24"/>
        </w:rPr>
        <w:t>二）</w:t>
      </w:r>
      <w:r w:rsidRPr="00085173">
        <w:rPr>
          <w:bCs/>
          <w:sz w:val="24"/>
        </w:rPr>
        <w:t>收益分配方案</w:t>
      </w:r>
    </w:p>
    <w:p w14:paraId="4335534C" w14:textId="77777777" w:rsidR="00085173" w:rsidRPr="00085173" w:rsidRDefault="00085173" w:rsidP="00085173">
      <w:pPr>
        <w:spacing w:line="360" w:lineRule="auto"/>
        <w:ind w:firstLineChars="225" w:firstLine="540"/>
        <w:rPr>
          <w:bCs/>
          <w:sz w:val="24"/>
        </w:rPr>
      </w:pPr>
      <w:r w:rsidRPr="00085173">
        <w:rPr>
          <w:bCs/>
          <w:sz w:val="24"/>
        </w:rPr>
        <w:t>基金收益分配方案中应载明截止收益分配基准日的可供分配利润、基金收益分配对象、分配时间、分配数额及比例、分配方式等内容。</w:t>
      </w:r>
    </w:p>
    <w:p w14:paraId="6FC959CE" w14:textId="34E39434" w:rsidR="00085173" w:rsidRPr="00085173" w:rsidRDefault="00085173" w:rsidP="00085173">
      <w:pPr>
        <w:spacing w:line="360" w:lineRule="auto"/>
        <w:ind w:firstLineChars="225" w:firstLine="540"/>
        <w:rPr>
          <w:bCs/>
          <w:sz w:val="24"/>
        </w:rPr>
      </w:pPr>
      <w:r>
        <w:rPr>
          <w:rFonts w:hint="eastAsia"/>
          <w:bCs/>
          <w:sz w:val="24"/>
        </w:rPr>
        <w:t>（</w:t>
      </w:r>
      <w:r>
        <w:rPr>
          <w:bCs/>
          <w:sz w:val="24"/>
        </w:rPr>
        <w:t>三</w:t>
      </w:r>
      <w:r>
        <w:rPr>
          <w:rFonts w:hint="eastAsia"/>
          <w:bCs/>
          <w:sz w:val="24"/>
        </w:rPr>
        <w:t>）</w:t>
      </w:r>
      <w:r w:rsidRPr="00085173">
        <w:rPr>
          <w:bCs/>
          <w:sz w:val="24"/>
        </w:rPr>
        <w:t>收益分配方案的确定、公告与实施</w:t>
      </w:r>
    </w:p>
    <w:p w14:paraId="1A8733D1" w14:textId="036D6AC3" w:rsidR="00085173" w:rsidRPr="00085173" w:rsidRDefault="00085173" w:rsidP="00085173">
      <w:pPr>
        <w:spacing w:line="360" w:lineRule="auto"/>
        <w:ind w:firstLineChars="225" w:firstLine="540"/>
        <w:rPr>
          <w:bCs/>
          <w:sz w:val="24"/>
        </w:rPr>
      </w:pPr>
      <w:r w:rsidRPr="00085173">
        <w:rPr>
          <w:bCs/>
          <w:sz w:val="24"/>
        </w:rPr>
        <w:t>本基金收益分配方案由基金管理人拟定，并由基金托管人复核，</w:t>
      </w:r>
      <w:r w:rsidR="000B6FF3" w:rsidRPr="000B6FF3">
        <w:rPr>
          <w:rFonts w:hint="eastAsia"/>
          <w:bCs/>
          <w:sz w:val="24"/>
        </w:rPr>
        <w:t>依照《信息披露办法》的有关规定</w:t>
      </w:r>
      <w:r w:rsidRPr="00085173">
        <w:rPr>
          <w:bCs/>
          <w:sz w:val="24"/>
        </w:rPr>
        <w:t>在指定</w:t>
      </w:r>
      <w:r w:rsidRPr="00085173">
        <w:rPr>
          <w:rFonts w:hint="eastAsia"/>
          <w:bCs/>
          <w:sz w:val="24"/>
        </w:rPr>
        <w:t>媒介</w:t>
      </w:r>
      <w:r w:rsidRPr="00085173">
        <w:rPr>
          <w:bCs/>
          <w:sz w:val="24"/>
        </w:rPr>
        <w:t>公告。</w:t>
      </w:r>
    </w:p>
    <w:p w14:paraId="4FDB95B1" w14:textId="67861D8A" w:rsidR="00085173" w:rsidRPr="00085173" w:rsidRDefault="00085173" w:rsidP="00085173">
      <w:pPr>
        <w:spacing w:line="360" w:lineRule="auto"/>
        <w:ind w:firstLineChars="225" w:firstLine="540"/>
        <w:rPr>
          <w:bCs/>
          <w:sz w:val="24"/>
        </w:rPr>
      </w:pPr>
      <w:r>
        <w:rPr>
          <w:rFonts w:hint="eastAsia"/>
          <w:bCs/>
          <w:sz w:val="24"/>
        </w:rPr>
        <w:t>（</w:t>
      </w:r>
      <w:r>
        <w:rPr>
          <w:bCs/>
          <w:sz w:val="24"/>
        </w:rPr>
        <w:t>四</w:t>
      </w:r>
      <w:r>
        <w:rPr>
          <w:rFonts w:hint="eastAsia"/>
          <w:bCs/>
          <w:sz w:val="24"/>
        </w:rPr>
        <w:t>）</w:t>
      </w:r>
      <w:r w:rsidRPr="00085173">
        <w:rPr>
          <w:bCs/>
          <w:sz w:val="24"/>
        </w:rPr>
        <w:t>基金收益分配中发生的费用</w:t>
      </w:r>
    </w:p>
    <w:p w14:paraId="11917B2A" w14:textId="2C4C8892" w:rsidR="00D12858" w:rsidRPr="00D12858" w:rsidRDefault="00085173" w:rsidP="00D12858">
      <w:pPr>
        <w:spacing w:line="360" w:lineRule="auto"/>
        <w:ind w:firstLineChars="200" w:firstLine="480"/>
        <w:rPr>
          <w:bCs/>
          <w:sz w:val="24"/>
        </w:rPr>
      </w:pPr>
      <w:r w:rsidRPr="00085173">
        <w:rPr>
          <w:bCs/>
          <w:sz w:val="24"/>
        </w:rPr>
        <w:t>基金收益分配时所发生的银行转账或其他手续费用由投资者自行承担。当投资者的现金红利小于一定金额，不足</w:t>
      </w:r>
      <w:r w:rsidRPr="00085173">
        <w:rPr>
          <w:rFonts w:hint="eastAsia"/>
          <w:bCs/>
          <w:sz w:val="24"/>
        </w:rPr>
        <w:t>以</w:t>
      </w:r>
      <w:r w:rsidRPr="00085173">
        <w:rPr>
          <w:bCs/>
          <w:sz w:val="24"/>
        </w:rPr>
        <w:t>支付银行转账或其他手续费用时，基金登记机构可将基金份额持有人的现金红利自动转为基金份额。红利再投资的计算方法，依照《业务规则》执行。</w:t>
      </w:r>
    </w:p>
    <w:p w14:paraId="152EAFAF" w14:textId="77777777" w:rsidR="00D12858" w:rsidRPr="00D12858" w:rsidRDefault="00D12858" w:rsidP="00D12858">
      <w:pPr>
        <w:spacing w:line="360" w:lineRule="auto"/>
        <w:ind w:firstLineChars="200" w:firstLine="480"/>
        <w:rPr>
          <w:bCs/>
          <w:sz w:val="24"/>
        </w:rPr>
      </w:pPr>
      <w:r w:rsidRPr="00D12858">
        <w:rPr>
          <w:rFonts w:hint="eastAsia"/>
          <w:bCs/>
          <w:sz w:val="24"/>
        </w:rPr>
        <w:t>四、与基金财产管理、运作有关费用的提取、支付方式与比例</w:t>
      </w:r>
    </w:p>
    <w:p w14:paraId="3B16939B" w14:textId="77777777" w:rsidR="00243CAA" w:rsidRPr="00243CAA" w:rsidRDefault="00243CAA" w:rsidP="00243CAA">
      <w:pPr>
        <w:spacing w:line="360" w:lineRule="auto"/>
        <w:ind w:firstLineChars="200" w:firstLine="480"/>
        <w:rPr>
          <w:bCs/>
          <w:sz w:val="24"/>
        </w:rPr>
      </w:pPr>
      <w:r>
        <w:rPr>
          <w:rFonts w:hint="eastAsia"/>
          <w:bCs/>
          <w:sz w:val="24"/>
        </w:rPr>
        <w:t>（一）</w:t>
      </w:r>
      <w:r w:rsidRPr="00243CAA">
        <w:rPr>
          <w:rFonts w:hint="eastAsia"/>
          <w:bCs/>
          <w:sz w:val="24"/>
        </w:rPr>
        <w:t>基金费用的种类</w:t>
      </w:r>
    </w:p>
    <w:p w14:paraId="018696B3" w14:textId="77777777" w:rsidR="00085173" w:rsidRPr="00085173" w:rsidRDefault="00085173" w:rsidP="00085173">
      <w:pPr>
        <w:spacing w:line="360" w:lineRule="auto"/>
        <w:ind w:firstLineChars="200" w:firstLine="480"/>
        <w:rPr>
          <w:bCs/>
          <w:sz w:val="24"/>
        </w:rPr>
      </w:pPr>
      <w:r w:rsidRPr="00085173">
        <w:rPr>
          <w:bCs/>
          <w:sz w:val="24"/>
        </w:rPr>
        <w:t>1</w:t>
      </w:r>
      <w:r w:rsidRPr="00085173">
        <w:rPr>
          <w:bCs/>
          <w:sz w:val="24"/>
        </w:rPr>
        <w:t>、基金管理人的管理费；</w:t>
      </w:r>
    </w:p>
    <w:p w14:paraId="23500F98" w14:textId="77777777" w:rsidR="00085173" w:rsidRPr="00085173" w:rsidRDefault="00085173" w:rsidP="00085173">
      <w:pPr>
        <w:spacing w:line="360" w:lineRule="auto"/>
        <w:ind w:firstLineChars="200" w:firstLine="480"/>
        <w:rPr>
          <w:bCs/>
          <w:sz w:val="24"/>
        </w:rPr>
      </w:pPr>
      <w:r w:rsidRPr="00085173">
        <w:rPr>
          <w:bCs/>
          <w:sz w:val="24"/>
        </w:rPr>
        <w:lastRenderedPageBreak/>
        <w:t>2</w:t>
      </w:r>
      <w:r w:rsidRPr="00085173">
        <w:rPr>
          <w:bCs/>
          <w:sz w:val="24"/>
        </w:rPr>
        <w:t>、基金托管人的托管费；</w:t>
      </w:r>
    </w:p>
    <w:p w14:paraId="51730765" w14:textId="77777777" w:rsidR="00085173" w:rsidRPr="00085173" w:rsidRDefault="00085173" w:rsidP="00085173">
      <w:pPr>
        <w:spacing w:line="360" w:lineRule="auto"/>
        <w:ind w:firstLineChars="200" w:firstLine="480"/>
        <w:rPr>
          <w:bCs/>
          <w:sz w:val="24"/>
        </w:rPr>
      </w:pPr>
      <w:r w:rsidRPr="00085173">
        <w:rPr>
          <w:bCs/>
          <w:sz w:val="24"/>
        </w:rPr>
        <w:t>3</w:t>
      </w:r>
      <w:r w:rsidRPr="00085173">
        <w:rPr>
          <w:bCs/>
          <w:sz w:val="24"/>
        </w:rPr>
        <w:t>、《基金合同》生效后与基金相关的信息披露费用；</w:t>
      </w:r>
    </w:p>
    <w:p w14:paraId="44EF967B" w14:textId="77777777" w:rsidR="00085173" w:rsidRPr="00085173" w:rsidRDefault="00085173" w:rsidP="00085173">
      <w:pPr>
        <w:spacing w:line="360" w:lineRule="auto"/>
        <w:ind w:firstLineChars="200" w:firstLine="480"/>
        <w:rPr>
          <w:bCs/>
          <w:sz w:val="24"/>
        </w:rPr>
      </w:pPr>
      <w:r w:rsidRPr="00085173">
        <w:rPr>
          <w:bCs/>
          <w:sz w:val="24"/>
        </w:rPr>
        <w:t>4</w:t>
      </w:r>
      <w:r w:rsidRPr="00085173">
        <w:rPr>
          <w:bCs/>
          <w:sz w:val="24"/>
        </w:rPr>
        <w:t>、《基金合同》生效后与基金相关的会计师费、律师费和诉讼费；</w:t>
      </w:r>
    </w:p>
    <w:p w14:paraId="366CB451" w14:textId="77777777" w:rsidR="00085173" w:rsidRPr="00085173" w:rsidRDefault="00085173" w:rsidP="00085173">
      <w:pPr>
        <w:spacing w:line="360" w:lineRule="auto"/>
        <w:ind w:firstLineChars="200" w:firstLine="480"/>
        <w:rPr>
          <w:bCs/>
          <w:sz w:val="24"/>
        </w:rPr>
      </w:pPr>
      <w:r w:rsidRPr="00085173">
        <w:rPr>
          <w:bCs/>
          <w:sz w:val="24"/>
        </w:rPr>
        <w:t>5</w:t>
      </w:r>
      <w:r w:rsidRPr="00085173">
        <w:rPr>
          <w:bCs/>
          <w:sz w:val="24"/>
        </w:rPr>
        <w:t>、基金份额持有人大会费用；</w:t>
      </w:r>
    </w:p>
    <w:p w14:paraId="034E53C8" w14:textId="77777777" w:rsidR="00085173" w:rsidRPr="00085173" w:rsidRDefault="00085173" w:rsidP="00085173">
      <w:pPr>
        <w:spacing w:line="360" w:lineRule="auto"/>
        <w:ind w:firstLineChars="200" w:firstLine="480"/>
        <w:rPr>
          <w:bCs/>
          <w:sz w:val="24"/>
        </w:rPr>
      </w:pPr>
      <w:r w:rsidRPr="00085173">
        <w:rPr>
          <w:bCs/>
          <w:sz w:val="24"/>
        </w:rPr>
        <w:t>6</w:t>
      </w:r>
      <w:r w:rsidRPr="00085173">
        <w:rPr>
          <w:bCs/>
          <w:sz w:val="24"/>
        </w:rPr>
        <w:t>、基金的证券</w:t>
      </w:r>
      <w:r w:rsidRPr="00085173">
        <w:rPr>
          <w:rFonts w:hint="eastAsia"/>
          <w:bCs/>
          <w:sz w:val="24"/>
        </w:rPr>
        <w:t>、期货</w:t>
      </w:r>
      <w:r w:rsidRPr="00085173">
        <w:rPr>
          <w:bCs/>
          <w:sz w:val="24"/>
        </w:rPr>
        <w:t>交易费用；</w:t>
      </w:r>
    </w:p>
    <w:p w14:paraId="6EF0D6A7" w14:textId="77777777" w:rsidR="00085173" w:rsidRPr="00085173" w:rsidRDefault="00085173" w:rsidP="00085173">
      <w:pPr>
        <w:spacing w:line="360" w:lineRule="auto"/>
        <w:ind w:firstLineChars="200" w:firstLine="480"/>
        <w:rPr>
          <w:bCs/>
          <w:sz w:val="24"/>
        </w:rPr>
      </w:pPr>
      <w:r w:rsidRPr="00085173">
        <w:rPr>
          <w:bCs/>
          <w:sz w:val="24"/>
        </w:rPr>
        <w:t>7</w:t>
      </w:r>
      <w:r w:rsidRPr="00085173">
        <w:rPr>
          <w:bCs/>
          <w:sz w:val="24"/>
        </w:rPr>
        <w:t>、基金的银行汇划费用；</w:t>
      </w:r>
    </w:p>
    <w:p w14:paraId="2867AAF3" w14:textId="77777777" w:rsidR="00085173" w:rsidRPr="00085173" w:rsidRDefault="00085173" w:rsidP="00085173">
      <w:pPr>
        <w:spacing w:line="360" w:lineRule="auto"/>
        <w:ind w:firstLineChars="200" w:firstLine="480"/>
        <w:rPr>
          <w:bCs/>
          <w:sz w:val="24"/>
        </w:rPr>
      </w:pPr>
      <w:r w:rsidRPr="00085173">
        <w:rPr>
          <w:rFonts w:hint="eastAsia"/>
          <w:bCs/>
          <w:sz w:val="24"/>
        </w:rPr>
        <w:t>8</w:t>
      </w:r>
      <w:r w:rsidRPr="00085173">
        <w:rPr>
          <w:rFonts w:hint="eastAsia"/>
          <w:bCs/>
          <w:sz w:val="24"/>
        </w:rPr>
        <w:t>、证券、期货账户开户费用和银行账户维护费；</w:t>
      </w:r>
    </w:p>
    <w:p w14:paraId="2C15F46F" w14:textId="77777777" w:rsidR="00085173" w:rsidRPr="00085173" w:rsidRDefault="00085173" w:rsidP="00085173">
      <w:pPr>
        <w:spacing w:line="360" w:lineRule="auto"/>
        <w:ind w:firstLineChars="200" w:firstLine="480"/>
        <w:rPr>
          <w:bCs/>
          <w:sz w:val="24"/>
        </w:rPr>
      </w:pPr>
      <w:r w:rsidRPr="00085173">
        <w:rPr>
          <w:bCs/>
          <w:sz w:val="24"/>
        </w:rPr>
        <w:t>9</w:t>
      </w:r>
      <w:r w:rsidRPr="00085173">
        <w:rPr>
          <w:bCs/>
          <w:sz w:val="24"/>
        </w:rPr>
        <w:t>、</w:t>
      </w:r>
      <w:r w:rsidRPr="00085173">
        <w:rPr>
          <w:rFonts w:hint="eastAsia"/>
          <w:bCs/>
          <w:sz w:val="24"/>
        </w:rPr>
        <w:t>因投资港股通标的股票而产生的各项合理费用；</w:t>
      </w:r>
    </w:p>
    <w:p w14:paraId="614F1D17" w14:textId="77777777" w:rsidR="00085173" w:rsidRPr="00085173" w:rsidRDefault="00085173" w:rsidP="00085173">
      <w:pPr>
        <w:spacing w:line="360" w:lineRule="auto"/>
        <w:ind w:firstLineChars="200" w:firstLine="480"/>
        <w:rPr>
          <w:bCs/>
          <w:sz w:val="24"/>
        </w:rPr>
      </w:pPr>
      <w:r w:rsidRPr="00085173">
        <w:rPr>
          <w:rFonts w:hint="eastAsia"/>
          <w:bCs/>
          <w:sz w:val="24"/>
        </w:rPr>
        <w:t>10</w:t>
      </w:r>
      <w:r w:rsidRPr="00085173">
        <w:rPr>
          <w:bCs/>
          <w:sz w:val="24"/>
        </w:rPr>
        <w:t>、按照国家有关规定和《基金合同》约定，可以在基金财产中列支的其他费用。</w:t>
      </w:r>
    </w:p>
    <w:p w14:paraId="331BE23C" w14:textId="77777777" w:rsidR="00085173" w:rsidRPr="00085173" w:rsidRDefault="00085173" w:rsidP="00085173">
      <w:pPr>
        <w:spacing w:line="360" w:lineRule="auto"/>
        <w:ind w:firstLineChars="200" w:firstLine="480"/>
        <w:rPr>
          <w:bCs/>
          <w:sz w:val="24"/>
        </w:rPr>
      </w:pPr>
      <w:r w:rsidRPr="00085173">
        <w:rPr>
          <w:rFonts w:hint="eastAsia"/>
          <w:bCs/>
          <w:sz w:val="24"/>
        </w:rPr>
        <w:t>本基金终止清算时所发生费用，按实际支出额从基金财产总值中扣除。</w:t>
      </w:r>
    </w:p>
    <w:p w14:paraId="4FC2DA55" w14:textId="4CE2326D" w:rsidR="00085173" w:rsidRPr="00085173" w:rsidRDefault="00085173" w:rsidP="00085173">
      <w:pPr>
        <w:spacing w:line="360" w:lineRule="auto"/>
        <w:ind w:firstLineChars="200" w:firstLine="480"/>
        <w:rPr>
          <w:bCs/>
          <w:sz w:val="24"/>
        </w:rPr>
      </w:pPr>
      <w:r>
        <w:rPr>
          <w:rFonts w:hint="eastAsia"/>
          <w:bCs/>
          <w:sz w:val="24"/>
        </w:rPr>
        <w:t>（</w:t>
      </w:r>
      <w:r w:rsidRPr="00085173">
        <w:rPr>
          <w:bCs/>
          <w:sz w:val="24"/>
        </w:rPr>
        <w:t>二</w:t>
      </w:r>
      <w:r>
        <w:rPr>
          <w:rFonts w:hint="eastAsia"/>
          <w:bCs/>
          <w:sz w:val="24"/>
        </w:rPr>
        <w:t>）</w:t>
      </w:r>
      <w:r w:rsidRPr="00085173">
        <w:rPr>
          <w:bCs/>
          <w:sz w:val="24"/>
        </w:rPr>
        <w:t>基金费用计提方法、计提标准和支付方式</w:t>
      </w:r>
    </w:p>
    <w:p w14:paraId="013ED41C" w14:textId="77777777" w:rsidR="00085173" w:rsidRPr="00085173" w:rsidRDefault="00085173" w:rsidP="00085173">
      <w:pPr>
        <w:spacing w:line="360" w:lineRule="auto"/>
        <w:ind w:firstLineChars="200" w:firstLine="480"/>
        <w:rPr>
          <w:bCs/>
          <w:sz w:val="24"/>
        </w:rPr>
      </w:pPr>
      <w:r w:rsidRPr="00085173">
        <w:rPr>
          <w:bCs/>
          <w:sz w:val="24"/>
        </w:rPr>
        <w:t>1</w:t>
      </w:r>
      <w:r w:rsidRPr="00085173">
        <w:rPr>
          <w:bCs/>
          <w:sz w:val="24"/>
        </w:rPr>
        <w:t>、基金管理人的管理费</w:t>
      </w:r>
      <w:r w:rsidRPr="00085173">
        <w:rPr>
          <w:bCs/>
          <w:sz w:val="24"/>
        </w:rPr>
        <w:t xml:space="preserve"> </w:t>
      </w:r>
    </w:p>
    <w:p w14:paraId="625BF8DB" w14:textId="77777777" w:rsidR="00085173" w:rsidRPr="00085173" w:rsidRDefault="00085173" w:rsidP="00085173">
      <w:pPr>
        <w:spacing w:line="360" w:lineRule="auto"/>
        <w:ind w:firstLineChars="200" w:firstLine="480"/>
        <w:rPr>
          <w:bCs/>
          <w:sz w:val="24"/>
        </w:rPr>
      </w:pPr>
      <w:r w:rsidRPr="00085173">
        <w:rPr>
          <w:bCs/>
          <w:sz w:val="24"/>
        </w:rPr>
        <w:t>本基金的管理费按前一日基金资产净值的</w:t>
      </w:r>
      <w:r w:rsidRPr="00085173">
        <w:rPr>
          <w:rFonts w:hint="eastAsia"/>
          <w:bCs/>
          <w:sz w:val="24"/>
        </w:rPr>
        <w:t>1.50</w:t>
      </w:r>
      <w:r w:rsidRPr="00085173">
        <w:rPr>
          <w:bCs/>
          <w:sz w:val="24"/>
        </w:rPr>
        <w:t>%</w:t>
      </w:r>
      <w:r w:rsidRPr="00085173">
        <w:rPr>
          <w:bCs/>
          <w:sz w:val="24"/>
        </w:rPr>
        <w:t>年费率计提。管理费的计算方法如下：</w:t>
      </w:r>
    </w:p>
    <w:p w14:paraId="7D66DCB9" w14:textId="77777777" w:rsidR="00085173" w:rsidRPr="00085173" w:rsidRDefault="00085173" w:rsidP="00085173">
      <w:pPr>
        <w:spacing w:line="360" w:lineRule="auto"/>
        <w:ind w:firstLineChars="200" w:firstLine="480"/>
        <w:rPr>
          <w:bCs/>
          <w:sz w:val="24"/>
        </w:rPr>
      </w:pPr>
      <w:r w:rsidRPr="00085173">
        <w:rPr>
          <w:bCs/>
          <w:sz w:val="24"/>
        </w:rPr>
        <w:t>H</w:t>
      </w:r>
      <w:r w:rsidRPr="00085173">
        <w:rPr>
          <w:bCs/>
          <w:sz w:val="24"/>
        </w:rPr>
        <w:t>＝</w:t>
      </w:r>
      <w:r w:rsidRPr="00085173">
        <w:rPr>
          <w:bCs/>
          <w:sz w:val="24"/>
        </w:rPr>
        <w:t>E×</w:t>
      </w:r>
      <w:r w:rsidRPr="00085173">
        <w:rPr>
          <w:rFonts w:hint="eastAsia"/>
          <w:bCs/>
          <w:sz w:val="24"/>
        </w:rPr>
        <w:t>1.50</w:t>
      </w:r>
      <w:r w:rsidRPr="00085173">
        <w:rPr>
          <w:bCs/>
          <w:sz w:val="24"/>
        </w:rPr>
        <w:t>%÷</w:t>
      </w:r>
      <w:r w:rsidRPr="00085173">
        <w:rPr>
          <w:bCs/>
          <w:sz w:val="24"/>
        </w:rPr>
        <w:t>当年天数</w:t>
      </w:r>
    </w:p>
    <w:p w14:paraId="6E2E917A" w14:textId="77777777" w:rsidR="00085173" w:rsidRPr="00085173" w:rsidRDefault="00085173" w:rsidP="00085173">
      <w:pPr>
        <w:spacing w:line="360" w:lineRule="auto"/>
        <w:ind w:firstLineChars="200" w:firstLine="480"/>
        <w:rPr>
          <w:bCs/>
          <w:sz w:val="24"/>
        </w:rPr>
      </w:pPr>
      <w:r w:rsidRPr="00085173">
        <w:rPr>
          <w:bCs/>
          <w:sz w:val="24"/>
        </w:rPr>
        <w:t>H</w:t>
      </w:r>
      <w:r w:rsidRPr="00085173">
        <w:rPr>
          <w:bCs/>
          <w:sz w:val="24"/>
        </w:rPr>
        <w:t>为每日应计提的基金管理费</w:t>
      </w:r>
    </w:p>
    <w:p w14:paraId="0B8FE14C" w14:textId="77777777" w:rsidR="00085173" w:rsidRPr="00085173" w:rsidRDefault="00085173" w:rsidP="00085173">
      <w:pPr>
        <w:spacing w:line="360" w:lineRule="auto"/>
        <w:ind w:firstLineChars="200" w:firstLine="480"/>
        <w:rPr>
          <w:bCs/>
          <w:sz w:val="24"/>
        </w:rPr>
      </w:pPr>
      <w:r w:rsidRPr="00085173">
        <w:rPr>
          <w:bCs/>
          <w:sz w:val="24"/>
        </w:rPr>
        <w:t>E</w:t>
      </w:r>
      <w:r w:rsidRPr="00085173">
        <w:rPr>
          <w:bCs/>
          <w:sz w:val="24"/>
        </w:rPr>
        <w:t>为前一日的基金资产净值</w:t>
      </w:r>
    </w:p>
    <w:p w14:paraId="29C2CA59" w14:textId="77777777" w:rsidR="00085173" w:rsidRPr="00085173" w:rsidRDefault="00085173" w:rsidP="00085173">
      <w:pPr>
        <w:spacing w:line="360" w:lineRule="auto"/>
        <w:ind w:firstLineChars="200" w:firstLine="480"/>
        <w:rPr>
          <w:bCs/>
          <w:sz w:val="24"/>
        </w:rPr>
      </w:pPr>
      <w:r w:rsidRPr="00085173">
        <w:rPr>
          <w:bCs/>
          <w:sz w:val="24"/>
        </w:rPr>
        <w:t>基金管理费每日计算，逐日累计至每月月末，按月支付，由基金管理人向基金托管人发送基金管理费划款指令，基金托管人复核后于次月前</w:t>
      </w:r>
      <w:r w:rsidRPr="00085173">
        <w:rPr>
          <w:rFonts w:hint="eastAsia"/>
          <w:bCs/>
          <w:sz w:val="24"/>
        </w:rPr>
        <w:t>5</w:t>
      </w:r>
      <w:r w:rsidRPr="00085173">
        <w:rPr>
          <w:bCs/>
          <w:sz w:val="24"/>
        </w:rPr>
        <w:t>个工作日内从基金财产中一次性支付给基金管理人。若遇法定节假日、公休假等</w:t>
      </w:r>
      <w:r w:rsidRPr="00085173">
        <w:rPr>
          <w:bCs/>
          <w:sz w:val="24"/>
        </w:rPr>
        <w:t>,</w:t>
      </w:r>
      <w:r w:rsidRPr="00085173">
        <w:rPr>
          <w:bCs/>
          <w:sz w:val="24"/>
        </w:rPr>
        <w:t>支付日期顺延。</w:t>
      </w:r>
    </w:p>
    <w:p w14:paraId="30D9727A" w14:textId="77777777" w:rsidR="00085173" w:rsidRPr="00085173" w:rsidRDefault="00085173" w:rsidP="00085173">
      <w:pPr>
        <w:spacing w:line="360" w:lineRule="auto"/>
        <w:ind w:firstLineChars="200" w:firstLine="480"/>
        <w:rPr>
          <w:bCs/>
          <w:sz w:val="24"/>
        </w:rPr>
      </w:pPr>
      <w:r w:rsidRPr="00085173">
        <w:rPr>
          <w:bCs/>
          <w:sz w:val="24"/>
        </w:rPr>
        <w:t>2</w:t>
      </w:r>
      <w:r w:rsidRPr="00085173">
        <w:rPr>
          <w:bCs/>
          <w:sz w:val="24"/>
        </w:rPr>
        <w:t>、基金托管人的托管费</w:t>
      </w:r>
    </w:p>
    <w:p w14:paraId="21098A5D" w14:textId="77777777" w:rsidR="00085173" w:rsidRPr="00085173" w:rsidRDefault="00085173" w:rsidP="00085173">
      <w:pPr>
        <w:spacing w:line="360" w:lineRule="auto"/>
        <w:ind w:firstLineChars="200" w:firstLine="480"/>
        <w:rPr>
          <w:bCs/>
          <w:sz w:val="24"/>
        </w:rPr>
      </w:pPr>
      <w:r w:rsidRPr="00085173">
        <w:rPr>
          <w:bCs/>
          <w:sz w:val="24"/>
        </w:rPr>
        <w:t>本基金的托管费按前一日基金资产净值的</w:t>
      </w:r>
      <w:r w:rsidRPr="00085173">
        <w:rPr>
          <w:rFonts w:hint="eastAsia"/>
          <w:bCs/>
          <w:sz w:val="24"/>
        </w:rPr>
        <w:t>0.25</w:t>
      </w:r>
      <w:r w:rsidRPr="00085173">
        <w:rPr>
          <w:bCs/>
          <w:sz w:val="24"/>
        </w:rPr>
        <w:t>%</w:t>
      </w:r>
      <w:r w:rsidRPr="00085173">
        <w:rPr>
          <w:bCs/>
          <w:sz w:val="24"/>
        </w:rPr>
        <w:t>的年费率计提。托管费的计算方法如下：</w:t>
      </w:r>
    </w:p>
    <w:p w14:paraId="060DD5AD" w14:textId="77777777" w:rsidR="00085173" w:rsidRPr="00085173" w:rsidRDefault="00085173" w:rsidP="00085173">
      <w:pPr>
        <w:spacing w:line="360" w:lineRule="auto"/>
        <w:ind w:firstLineChars="200" w:firstLine="480"/>
        <w:rPr>
          <w:bCs/>
          <w:sz w:val="24"/>
        </w:rPr>
      </w:pPr>
      <w:r w:rsidRPr="00085173">
        <w:rPr>
          <w:bCs/>
          <w:sz w:val="24"/>
        </w:rPr>
        <w:t>H</w:t>
      </w:r>
      <w:r w:rsidRPr="00085173">
        <w:rPr>
          <w:bCs/>
          <w:sz w:val="24"/>
        </w:rPr>
        <w:t>＝</w:t>
      </w:r>
      <w:r w:rsidRPr="00085173">
        <w:rPr>
          <w:bCs/>
          <w:sz w:val="24"/>
        </w:rPr>
        <w:t>E×</w:t>
      </w:r>
      <w:r w:rsidRPr="00085173">
        <w:rPr>
          <w:rFonts w:hint="eastAsia"/>
          <w:bCs/>
          <w:sz w:val="24"/>
        </w:rPr>
        <w:t>0.25</w:t>
      </w:r>
      <w:r w:rsidRPr="00085173">
        <w:rPr>
          <w:bCs/>
          <w:sz w:val="24"/>
        </w:rPr>
        <w:t>%÷</w:t>
      </w:r>
      <w:r w:rsidRPr="00085173">
        <w:rPr>
          <w:bCs/>
          <w:sz w:val="24"/>
        </w:rPr>
        <w:t>当年天数</w:t>
      </w:r>
    </w:p>
    <w:p w14:paraId="5BCAF0B0" w14:textId="77777777" w:rsidR="00085173" w:rsidRPr="00085173" w:rsidRDefault="00085173" w:rsidP="00085173">
      <w:pPr>
        <w:spacing w:line="360" w:lineRule="auto"/>
        <w:ind w:firstLineChars="200" w:firstLine="480"/>
        <w:rPr>
          <w:bCs/>
          <w:sz w:val="24"/>
        </w:rPr>
      </w:pPr>
      <w:r w:rsidRPr="00085173">
        <w:rPr>
          <w:bCs/>
          <w:sz w:val="24"/>
        </w:rPr>
        <w:t>H</w:t>
      </w:r>
      <w:r w:rsidRPr="00085173">
        <w:rPr>
          <w:bCs/>
          <w:sz w:val="24"/>
        </w:rPr>
        <w:t>为每日应计提的基金托管费</w:t>
      </w:r>
    </w:p>
    <w:p w14:paraId="13807B8A" w14:textId="77777777" w:rsidR="00085173" w:rsidRPr="00085173" w:rsidRDefault="00085173" w:rsidP="00085173">
      <w:pPr>
        <w:spacing w:line="360" w:lineRule="auto"/>
        <w:ind w:firstLineChars="200" w:firstLine="480"/>
        <w:rPr>
          <w:bCs/>
          <w:sz w:val="24"/>
        </w:rPr>
      </w:pPr>
      <w:r w:rsidRPr="00085173">
        <w:rPr>
          <w:bCs/>
          <w:sz w:val="24"/>
        </w:rPr>
        <w:t>E</w:t>
      </w:r>
      <w:r w:rsidRPr="00085173">
        <w:rPr>
          <w:bCs/>
          <w:sz w:val="24"/>
        </w:rPr>
        <w:t>为前一日的基金资产净值</w:t>
      </w:r>
    </w:p>
    <w:p w14:paraId="43100A51" w14:textId="77777777" w:rsidR="00085173" w:rsidRPr="00085173" w:rsidRDefault="00085173" w:rsidP="00085173">
      <w:pPr>
        <w:spacing w:line="360" w:lineRule="auto"/>
        <w:ind w:firstLineChars="200" w:firstLine="480"/>
        <w:rPr>
          <w:bCs/>
          <w:sz w:val="24"/>
        </w:rPr>
      </w:pPr>
      <w:r w:rsidRPr="00085173">
        <w:rPr>
          <w:bCs/>
          <w:sz w:val="24"/>
        </w:rPr>
        <w:t>基金托管费每日计算，逐日累计至每月月末，按月支付，由基金管理人向基</w:t>
      </w:r>
      <w:r w:rsidRPr="00085173">
        <w:rPr>
          <w:bCs/>
          <w:sz w:val="24"/>
        </w:rPr>
        <w:lastRenderedPageBreak/>
        <w:t>金托管人发送基金托管费划款指令，基金托管人复核后于次月前</w:t>
      </w:r>
      <w:r w:rsidRPr="00085173">
        <w:rPr>
          <w:rFonts w:hint="eastAsia"/>
          <w:bCs/>
          <w:sz w:val="24"/>
        </w:rPr>
        <w:t>5</w:t>
      </w:r>
      <w:r w:rsidRPr="00085173">
        <w:rPr>
          <w:bCs/>
          <w:sz w:val="24"/>
        </w:rPr>
        <w:t>个工作日内从基金财产中一次性支取。若遇法定节假日、公休日等</w:t>
      </w:r>
      <w:r w:rsidRPr="00085173">
        <w:rPr>
          <w:bCs/>
          <w:sz w:val="24"/>
        </w:rPr>
        <w:t>,</w:t>
      </w:r>
      <w:r w:rsidRPr="00085173">
        <w:rPr>
          <w:bCs/>
          <w:sz w:val="24"/>
        </w:rPr>
        <w:t>支付日期顺延。</w:t>
      </w:r>
    </w:p>
    <w:p w14:paraId="59688D35" w14:textId="77777777" w:rsidR="00085173" w:rsidRPr="00085173" w:rsidRDefault="00085173" w:rsidP="00085173">
      <w:pPr>
        <w:spacing w:line="360" w:lineRule="auto"/>
        <w:ind w:firstLineChars="200" w:firstLine="480"/>
        <w:rPr>
          <w:bCs/>
          <w:sz w:val="24"/>
        </w:rPr>
      </w:pPr>
      <w:r w:rsidRPr="00085173">
        <w:rPr>
          <w:bCs/>
          <w:sz w:val="24"/>
        </w:rPr>
        <w:t>上述</w:t>
      </w:r>
      <w:r w:rsidRPr="00085173">
        <w:rPr>
          <w:bCs/>
          <w:sz w:val="24"/>
        </w:rPr>
        <w:t>“</w:t>
      </w:r>
      <w:r w:rsidRPr="00085173">
        <w:rPr>
          <w:bCs/>
          <w:sz w:val="24"/>
        </w:rPr>
        <w:t>一、基金费用的种类</w:t>
      </w:r>
      <w:r w:rsidRPr="00085173">
        <w:rPr>
          <w:rFonts w:hint="eastAsia"/>
          <w:bCs/>
          <w:sz w:val="24"/>
        </w:rPr>
        <w:t>”</w:t>
      </w:r>
      <w:r w:rsidRPr="00085173">
        <w:rPr>
          <w:bCs/>
          <w:sz w:val="24"/>
        </w:rPr>
        <w:t>中第</w:t>
      </w:r>
      <w:r w:rsidRPr="00085173">
        <w:rPr>
          <w:bCs/>
          <w:sz w:val="24"/>
        </w:rPr>
        <w:t>3</w:t>
      </w:r>
      <w:r w:rsidRPr="00085173">
        <w:rPr>
          <w:bCs/>
          <w:sz w:val="24"/>
        </w:rPr>
        <w:t>－</w:t>
      </w:r>
      <w:r w:rsidRPr="00085173">
        <w:rPr>
          <w:rFonts w:hint="eastAsia"/>
          <w:bCs/>
          <w:sz w:val="24"/>
        </w:rPr>
        <w:t>8</w:t>
      </w:r>
      <w:r w:rsidRPr="00085173">
        <w:rPr>
          <w:bCs/>
          <w:sz w:val="24"/>
        </w:rPr>
        <w:t>项费用，根据有关法规及相应协议规定，按费用实际支出金额列入当期费用，由基金托管人从基金财产中支付。</w:t>
      </w:r>
    </w:p>
    <w:p w14:paraId="1AFE048C" w14:textId="14270853" w:rsidR="00085173" w:rsidRPr="00085173" w:rsidRDefault="00085173" w:rsidP="00085173">
      <w:pPr>
        <w:spacing w:line="360" w:lineRule="auto"/>
        <w:ind w:firstLineChars="200" w:firstLine="480"/>
        <w:rPr>
          <w:bCs/>
          <w:sz w:val="24"/>
        </w:rPr>
      </w:pPr>
      <w:r>
        <w:rPr>
          <w:rFonts w:hint="eastAsia"/>
          <w:bCs/>
          <w:sz w:val="24"/>
        </w:rPr>
        <w:t>（</w:t>
      </w:r>
      <w:r w:rsidRPr="00085173">
        <w:rPr>
          <w:bCs/>
          <w:sz w:val="24"/>
        </w:rPr>
        <w:t>三</w:t>
      </w:r>
      <w:r>
        <w:rPr>
          <w:rFonts w:hint="eastAsia"/>
          <w:bCs/>
          <w:sz w:val="24"/>
        </w:rPr>
        <w:t>）</w:t>
      </w:r>
      <w:r w:rsidRPr="00085173">
        <w:rPr>
          <w:bCs/>
          <w:sz w:val="24"/>
        </w:rPr>
        <w:t>不列入基金费用的项目</w:t>
      </w:r>
    </w:p>
    <w:p w14:paraId="1E011D9E" w14:textId="77777777" w:rsidR="00085173" w:rsidRPr="00085173" w:rsidRDefault="00085173" w:rsidP="00085173">
      <w:pPr>
        <w:spacing w:line="360" w:lineRule="auto"/>
        <w:ind w:firstLineChars="200" w:firstLine="480"/>
        <w:rPr>
          <w:bCs/>
          <w:sz w:val="24"/>
        </w:rPr>
      </w:pPr>
      <w:r w:rsidRPr="00085173">
        <w:rPr>
          <w:bCs/>
          <w:sz w:val="24"/>
        </w:rPr>
        <w:t>下列费用不列入基金费用：</w:t>
      </w:r>
    </w:p>
    <w:p w14:paraId="2BD9F710" w14:textId="77777777" w:rsidR="00085173" w:rsidRPr="00085173" w:rsidRDefault="00085173" w:rsidP="00085173">
      <w:pPr>
        <w:spacing w:line="360" w:lineRule="auto"/>
        <w:ind w:firstLineChars="200" w:firstLine="480"/>
        <w:rPr>
          <w:bCs/>
          <w:sz w:val="24"/>
        </w:rPr>
      </w:pPr>
      <w:r w:rsidRPr="00085173">
        <w:rPr>
          <w:bCs/>
          <w:sz w:val="24"/>
        </w:rPr>
        <w:t>1</w:t>
      </w:r>
      <w:r w:rsidRPr="00085173">
        <w:rPr>
          <w:bCs/>
          <w:sz w:val="24"/>
        </w:rPr>
        <w:t>、基金管理人和基金托管人因未履行或未完全履行义务导致的费用支出或基金财产的损失；</w:t>
      </w:r>
    </w:p>
    <w:p w14:paraId="63E7F149" w14:textId="77777777" w:rsidR="00085173" w:rsidRPr="00085173" w:rsidRDefault="00085173" w:rsidP="00085173">
      <w:pPr>
        <w:spacing w:line="360" w:lineRule="auto"/>
        <w:ind w:firstLineChars="200" w:firstLine="480"/>
        <w:rPr>
          <w:bCs/>
          <w:sz w:val="24"/>
        </w:rPr>
      </w:pPr>
      <w:r w:rsidRPr="00085173">
        <w:rPr>
          <w:bCs/>
          <w:sz w:val="24"/>
        </w:rPr>
        <w:t>2</w:t>
      </w:r>
      <w:r w:rsidRPr="00085173">
        <w:rPr>
          <w:bCs/>
          <w:sz w:val="24"/>
        </w:rPr>
        <w:t>、基金管理人和基金托管人处理与基金运作无关的事项发生的费用；</w:t>
      </w:r>
    </w:p>
    <w:p w14:paraId="54205A81" w14:textId="77777777" w:rsidR="00085173" w:rsidRPr="00085173" w:rsidRDefault="00085173" w:rsidP="00085173">
      <w:pPr>
        <w:spacing w:line="360" w:lineRule="auto"/>
        <w:ind w:firstLineChars="200" w:firstLine="480"/>
        <w:rPr>
          <w:bCs/>
          <w:sz w:val="24"/>
        </w:rPr>
      </w:pPr>
      <w:r w:rsidRPr="00085173">
        <w:rPr>
          <w:bCs/>
          <w:sz w:val="24"/>
        </w:rPr>
        <w:t>3</w:t>
      </w:r>
      <w:r w:rsidRPr="00085173">
        <w:rPr>
          <w:bCs/>
          <w:sz w:val="24"/>
        </w:rPr>
        <w:t>、《基金合同》生效前的相关费用；</w:t>
      </w:r>
    </w:p>
    <w:p w14:paraId="783CF0A9" w14:textId="77777777" w:rsidR="00085173" w:rsidRPr="00085173" w:rsidRDefault="00085173" w:rsidP="00085173">
      <w:pPr>
        <w:spacing w:line="360" w:lineRule="auto"/>
        <w:ind w:firstLineChars="200" w:firstLine="480"/>
        <w:rPr>
          <w:bCs/>
          <w:sz w:val="24"/>
        </w:rPr>
      </w:pPr>
      <w:r w:rsidRPr="00085173">
        <w:rPr>
          <w:bCs/>
          <w:sz w:val="24"/>
        </w:rPr>
        <w:t>4</w:t>
      </w:r>
      <w:r w:rsidRPr="00085173">
        <w:rPr>
          <w:bCs/>
          <w:sz w:val="24"/>
        </w:rPr>
        <w:t>、其他根据相关法律法规及中国证监会的有关规定不得列入基金费用的项目。</w:t>
      </w:r>
    </w:p>
    <w:p w14:paraId="54E96F84" w14:textId="236D471B" w:rsidR="00085173" w:rsidRPr="00085173" w:rsidRDefault="00085173" w:rsidP="00085173">
      <w:pPr>
        <w:spacing w:line="360" w:lineRule="auto"/>
        <w:ind w:firstLineChars="200" w:firstLine="480"/>
        <w:rPr>
          <w:bCs/>
          <w:sz w:val="24"/>
        </w:rPr>
      </w:pPr>
      <w:r>
        <w:rPr>
          <w:rFonts w:hint="eastAsia"/>
          <w:bCs/>
          <w:sz w:val="24"/>
        </w:rPr>
        <w:t>（</w:t>
      </w:r>
      <w:r w:rsidRPr="00085173">
        <w:rPr>
          <w:rFonts w:hint="eastAsia"/>
          <w:bCs/>
          <w:sz w:val="24"/>
        </w:rPr>
        <w:t>四</w:t>
      </w:r>
      <w:r>
        <w:rPr>
          <w:rFonts w:hint="eastAsia"/>
          <w:bCs/>
          <w:sz w:val="24"/>
        </w:rPr>
        <w:t>）</w:t>
      </w:r>
      <w:r w:rsidRPr="00085173">
        <w:rPr>
          <w:rFonts w:hint="eastAsia"/>
          <w:bCs/>
          <w:sz w:val="24"/>
        </w:rPr>
        <w:t>费用调整</w:t>
      </w:r>
      <w:r w:rsidRPr="00085173">
        <w:rPr>
          <w:rFonts w:hint="eastAsia"/>
          <w:bCs/>
          <w:sz w:val="24"/>
        </w:rPr>
        <w:t xml:space="preserve"> </w:t>
      </w:r>
    </w:p>
    <w:p w14:paraId="1A67F8FE" w14:textId="77777777" w:rsidR="00085173" w:rsidRPr="00085173" w:rsidRDefault="00085173" w:rsidP="00085173">
      <w:pPr>
        <w:spacing w:line="360" w:lineRule="auto"/>
        <w:ind w:firstLineChars="200" w:firstLine="480"/>
        <w:rPr>
          <w:bCs/>
          <w:sz w:val="24"/>
        </w:rPr>
      </w:pPr>
      <w:r w:rsidRPr="00085173">
        <w:rPr>
          <w:rFonts w:hint="eastAsia"/>
          <w:bCs/>
          <w:sz w:val="24"/>
        </w:rPr>
        <w:t>基金管理人和基金托管人协商一致并履行相关程序后，可根据基金发展情况调整基金管理费率和基金托管费等相关费率，其中调整基金管理费率和基金托管费率须召开基金份额持有人大会进行表决。</w:t>
      </w:r>
      <w:r w:rsidRPr="00085173">
        <w:rPr>
          <w:rFonts w:hint="eastAsia"/>
          <w:bCs/>
          <w:sz w:val="24"/>
        </w:rPr>
        <w:t xml:space="preserve"> </w:t>
      </w:r>
    </w:p>
    <w:p w14:paraId="21C7DA2E" w14:textId="3F71F783" w:rsidR="00085173" w:rsidRPr="00085173" w:rsidRDefault="00085173" w:rsidP="00085173">
      <w:pPr>
        <w:spacing w:line="360" w:lineRule="auto"/>
        <w:ind w:firstLineChars="200" w:firstLine="480"/>
        <w:rPr>
          <w:bCs/>
          <w:sz w:val="24"/>
        </w:rPr>
      </w:pPr>
      <w:r w:rsidRPr="00085173">
        <w:rPr>
          <w:rFonts w:hint="eastAsia"/>
          <w:bCs/>
          <w:sz w:val="24"/>
        </w:rPr>
        <w:t>基金管理人必须于新的费率实施日前</w:t>
      </w:r>
      <w:r w:rsidR="000B6FF3" w:rsidRPr="000B6FF3">
        <w:rPr>
          <w:rFonts w:hint="eastAsia"/>
          <w:bCs/>
          <w:sz w:val="24"/>
        </w:rPr>
        <w:t>依照《信息披露办法》的有关规定</w:t>
      </w:r>
      <w:r w:rsidR="000B6FF3">
        <w:rPr>
          <w:rFonts w:hint="eastAsia"/>
          <w:bCs/>
          <w:sz w:val="24"/>
        </w:rPr>
        <w:t>在</w:t>
      </w:r>
      <w:r w:rsidRPr="00085173">
        <w:rPr>
          <w:rFonts w:hint="eastAsia"/>
          <w:bCs/>
          <w:sz w:val="24"/>
        </w:rPr>
        <w:t>指定媒介上公告。</w:t>
      </w:r>
    </w:p>
    <w:p w14:paraId="0B09C924" w14:textId="60281373" w:rsidR="00085173" w:rsidRPr="00085173" w:rsidRDefault="00085173" w:rsidP="00085173">
      <w:pPr>
        <w:spacing w:line="360" w:lineRule="auto"/>
        <w:ind w:firstLineChars="200" w:firstLine="480"/>
        <w:rPr>
          <w:bCs/>
          <w:sz w:val="24"/>
        </w:rPr>
      </w:pPr>
      <w:r>
        <w:rPr>
          <w:rFonts w:hint="eastAsia"/>
          <w:bCs/>
          <w:sz w:val="24"/>
        </w:rPr>
        <w:t>（</w:t>
      </w:r>
      <w:r w:rsidRPr="00085173">
        <w:rPr>
          <w:rFonts w:hint="eastAsia"/>
          <w:bCs/>
          <w:sz w:val="24"/>
        </w:rPr>
        <w:t>五</w:t>
      </w:r>
      <w:r>
        <w:rPr>
          <w:rFonts w:hint="eastAsia"/>
          <w:bCs/>
          <w:sz w:val="24"/>
        </w:rPr>
        <w:t>）</w:t>
      </w:r>
      <w:r w:rsidRPr="00085173">
        <w:rPr>
          <w:bCs/>
          <w:sz w:val="24"/>
        </w:rPr>
        <w:t>基金税收</w:t>
      </w:r>
    </w:p>
    <w:p w14:paraId="5EE6BE3F" w14:textId="123141F9" w:rsidR="00243CAA" w:rsidRDefault="00085173">
      <w:pPr>
        <w:spacing w:line="360" w:lineRule="auto"/>
        <w:ind w:firstLineChars="200" w:firstLine="480"/>
        <w:rPr>
          <w:bCs/>
          <w:sz w:val="24"/>
        </w:rPr>
      </w:pPr>
      <w:r w:rsidRPr="00085173">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51D5AEA" w14:textId="77777777" w:rsidR="00D12858" w:rsidRPr="00D12858" w:rsidRDefault="00D12858" w:rsidP="00D12858">
      <w:pPr>
        <w:spacing w:line="360" w:lineRule="auto"/>
        <w:ind w:firstLineChars="200" w:firstLine="480"/>
        <w:rPr>
          <w:bCs/>
          <w:sz w:val="24"/>
        </w:rPr>
      </w:pPr>
      <w:r w:rsidRPr="00D12858">
        <w:rPr>
          <w:rFonts w:hint="eastAsia"/>
          <w:bCs/>
          <w:sz w:val="24"/>
        </w:rPr>
        <w:t>五、基金资产的投资范围和投资限制</w:t>
      </w:r>
    </w:p>
    <w:p w14:paraId="6235AFA7" w14:textId="77777777" w:rsidR="00D12858" w:rsidRDefault="00D12858" w:rsidP="00D12858">
      <w:pPr>
        <w:spacing w:line="360" w:lineRule="auto"/>
        <w:ind w:firstLineChars="200" w:firstLine="480"/>
        <w:rPr>
          <w:bCs/>
          <w:sz w:val="24"/>
        </w:rPr>
      </w:pPr>
      <w:r>
        <w:rPr>
          <w:rFonts w:hint="eastAsia"/>
          <w:bCs/>
          <w:sz w:val="24"/>
        </w:rPr>
        <w:t>（一）</w:t>
      </w:r>
      <w:r>
        <w:rPr>
          <w:bCs/>
          <w:sz w:val="24"/>
        </w:rPr>
        <w:t>投资范围</w:t>
      </w:r>
    </w:p>
    <w:p w14:paraId="4E338915" w14:textId="052DF49B" w:rsidR="00085173" w:rsidRPr="00085173" w:rsidRDefault="00085173" w:rsidP="00085173">
      <w:pPr>
        <w:spacing w:line="360" w:lineRule="auto"/>
        <w:ind w:firstLineChars="200" w:firstLine="480"/>
        <w:rPr>
          <w:bCs/>
          <w:sz w:val="24"/>
        </w:rPr>
      </w:pPr>
      <w:r w:rsidRPr="00085173">
        <w:rPr>
          <w:rFonts w:hint="eastAsia"/>
          <w:bCs/>
          <w:sz w:val="24"/>
        </w:rPr>
        <w:t>本基金的投资范围为具有良好流动性的金融工具，包括境内依法发行上市的股票（包括中小板、创业板及其他中国证监会允许基金投资的股票）、港股通标的股票、债券（包括国内依法发行上市交易的国债、金融债、地方政府债、企业债、公司债、次级债、可转换债券、可交换债券、分离交易可转债、央行票据、中期票据、短期融资券、超短期融资券以及经法律法规或中国证监会允许投资的</w:t>
      </w:r>
      <w:r w:rsidRPr="00085173">
        <w:rPr>
          <w:rFonts w:hint="eastAsia"/>
          <w:bCs/>
          <w:sz w:val="24"/>
        </w:rPr>
        <w:lastRenderedPageBreak/>
        <w:t>其他债券）、债券回购、资产支持证券、同业存单、银行存款、股指期货、国债期货以及法律法规或中国证监会允许基金投资的其他金融工具（但须符合中国证监会相关规定）。</w:t>
      </w:r>
    </w:p>
    <w:p w14:paraId="77840253" w14:textId="77777777" w:rsidR="00085173" w:rsidRPr="00085173" w:rsidRDefault="00085173" w:rsidP="00085173">
      <w:pPr>
        <w:spacing w:line="360" w:lineRule="auto"/>
        <w:ind w:firstLineChars="200" w:firstLine="480"/>
        <w:rPr>
          <w:bCs/>
          <w:sz w:val="24"/>
        </w:rPr>
      </w:pPr>
      <w:r w:rsidRPr="00085173">
        <w:rPr>
          <w:rFonts w:hint="eastAsia"/>
          <w:bCs/>
          <w:sz w:val="24"/>
        </w:rPr>
        <w:t>如法律法规或监管机构以后允许基金投资其他品种，基金管理人在履行适当程序后，可以将其纳入投资范围，并可依据届时有效的法律法规适时合理地调整投资范围。</w:t>
      </w:r>
    </w:p>
    <w:p w14:paraId="1E5A1F91" w14:textId="5659A0CB" w:rsidR="00085173" w:rsidRPr="00085173" w:rsidRDefault="00085173" w:rsidP="00085173">
      <w:pPr>
        <w:spacing w:line="360" w:lineRule="auto"/>
        <w:ind w:firstLineChars="200" w:firstLine="480"/>
        <w:rPr>
          <w:bCs/>
          <w:sz w:val="24"/>
        </w:rPr>
      </w:pPr>
      <w:r w:rsidRPr="00085173">
        <w:rPr>
          <w:bCs/>
          <w:sz w:val="24"/>
        </w:rPr>
        <w:t>基金的投资组合比例为：</w:t>
      </w:r>
      <w:r w:rsidRPr="00085173">
        <w:rPr>
          <w:rFonts w:hint="eastAsia"/>
          <w:bCs/>
          <w:sz w:val="24"/>
        </w:rPr>
        <w:t>本基金股票资产占基金资产的比例为</w:t>
      </w:r>
      <w:r w:rsidRPr="00085173">
        <w:rPr>
          <w:rFonts w:hint="eastAsia"/>
          <w:bCs/>
          <w:sz w:val="24"/>
        </w:rPr>
        <w:t>60%-95%</w:t>
      </w:r>
      <w:r w:rsidRPr="00085173">
        <w:rPr>
          <w:rFonts w:hint="eastAsia"/>
          <w:bCs/>
          <w:sz w:val="24"/>
        </w:rPr>
        <w:t>（其中投资于港股通标的股票的比例不得超过股票资产的</w:t>
      </w:r>
      <w:r w:rsidRPr="00085173">
        <w:rPr>
          <w:rFonts w:hint="eastAsia"/>
          <w:bCs/>
          <w:sz w:val="24"/>
        </w:rPr>
        <w:t>50%</w:t>
      </w:r>
      <w:r w:rsidRPr="00085173">
        <w:rPr>
          <w:rFonts w:hint="eastAsia"/>
          <w:bCs/>
          <w:sz w:val="24"/>
        </w:rPr>
        <w:t>），投资于符合价值领先主题的证券比例不低于非现金基金资产的</w:t>
      </w:r>
      <w:r w:rsidRPr="00085173">
        <w:rPr>
          <w:rFonts w:hint="eastAsia"/>
          <w:bCs/>
          <w:sz w:val="24"/>
        </w:rPr>
        <w:t>8</w:t>
      </w:r>
      <w:r w:rsidRPr="00085173">
        <w:rPr>
          <w:bCs/>
          <w:sz w:val="24"/>
        </w:rPr>
        <w:t>0</w:t>
      </w:r>
      <w:r w:rsidRPr="00085173">
        <w:rPr>
          <w:rFonts w:hint="eastAsia"/>
          <w:bCs/>
          <w:sz w:val="24"/>
        </w:rPr>
        <w:t>%</w:t>
      </w:r>
      <w:r w:rsidRPr="00085173">
        <w:rPr>
          <w:rFonts w:hint="eastAsia"/>
          <w:bCs/>
          <w:sz w:val="24"/>
        </w:rPr>
        <w:t>；每个交易日日终在扣除股指期货合约和国债期货合约需缴纳的交易保证金后，应当保持现金或者到期日在一年以内的政府债券不低于基金资产净值的</w:t>
      </w:r>
      <w:r w:rsidRPr="00085173">
        <w:rPr>
          <w:rFonts w:hint="eastAsia"/>
          <w:bCs/>
          <w:sz w:val="24"/>
        </w:rPr>
        <w:t>5%</w:t>
      </w:r>
      <w:r w:rsidRPr="00085173">
        <w:rPr>
          <w:rFonts w:hint="eastAsia"/>
          <w:bCs/>
          <w:sz w:val="24"/>
        </w:rPr>
        <w:t>，其中，现金不包括结算备付金、存出保证金、应收申购款等；股指期货、国债期货及其他金融工具的投资比例依照法律法规或监管机构的规定执行。</w:t>
      </w:r>
    </w:p>
    <w:p w14:paraId="527076BB" w14:textId="10A77217" w:rsidR="00243CAA" w:rsidRDefault="00085173" w:rsidP="00D12858">
      <w:pPr>
        <w:spacing w:line="360" w:lineRule="auto"/>
        <w:ind w:firstLineChars="200" w:firstLine="480"/>
        <w:rPr>
          <w:bCs/>
          <w:sz w:val="24"/>
        </w:rPr>
      </w:pPr>
      <w:r w:rsidRPr="00085173">
        <w:rPr>
          <w:rFonts w:hint="eastAsia"/>
          <w:bCs/>
          <w:sz w:val="24"/>
        </w:rPr>
        <w:t>如未来法律法规或监管机构对投资比例要求有变更的，基金管理人在履行适当程序后，可以做出相应调整。</w:t>
      </w:r>
    </w:p>
    <w:p w14:paraId="3F87D47A" w14:textId="77777777" w:rsidR="00D12858" w:rsidRDefault="00D12858" w:rsidP="00D12858">
      <w:pPr>
        <w:spacing w:line="360" w:lineRule="auto"/>
        <w:ind w:firstLineChars="200" w:firstLine="480"/>
        <w:rPr>
          <w:bCs/>
          <w:sz w:val="24"/>
        </w:rPr>
      </w:pPr>
      <w:r>
        <w:rPr>
          <w:rFonts w:hint="eastAsia"/>
          <w:bCs/>
          <w:sz w:val="24"/>
        </w:rPr>
        <w:t>（二）</w:t>
      </w:r>
      <w:r>
        <w:rPr>
          <w:bCs/>
          <w:sz w:val="24"/>
        </w:rPr>
        <w:t>投资限制</w:t>
      </w:r>
    </w:p>
    <w:p w14:paraId="58EF1F6A" w14:textId="77777777" w:rsidR="00D12858" w:rsidRDefault="00D12858" w:rsidP="00D12858">
      <w:pPr>
        <w:spacing w:line="360" w:lineRule="auto"/>
        <w:ind w:firstLineChars="200" w:firstLine="480"/>
        <w:rPr>
          <w:bCs/>
          <w:sz w:val="24"/>
        </w:rPr>
      </w:pPr>
      <w:r>
        <w:rPr>
          <w:bCs/>
          <w:sz w:val="24"/>
        </w:rPr>
        <w:t>1</w:t>
      </w:r>
      <w:r>
        <w:rPr>
          <w:bCs/>
          <w:sz w:val="24"/>
        </w:rPr>
        <w:t>、组合限制</w:t>
      </w:r>
    </w:p>
    <w:p w14:paraId="7EF55823" w14:textId="77777777" w:rsidR="00085173" w:rsidRPr="00085173" w:rsidRDefault="00085173" w:rsidP="00085173">
      <w:pPr>
        <w:spacing w:line="360" w:lineRule="auto"/>
        <w:ind w:firstLineChars="200" w:firstLine="480"/>
        <w:rPr>
          <w:bCs/>
          <w:sz w:val="24"/>
        </w:rPr>
      </w:pPr>
      <w:r w:rsidRPr="00085173">
        <w:rPr>
          <w:bCs/>
          <w:sz w:val="24"/>
        </w:rPr>
        <w:t>基金的投资组合应遵循以下限制：</w:t>
      </w:r>
    </w:p>
    <w:p w14:paraId="25432D2E" w14:textId="77777777" w:rsidR="00085173" w:rsidRPr="00085173" w:rsidRDefault="00085173" w:rsidP="00085173">
      <w:pPr>
        <w:spacing w:line="360" w:lineRule="auto"/>
        <w:ind w:firstLineChars="200" w:firstLine="480"/>
        <w:rPr>
          <w:bCs/>
          <w:sz w:val="24"/>
        </w:rPr>
      </w:pPr>
      <w:r w:rsidRPr="00085173">
        <w:rPr>
          <w:bCs/>
          <w:sz w:val="24"/>
        </w:rPr>
        <w:t>（</w:t>
      </w:r>
      <w:r w:rsidRPr="00085173">
        <w:rPr>
          <w:bCs/>
          <w:sz w:val="24"/>
        </w:rPr>
        <w:t>1</w:t>
      </w:r>
      <w:r w:rsidRPr="00085173">
        <w:rPr>
          <w:bCs/>
          <w:sz w:val="24"/>
        </w:rPr>
        <w:t>）</w:t>
      </w:r>
      <w:r w:rsidRPr="00085173">
        <w:rPr>
          <w:rFonts w:hint="eastAsia"/>
          <w:bCs/>
          <w:sz w:val="24"/>
        </w:rPr>
        <w:t>本基金股票资产占基金资产的比例为</w:t>
      </w:r>
      <w:r w:rsidRPr="00085173">
        <w:rPr>
          <w:rFonts w:hint="eastAsia"/>
          <w:bCs/>
          <w:sz w:val="24"/>
        </w:rPr>
        <w:t>60%-95%</w:t>
      </w:r>
      <w:r w:rsidRPr="00085173">
        <w:rPr>
          <w:rFonts w:hint="eastAsia"/>
          <w:bCs/>
          <w:sz w:val="24"/>
        </w:rPr>
        <w:t>（其中投资于港股通标的股票的比例不得超过股票资产的</w:t>
      </w:r>
      <w:r w:rsidRPr="00085173">
        <w:rPr>
          <w:rFonts w:hint="eastAsia"/>
          <w:bCs/>
          <w:sz w:val="24"/>
        </w:rPr>
        <w:t>50%</w:t>
      </w:r>
      <w:r w:rsidRPr="00085173">
        <w:rPr>
          <w:rFonts w:hint="eastAsia"/>
          <w:bCs/>
          <w:sz w:val="24"/>
        </w:rPr>
        <w:t>），投资于符合价值领先主题的证券比例不低于非现金基金资产的</w:t>
      </w:r>
      <w:r w:rsidRPr="00085173">
        <w:rPr>
          <w:rFonts w:hint="eastAsia"/>
          <w:bCs/>
          <w:sz w:val="24"/>
        </w:rPr>
        <w:t>8</w:t>
      </w:r>
      <w:r w:rsidRPr="00085173">
        <w:rPr>
          <w:bCs/>
          <w:sz w:val="24"/>
        </w:rPr>
        <w:t>0</w:t>
      </w:r>
      <w:r w:rsidRPr="00085173">
        <w:rPr>
          <w:rFonts w:hint="eastAsia"/>
          <w:bCs/>
          <w:sz w:val="24"/>
        </w:rPr>
        <w:t>%</w:t>
      </w:r>
      <w:r w:rsidRPr="00085173">
        <w:rPr>
          <w:rFonts w:hint="eastAsia"/>
          <w:bCs/>
          <w:sz w:val="24"/>
        </w:rPr>
        <w:t>；</w:t>
      </w:r>
    </w:p>
    <w:p w14:paraId="1D28F7EF"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2</w:t>
      </w:r>
      <w:r w:rsidRPr="00085173">
        <w:rPr>
          <w:bCs/>
          <w:sz w:val="24"/>
        </w:rPr>
        <w:t>）</w:t>
      </w:r>
      <w:r w:rsidRPr="00085173">
        <w:rPr>
          <w:rFonts w:hint="eastAsia"/>
          <w:bCs/>
          <w:sz w:val="24"/>
        </w:rPr>
        <w:t>每个交易日日终在扣除股指期货合约、国债期货合约需缴纳的交易保证金后，应当保持不低于基金资产净值的</w:t>
      </w:r>
      <w:r w:rsidRPr="00085173">
        <w:rPr>
          <w:rFonts w:hint="eastAsia"/>
          <w:bCs/>
          <w:sz w:val="24"/>
        </w:rPr>
        <w:t xml:space="preserve"> 5%</w:t>
      </w:r>
      <w:r w:rsidRPr="00085173">
        <w:rPr>
          <w:rFonts w:hint="eastAsia"/>
          <w:bCs/>
          <w:sz w:val="24"/>
        </w:rPr>
        <w:t>的现金或到期日在一年以内的政府债券，其中现金不包括结算备付金、存出保证金、应收申购款等</w:t>
      </w:r>
      <w:r w:rsidRPr="00085173">
        <w:rPr>
          <w:bCs/>
          <w:sz w:val="24"/>
        </w:rPr>
        <w:t>；</w:t>
      </w:r>
    </w:p>
    <w:p w14:paraId="47BC4478"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3</w:t>
      </w:r>
      <w:r w:rsidRPr="00085173">
        <w:rPr>
          <w:bCs/>
          <w:sz w:val="24"/>
        </w:rPr>
        <w:t>）</w:t>
      </w:r>
      <w:r w:rsidRPr="00085173">
        <w:rPr>
          <w:rFonts w:hint="eastAsia"/>
          <w:bCs/>
          <w:sz w:val="24"/>
        </w:rPr>
        <w:t>本基金持有一家公司发行的证券，其市值（同一家公司在境内和香港同时上市的</w:t>
      </w:r>
      <w:r w:rsidRPr="00085173">
        <w:rPr>
          <w:rFonts w:hint="eastAsia"/>
          <w:bCs/>
          <w:sz w:val="24"/>
        </w:rPr>
        <w:t>A+H</w:t>
      </w:r>
      <w:r w:rsidRPr="00085173">
        <w:rPr>
          <w:rFonts w:hint="eastAsia"/>
          <w:bCs/>
          <w:sz w:val="24"/>
        </w:rPr>
        <w:t>股合并计算）不超过基金资产净值的</w:t>
      </w:r>
      <w:r w:rsidRPr="00085173">
        <w:rPr>
          <w:rFonts w:hint="eastAsia"/>
          <w:bCs/>
          <w:sz w:val="24"/>
        </w:rPr>
        <w:t>10%</w:t>
      </w:r>
      <w:r w:rsidRPr="00085173">
        <w:rPr>
          <w:rFonts w:hint="eastAsia"/>
          <w:bCs/>
          <w:sz w:val="24"/>
        </w:rPr>
        <w:t>；</w:t>
      </w:r>
    </w:p>
    <w:p w14:paraId="1C9B95B9"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4</w:t>
      </w:r>
      <w:r w:rsidRPr="00085173">
        <w:rPr>
          <w:bCs/>
          <w:sz w:val="24"/>
        </w:rPr>
        <w:t>）本基金管理人管理的全部基金持有一家公司发行的证券，不超过该证券的</w:t>
      </w:r>
      <w:r w:rsidRPr="00085173">
        <w:rPr>
          <w:bCs/>
          <w:sz w:val="24"/>
        </w:rPr>
        <w:t>10</w:t>
      </w:r>
      <w:r w:rsidRPr="00085173">
        <w:rPr>
          <w:bCs/>
          <w:sz w:val="24"/>
        </w:rPr>
        <w:t>％；</w:t>
      </w:r>
    </w:p>
    <w:p w14:paraId="1C0523D6" w14:textId="7F995A00" w:rsidR="00085173" w:rsidRPr="00085173" w:rsidRDefault="00085173">
      <w:pPr>
        <w:spacing w:line="360" w:lineRule="auto"/>
        <w:ind w:firstLineChars="200" w:firstLine="480"/>
        <w:rPr>
          <w:bCs/>
          <w:sz w:val="24"/>
        </w:rPr>
      </w:pPr>
      <w:r w:rsidRPr="00085173">
        <w:rPr>
          <w:bCs/>
          <w:sz w:val="24"/>
        </w:rPr>
        <w:t>（</w:t>
      </w:r>
      <w:r w:rsidRPr="00085173">
        <w:rPr>
          <w:rFonts w:hint="eastAsia"/>
          <w:bCs/>
          <w:sz w:val="24"/>
        </w:rPr>
        <w:t>5</w:t>
      </w:r>
      <w:r w:rsidRPr="00085173">
        <w:rPr>
          <w:bCs/>
          <w:sz w:val="24"/>
        </w:rPr>
        <w:t>）本基金投资于同一原始权益人的各类资产支持证券的比例，不得超过</w:t>
      </w:r>
      <w:r w:rsidRPr="00085173">
        <w:rPr>
          <w:bCs/>
          <w:sz w:val="24"/>
        </w:rPr>
        <w:lastRenderedPageBreak/>
        <w:t>基金资产净值的</w:t>
      </w:r>
      <w:r w:rsidRPr="00085173">
        <w:rPr>
          <w:bCs/>
          <w:sz w:val="24"/>
        </w:rPr>
        <w:t>10</w:t>
      </w:r>
      <w:r w:rsidRPr="00085173">
        <w:rPr>
          <w:bCs/>
          <w:sz w:val="24"/>
        </w:rPr>
        <w:t>％；</w:t>
      </w:r>
    </w:p>
    <w:p w14:paraId="0C3C9180" w14:textId="391EA072" w:rsidR="00085173" w:rsidRPr="00085173" w:rsidRDefault="00085173" w:rsidP="00085173">
      <w:pPr>
        <w:spacing w:line="360" w:lineRule="auto"/>
        <w:ind w:firstLineChars="200" w:firstLine="480"/>
        <w:rPr>
          <w:bCs/>
          <w:sz w:val="24"/>
        </w:rPr>
      </w:pPr>
      <w:r w:rsidRPr="00085173">
        <w:rPr>
          <w:bCs/>
          <w:sz w:val="24"/>
        </w:rPr>
        <w:t>（</w:t>
      </w:r>
      <w:r w:rsidR="00AF70A9">
        <w:rPr>
          <w:bCs/>
          <w:sz w:val="24"/>
        </w:rPr>
        <w:t>6</w:t>
      </w:r>
      <w:r w:rsidRPr="00085173">
        <w:rPr>
          <w:bCs/>
          <w:sz w:val="24"/>
        </w:rPr>
        <w:t>）本基金持有的全部资产支持证券，其市值不得超过基金资产净值的</w:t>
      </w:r>
      <w:r w:rsidRPr="00085173">
        <w:rPr>
          <w:bCs/>
          <w:sz w:val="24"/>
        </w:rPr>
        <w:t>20</w:t>
      </w:r>
      <w:r w:rsidRPr="00085173">
        <w:rPr>
          <w:bCs/>
          <w:sz w:val="24"/>
        </w:rPr>
        <w:t>％；</w:t>
      </w:r>
    </w:p>
    <w:p w14:paraId="0AA69D4A" w14:textId="3A20935B" w:rsidR="00085173" w:rsidRPr="00085173" w:rsidRDefault="00085173" w:rsidP="00085173">
      <w:pPr>
        <w:spacing w:line="360" w:lineRule="auto"/>
        <w:ind w:firstLineChars="200" w:firstLine="480"/>
        <w:rPr>
          <w:bCs/>
          <w:sz w:val="24"/>
        </w:rPr>
      </w:pPr>
      <w:r w:rsidRPr="00085173">
        <w:rPr>
          <w:bCs/>
          <w:sz w:val="24"/>
        </w:rPr>
        <w:t>（</w:t>
      </w:r>
      <w:r w:rsidR="00AF70A9" w:rsidRPr="00085173">
        <w:rPr>
          <w:bCs/>
          <w:sz w:val="24"/>
        </w:rPr>
        <w:t>1</w:t>
      </w:r>
      <w:r w:rsidR="00AF70A9">
        <w:rPr>
          <w:bCs/>
          <w:sz w:val="24"/>
        </w:rPr>
        <w:t>7</w:t>
      </w:r>
      <w:r w:rsidRPr="00085173">
        <w:rPr>
          <w:bCs/>
          <w:sz w:val="24"/>
        </w:rPr>
        <w:t>）本基金持有的同一</w:t>
      </w:r>
      <w:r w:rsidRPr="00085173">
        <w:rPr>
          <w:bCs/>
          <w:sz w:val="24"/>
        </w:rPr>
        <w:t>(</w:t>
      </w:r>
      <w:r w:rsidRPr="00085173">
        <w:rPr>
          <w:bCs/>
          <w:sz w:val="24"/>
        </w:rPr>
        <w:t>指同一信用级别</w:t>
      </w:r>
      <w:r w:rsidRPr="00085173">
        <w:rPr>
          <w:bCs/>
          <w:sz w:val="24"/>
        </w:rPr>
        <w:t>)</w:t>
      </w:r>
      <w:r w:rsidRPr="00085173">
        <w:rPr>
          <w:bCs/>
          <w:sz w:val="24"/>
        </w:rPr>
        <w:t>资产支持证券的比例，不得超过该资产支持证券规模的</w:t>
      </w:r>
      <w:r w:rsidRPr="00085173">
        <w:rPr>
          <w:bCs/>
          <w:sz w:val="24"/>
        </w:rPr>
        <w:t>10</w:t>
      </w:r>
      <w:r w:rsidRPr="00085173">
        <w:rPr>
          <w:bCs/>
          <w:sz w:val="24"/>
        </w:rPr>
        <w:t>％；</w:t>
      </w:r>
    </w:p>
    <w:p w14:paraId="34ECE5CB" w14:textId="4047F51B" w:rsidR="00085173" w:rsidRPr="00085173" w:rsidRDefault="00085173" w:rsidP="00085173">
      <w:pPr>
        <w:spacing w:line="360" w:lineRule="auto"/>
        <w:ind w:firstLineChars="200" w:firstLine="480"/>
        <w:rPr>
          <w:bCs/>
          <w:sz w:val="24"/>
        </w:rPr>
      </w:pPr>
      <w:r w:rsidRPr="00085173">
        <w:rPr>
          <w:bCs/>
          <w:sz w:val="24"/>
        </w:rPr>
        <w:t>（</w:t>
      </w:r>
      <w:r w:rsidR="00AF70A9">
        <w:rPr>
          <w:bCs/>
          <w:sz w:val="24"/>
        </w:rPr>
        <w:t>8</w:t>
      </w:r>
      <w:r w:rsidRPr="00085173">
        <w:rPr>
          <w:bCs/>
          <w:sz w:val="24"/>
        </w:rPr>
        <w:t>）本基金管理人管理的全部基金投资于同一原始权益人的各类资产支持证券，不得超过其各类资产支持证券合计规模的</w:t>
      </w:r>
      <w:r w:rsidRPr="00085173">
        <w:rPr>
          <w:bCs/>
          <w:sz w:val="24"/>
        </w:rPr>
        <w:t>10</w:t>
      </w:r>
      <w:r w:rsidRPr="00085173">
        <w:rPr>
          <w:bCs/>
          <w:sz w:val="24"/>
        </w:rPr>
        <w:t>％；</w:t>
      </w:r>
    </w:p>
    <w:p w14:paraId="7F386247" w14:textId="54375088" w:rsidR="00085173" w:rsidRPr="00085173" w:rsidRDefault="00085173" w:rsidP="00085173">
      <w:pPr>
        <w:spacing w:line="360" w:lineRule="auto"/>
        <w:ind w:firstLineChars="200" w:firstLine="480"/>
        <w:rPr>
          <w:bCs/>
          <w:sz w:val="24"/>
        </w:rPr>
      </w:pPr>
      <w:r w:rsidRPr="00085173">
        <w:rPr>
          <w:bCs/>
          <w:sz w:val="24"/>
        </w:rPr>
        <w:t>（</w:t>
      </w:r>
      <w:r w:rsidR="00AF70A9">
        <w:rPr>
          <w:bCs/>
          <w:sz w:val="24"/>
        </w:rPr>
        <w:t>9</w:t>
      </w:r>
      <w:r w:rsidRPr="00085173">
        <w:rPr>
          <w:bCs/>
          <w:sz w:val="24"/>
        </w:rPr>
        <w:t>）本基金应投资于信用级别评级为</w:t>
      </w:r>
      <w:r w:rsidRPr="00085173">
        <w:rPr>
          <w:bCs/>
          <w:sz w:val="24"/>
        </w:rPr>
        <w:t>BBB</w:t>
      </w:r>
      <w:r w:rsidRPr="00085173">
        <w:rPr>
          <w:bCs/>
          <w:sz w:val="24"/>
        </w:rPr>
        <w:t>以上</w:t>
      </w:r>
      <w:r w:rsidRPr="00085173">
        <w:rPr>
          <w:bCs/>
          <w:sz w:val="24"/>
        </w:rPr>
        <w:t>(</w:t>
      </w:r>
      <w:r w:rsidRPr="00085173">
        <w:rPr>
          <w:bCs/>
          <w:sz w:val="24"/>
        </w:rPr>
        <w:t>含</w:t>
      </w:r>
      <w:r w:rsidRPr="00085173">
        <w:rPr>
          <w:bCs/>
          <w:sz w:val="24"/>
        </w:rPr>
        <w:t>BBB)</w:t>
      </w:r>
      <w:r w:rsidRPr="00085173">
        <w:rPr>
          <w:bCs/>
          <w:sz w:val="24"/>
        </w:rPr>
        <w:t>的资产支持证券。基金持有资产支持证券期间，如果其信用等级下降、不再符合投资标准，应在评级报告发布之日起</w:t>
      </w:r>
      <w:r w:rsidRPr="00085173">
        <w:rPr>
          <w:bCs/>
          <w:sz w:val="24"/>
        </w:rPr>
        <w:t>3</w:t>
      </w:r>
      <w:r w:rsidRPr="00085173">
        <w:rPr>
          <w:bCs/>
          <w:sz w:val="24"/>
        </w:rPr>
        <w:t>个月内予以全部卖出；</w:t>
      </w:r>
    </w:p>
    <w:p w14:paraId="311F2D36" w14:textId="08E752E4" w:rsidR="00085173" w:rsidRPr="00085173" w:rsidRDefault="00085173" w:rsidP="00085173">
      <w:pPr>
        <w:spacing w:line="360" w:lineRule="auto"/>
        <w:ind w:firstLineChars="200" w:firstLine="480"/>
        <w:rPr>
          <w:bCs/>
          <w:sz w:val="24"/>
        </w:rPr>
      </w:pPr>
      <w:r w:rsidRPr="00085173">
        <w:rPr>
          <w:bCs/>
          <w:sz w:val="24"/>
        </w:rPr>
        <w:t>（</w:t>
      </w:r>
      <w:r w:rsidR="00AF70A9">
        <w:rPr>
          <w:bCs/>
          <w:sz w:val="24"/>
        </w:rPr>
        <w:t>10</w:t>
      </w:r>
      <w:r w:rsidRPr="00085173">
        <w:rPr>
          <w:bCs/>
          <w:sz w:val="24"/>
        </w:rPr>
        <w:t>）基金财产参与股票发行申购，本基金所申报的金额不超过本基金的总资产，本基金所申报的股票数量不超过拟发行股票公司本次发行股票的总量；</w:t>
      </w:r>
    </w:p>
    <w:p w14:paraId="14164E5B" w14:textId="656FF0A8" w:rsidR="00085173" w:rsidRPr="00085173" w:rsidRDefault="00085173" w:rsidP="00085173">
      <w:pPr>
        <w:spacing w:line="360" w:lineRule="auto"/>
        <w:ind w:firstLineChars="200" w:firstLine="480"/>
        <w:rPr>
          <w:bCs/>
          <w:sz w:val="24"/>
        </w:rPr>
      </w:pPr>
      <w:r w:rsidRPr="00085173">
        <w:rPr>
          <w:bCs/>
          <w:sz w:val="24"/>
        </w:rPr>
        <w:t>（</w:t>
      </w:r>
      <w:r w:rsidR="00AF70A9">
        <w:rPr>
          <w:bCs/>
          <w:sz w:val="24"/>
        </w:rPr>
        <w:t>11</w:t>
      </w:r>
      <w:r w:rsidRPr="00085173">
        <w:rPr>
          <w:bCs/>
          <w:sz w:val="24"/>
        </w:rPr>
        <w:t>）本基金进入全国银行间同业市场进行债券回购的资金余额不得超过基金资产净值的</w:t>
      </w:r>
      <w:r w:rsidRPr="00085173">
        <w:rPr>
          <w:bCs/>
          <w:sz w:val="24"/>
        </w:rPr>
        <w:t>40%</w:t>
      </w:r>
      <w:r w:rsidRPr="00085173">
        <w:rPr>
          <w:rFonts w:hint="eastAsia"/>
          <w:bCs/>
          <w:sz w:val="24"/>
        </w:rPr>
        <w:t>，进入全国银行间同业市场进行债券回购的最长期限为</w:t>
      </w:r>
      <w:r w:rsidRPr="00085173">
        <w:rPr>
          <w:rFonts w:hint="eastAsia"/>
          <w:bCs/>
          <w:sz w:val="24"/>
        </w:rPr>
        <w:t>1</w:t>
      </w:r>
      <w:r w:rsidRPr="00085173">
        <w:rPr>
          <w:rFonts w:hint="eastAsia"/>
          <w:bCs/>
          <w:sz w:val="24"/>
        </w:rPr>
        <w:t>年，债券回购到期后不得展期</w:t>
      </w:r>
      <w:r w:rsidRPr="00085173">
        <w:rPr>
          <w:bCs/>
          <w:sz w:val="24"/>
        </w:rPr>
        <w:t>；</w:t>
      </w:r>
    </w:p>
    <w:p w14:paraId="36C8B574" w14:textId="12705AB0" w:rsidR="00085173" w:rsidRPr="00085173" w:rsidRDefault="00085173" w:rsidP="00085173">
      <w:pPr>
        <w:spacing w:line="360" w:lineRule="auto"/>
        <w:ind w:firstLineChars="200" w:firstLine="480"/>
        <w:rPr>
          <w:bCs/>
          <w:sz w:val="24"/>
        </w:rPr>
      </w:pPr>
      <w:r w:rsidRPr="00085173">
        <w:rPr>
          <w:bCs/>
          <w:sz w:val="24"/>
        </w:rPr>
        <w:t>（</w:t>
      </w:r>
      <w:r w:rsidR="00AF70A9">
        <w:rPr>
          <w:bCs/>
          <w:sz w:val="24"/>
        </w:rPr>
        <w:t>12</w:t>
      </w:r>
      <w:r w:rsidRPr="00085173">
        <w:rPr>
          <w:bCs/>
          <w:sz w:val="24"/>
        </w:rPr>
        <w:t>）本基金</w:t>
      </w:r>
      <w:r w:rsidRPr="00085173">
        <w:rPr>
          <w:rFonts w:hint="eastAsia"/>
          <w:bCs/>
          <w:sz w:val="24"/>
        </w:rPr>
        <w:t>管理人管理的全部开放式基金持有一家上市公司发行的可流通股票，不得超过该上市公司可流通股票的</w:t>
      </w:r>
      <w:r w:rsidRPr="00085173">
        <w:rPr>
          <w:rFonts w:hint="eastAsia"/>
          <w:bCs/>
          <w:sz w:val="24"/>
        </w:rPr>
        <w:t>15%</w:t>
      </w:r>
      <w:r w:rsidRPr="00085173">
        <w:rPr>
          <w:bCs/>
          <w:sz w:val="24"/>
        </w:rPr>
        <w:t>；</w:t>
      </w:r>
      <w:r w:rsidRPr="00085173">
        <w:rPr>
          <w:rFonts w:hint="eastAsia"/>
          <w:bCs/>
          <w:sz w:val="24"/>
        </w:rPr>
        <w:t>本基金管理人管理的全部投资组合持有一家上市公司发行的可流通股票，不得超过该上市公司可流通股票的</w:t>
      </w:r>
      <w:r w:rsidRPr="00085173">
        <w:rPr>
          <w:rFonts w:hint="eastAsia"/>
          <w:bCs/>
          <w:sz w:val="24"/>
        </w:rPr>
        <w:t>30%</w:t>
      </w:r>
      <w:r w:rsidRPr="00085173">
        <w:rPr>
          <w:rFonts w:hint="eastAsia"/>
          <w:bCs/>
          <w:sz w:val="24"/>
        </w:rPr>
        <w:t>；</w:t>
      </w:r>
    </w:p>
    <w:p w14:paraId="4CE5E60D" w14:textId="338746F4" w:rsidR="00085173" w:rsidRPr="00085173" w:rsidRDefault="00085173" w:rsidP="00085173">
      <w:pPr>
        <w:spacing w:line="360" w:lineRule="auto"/>
        <w:ind w:firstLineChars="200" w:firstLine="480"/>
        <w:rPr>
          <w:bCs/>
          <w:sz w:val="24"/>
        </w:rPr>
      </w:pPr>
      <w:r w:rsidRPr="00085173">
        <w:rPr>
          <w:bCs/>
          <w:sz w:val="24"/>
        </w:rPr>
        <w:t>（</w:t>
      </w:r>
      <w:r w:rsidR="00AF70A9">
        <w:rPr>
          <w:bCs/>
          <w:sz w:val="24"/>
        </w:rPr>
        <w:t>13</w:t>
      </w:r>
      <w:r w:rsidRPr="00085173">
        <w:rPr>
          <w:bCs/>
          <w:sz w:val="24"/>
        </w:rPr>
        <w:t>）本基金主动投资于流动性受限资产的市值合计不得超过该基金资产净值的</w:t>
      </w:r>
      <w:r w:rsidRPr="00085173">
        <w:rPr>
          <w:bCs/>
          <w:sz w:val="24"/>
        </w:rPr>
        <w:t>15%</w:t>
      </w:r>
      <w:r w:rsidRPr="00085173">
        <w:rPr>
          <w:bCs/>
          <w:sz w:val="24"/>
        </w:rPr>
        <w:t>；因证券市场波动、上市公司股票停牌、基金规模变动等基金管理人之外的因素致使基金不符合该比例限制的，基金管理人不得主动新增流动性受限资产的投资；</w:t>
      </w:r>
    </w:p>
    <w:p w14:paraId="5847EA67" w14:textId="79779A08" w:rsidR="00085173" w:rsidRPr="00085173" w:rsidRDefault="00085173" w:rsidP="00FC290F">
      <w:pPr>
        <w:spacing w:line="360" w:lineRule="auto"/>
        <w:ind w:firstLineChars="200" w:firstLine="480"/>
        <w:rPr>
          <w:bCs/>
          <w:sz w:val="24"/>
        </w:rPr>
      </w:pPr>
      <w:r w:rsidRPr="00085173">
        <w:rPr>
          <w:rFonts w:hint="eastAsia"/>
          <w:bCs/>
          <w:sz w:val="24"/>
        </w:rPr>
        <w:t>（</w:t>
      </w:r>
      <w:r w:rsidR="00AF70A9">
        <w:rPr>
          <w:bCs/>
          <w:sz w:val="24"/>
        </w:rPr>
        <w:t>14</w:t>
      </w:r>
      <w:r w:rsidRPr="00085173">
        <w:rPr>
          <w:rFonts w:hint="eastAsia"/>
          <w:bCs/>
          <w:sz w:val="24"/>
        </w:rPr>
        <w:t>）</w:t>
      </w:r>
      <w:r w:rsidRPr="00085173">
        <w:rPr>
          <w:bCs/>
          <w:sz w:val="24"/>
        </w:rPr>
        <w:t>本基金与私募类证券资管产品及中国证监会认定的其他主体为交易对手开展逆回购交易的，可接受质押品的资质要求应当与本基金合同约定的投资范围保持一致；</w:t>
      </w:r>
    </w:p>
    <w:p w14:paraId="59F86674" w14:textId="199C94FE" w:rsidR="00085173" w:rsidRPr="00085173" w:rsidRDefault="00085173" w:rsidP="00085173">
      <w:pPr>
        <w:spacing w:line="360" w:lineRule="auto"/>
        <w:ind w:firstLineChars="200" w:firstLine="480"/>
        <w:rPr>
          <w:bCs/>
          <w:sz w:val="24"/>
        </w:rPr>
      </w:pPr>
      <w:r w:rsidRPr="00085173">
        <w:rPr>
          <w:bCs/>
          <w:sz w:val="24"/>
        </w:rPr>
        <w:t>（</w:t>
      </w:r>
      <w:r w:rsidR="00FC290F">
        <w:rPr>
          <w:bCs/>
          <w:sz w:val="24"/>
        </w:rPr>
        <w:t>15</w:t>
      </w:r>
      <w:r w:rsidRPr="00085173">
        <w:rPr>
          <w:bCs/>
          <w:sz w:val="24"/>
        </w:rPr>
        <w:t>）本基金资产总值不超过基金资产净值的</w:t>
      </w:r>
      <w:r w:rsidRPr="00085173">
        <w:rPr>
          <w:bCs/>
          <w:sz w:val="24"/>
        </w:rPr>
        <w:t>140%</w:t>
      </w:r>
      <w:r w:rsidRPr="00085173">
        <w:rPr>
          <w:bCs/>
          <w:sz w:val="24"/>
        </w:rPr>
        <w:t>；</w:t>
      </w:r>
    </w:p>
    <w:p w14:paraId="297F65B4" w14:textId="270CA6EC" w:rsidR="00085173" w:rsidRPr="00085173" w:rsidRDefault="00085173" w:rsidP="00085173">
      <w:pPr>
        <w:spacing w:line="360" w:lineRule="auto"/>
        <w:ind w:firstLineChars="200" w:firstLine="480"/>
        <w:rPr>
          <w:bCs/>
          <w:sz w:val="24"/>
        </w:rPr>
      </w:pPr>
      <w:r w:rsidRPr="00085173">
        <w:rPr>
          <w:rFonts w:hint="eastAsia"/>
          <w:bCs/>
          <w:sz w:val="24"/>
        </w:rPr>
        <w:t>（</w:t>
      </w:r>
      <w:r w:rsidR="00FC290F">
        <w:rPr>
          <w:bCs/>
          <w:sz w:val="24"/>
        </w:rPr>
        <w:t>16</w:t>
      </w:r>
      <w:r w:rsidRPr="00085173">
        <w:rPr>
          <w:rFonts w:hint="eastAsia"/>
          <w:bCs/>
          <w:sz w:val="24"/>
        </w:rPr>
        <w:t>）本基金参与了股指期货交易的，还需遵守以下限制：</w:t>
      </w:r>
    </w:p>
    <w:p w14:paraId="176D8402" w14:textId="77777777" w:rsidR="00085173" w:rsidRPr="00085173" w:rsidRDefault="00085173" w:rsidP="00085173">
      <w:pPr>
        <w:spacing w:line="360" w:lineRule="auto"/>
        <w:ind w:firstLineChars="200" w:firstLine="480"/>
        <w:rPr>
          <w:bCs/>
          <w:sz w:val="24"/>
        </w:rPr>
      </w:pPr>
      <w:r w:rsidRPr="00085173">
        <w:rPr>
          <w:rFonts w:hint="eastAsia"/>
          <w:bCs/>
          <w:sz w:val="24"/>
        </w:rPr>
        <w:t>在任何交易日日终，持有的买入股指期货合约价值，不得超过基金资产净值的</w:t>
      </w:r>
      <w:r w:rsidRPr="00085173">
        <w:rPr>
          <w:rFonts w:hint="eastAsia"/>
          <w:bCs/>
          <w:sz w:val="24"/>
        </w:rPr>
        <w:t>10%</w:t>
      </w:r>
      <w:r w:rsidRPr="00085173">
        <w:rPr>
          <w:rFonts w:hint="eastAsia"/>
          <w:bCs/>
          <w:sz w:val="24"/>
        </w:rPr>
        <w:t>；在任何交易日日终，持有的买入国债期货和股指期货合约价值与有价证</w:t>
      </w:r>
      <w:r w:rsidRPr="00085173">
        <w:rPr>
          <w:rFonts w:hint="eastAsia"/>
          <w:bCs/>
          <w:sz w:val="24"/>
        </w:rPr>
        <w:lastRenderedPageBreak/>
        <w:t>券市值之和不得超过基金资产净值的</w:t>
      </w:r>
      <w:r w:rsidRPr="00085173">
        <w:rPr>
          <w:rFonts w:hint="eastAsia"/>
          <w:bCs/>
          <w:sz w:val="24"/>
        </w:rPr>
        <w:t>95%</w:t>
      </w:r>
      <w:r w:rsidRPr="00085173">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085173">
        <w:rPr>
          <w:rFonts w:hint="eastAsia"/>
          <w:bCs/>
          <w:sz w:val="24"/>
        </w:rPr>
        <w:t>20%</w:t>
      </w:r>
      <w:r w:rsidRPr="00085173">
        <w:rPr>
          <w:rFonts w:hint="eastAsia"/>
          <w:bCs/>
          <w:sz w:val="24"/>
        </w:rPr>
        <w:t>；在任何交易日内交易（不包括平仓）的股指期货合约的成交金额不得超过上一交易日基金资产净值的</w:t>
      </w:r>
      <w:r w:rsidRPr="00085173">
        <w:rPr>
          <w:rFonts w:hint="eastAsia"/>
          <w:bCs/>
          <w:sz w:val="24"/>
        </w:rPr>
        <w:t>20%</w:t>
      </w:r>
      <w:r w:rsidRPr="00085173">
        <w:rPr>
          <w:rFonts w:hint="eastAsia"/>
          <w:bCs/>
          <w:sz w:val="24"/>
        </w:rPr>
        <w:t>；本基金所持有的股票市值和买入、卖出股指期货合约价值合计（轧差计算）应当符合基金合同关于股票投资比例的有关约定；</w:t>
      </w:r>
    </w:p>
    <w:p w14:paraId="5F6DFD7E" w14:textId="2B6C6CA0" w:rsidR="00085173" w:rsidRPr="00085173" w:rsidRDefault="00085173" w:rsidP="00085173">
      <w:pPr>
        <w:spacing w:line="360" w:lineRule="auto"/>
        <w:ind w:firstLineChars="200" w:firstLine="480"/>
        <w:rPr>
          <w:bCs/>
          <w:sz w:val="24"/>
        </w:rPr>
      </w:pPr>
      <w:r w:rsidRPr="00085173">
        <w:rPr>
          <w:rFonts w:hint="eastAsia"/>
          <w:bCs/>
          <w:sz w:val="24"/>
        </w:rPr>
        <w:t>（</w:t>
      </w:r>
      <w:r w:rsidR="00AF70A9">
        <w:rPr>
          <w:bCs/>
          <w:sz w:val="24"/>
        </w:rPr>
        <w:t>1</w:t>
      </w:r>
      <w:r w:rsidR="00FC290F">
        <w:rPr>
          <w:bCs/>
          <w:sz w:val="24"/>
        </w:rPr>
        <w:t>7</w:t>
      </w:r>
      <w:r w:rsidRPr="00085173">
        <w:rPr>
          <w:rFonts w:hint="eastAsia"/>
          <w:bCs/>
          <w:sz w:val="24"/>
        </w:rPr>
        <w:t>）本基金参与了国债期货交易的，还需遵守以下限制：</w:t>
      </w:r>
    </w:p>
    <w:p w14:paraId="19A2B087" w14:textId="77777777" w:rsidR="00085173" w:rsidRPr="00085173" w:rsidRDefault="00085173" w:rsidP="00085173">
      <w:pPr>
        <w:spacing w:line="360" w:lineRule="auto"/>
        <w:ind w:firstLineChars="200" w:firstLine="480"/>
        <w:rPr>
          <w:bCs/>
          <w:sz w:val="24"/>
        </w:rPr>
      </w:pPr>
      <w:r w:rsidRPr="00085173">
        <w:rPr>
          <w:rFonts w:hint="eastAsia"/>
          <w:bCs/>
          <w:sz w:val="24"/>
        </w:rPr>
        <w:t>在任何交易日日终，持有的买入国债期货合约价值，不得超过基金资产净值的</w:t>
      </w:r>
      <w:r w:rsidRPr="00085173">
        <w:rPr>
          <w:rFonts w:hint="eastAsia"/>
          <w:bCs/>
          <w:sz w:val="24"/>
        </w:rPr>
        <w:t>15%</w:t>
      </w:r>
      <w:r w:rsidRPr="00085173">
        <w:rPr>
          <w:rFonts w:hint="eastAsia"/>
          <w:bCs/>
          <w:sz w:val="24"/>
        </w:rPr>
        <w:t>；在任何交易日日终，持有的卖出国债期货合约价值不得超过基金持有的债券总市值的</w:t>
      </w:r>
      <w:r w:rsidRPr="00085173">
        <w:rPr>
          <w:rFonts w:hint="eastAsia"/>
          <w:bCs/>
          <w:sz w:val="24"/>
        </w:rPr>
        <w:t>30%</w:t>
      </w:r>
      <w:r w:rsidRPr="00085173">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085173">
        <w:rPr>
          <w:rFonts w:hint="eastAsia"/>
          <w:bCs/>
          <w:sz w:val="24"/>
        </w:rPr>
        <w:t>30%</w:t>
      </w:r>
      <w:r w:rsidRPr="00085173">
        <w:rPr>
          <w:rFonts w:hint="eastAsia"/>
          <w:bCs/>
          <w:sz w:val="24"/>
        </w:rPr>
        <w:t>；</w:t>
      </w:r>
    </w:p>
    <w:p w14:paraId="115AF826" w14:textId="798FF523" w:rsidR="00085173" w:rsidRPr="00085173" w:rsidRDefault="00085173" w:rsidP="00085173">
      <w:pPr>
        <w:spacing w:line="360" w:lineRule="auto"/>
        <w:ind w:firstLineChars="200" w:firstLine="480"/>
        <w:rPr>
          <w:bCs/>
          <w:sz w:val="24"/>
        </w:rPr>
      </w:pPr>
      <w:r w:rsidRPr="00085173">
        <w:rPr>
          <w:bCs/>
          <w:sz w:val="24"/>
        </w:rPr>
        <w:t>（</w:t>
      </w:r>
      <w:r w:rsidR="00AF70A9">
        <w:rPr>
          <w:bCs/>
          <w:sz w:val="24"/>
        </w:rPr>
        <w:t>1</w:t>
      </w:r>
      <w:r w:rsidR="00FC290F">
        <w:rPr>
          <w:bCs/>
          <w:sz w:val="24"/>
        </w:rPr>
        <w:t>8</w:t>
      </w:r>
      <w:r w:rsidRPr="00085173">
        <w:rPr>
          <w:bCs/>
          <w:sz w:val="24"/>
        </w:rPr>
        <w:t>）</w:t>
      </w:r>
      <w:r w:rsidRPr="00085173">
        <w:rPr>
          <w:rFonts w:hint="eastAsia"/>
          <w:bCs/>
          <w:sz w:val="24"/>
        </w:rPr>
        <w:t>法律法规及中国证监会规定的和《基金合同》约定的其他投资限制。</w:t>
      </w:r>
    </w:p>
    <w:p w14:paraId="69EE79C2" w14:textId="0554902C" w:rsidR="00085173" w:rsidRPr="00085173" w:rsidRDefault="00085173" w:rsidP="00085173">
      <w:pPr>
        <w:spacing w:line="360" w:lineRule="auto"/>
        <w:ind w:firstLineChars="200" w:firstLine="480"/>
        <w:rPr>
          <w:bCs/>
          <w:sz w:val="24"/>
        </w:rPr>
      </w:pPr>
      <w:r w:rsidRPr="00085173">
        <w:rPr>
          <w:bCs/>
          <w:sz w:val="24"/>
        </w:rPr>
        <w:t>除上述（</w:t>
      </w:r>
      <w:r w:rsidRPr="00085173">
        <w:rPr>
          <w:bCs/>
          <w:sz w:val="24"/>
        </w:rPr>
        <w:t>2</w:t>
      </w:r>
      <w:r w:rsidRPr="00085173">
        <w:rPr>
          <w:bCs/>
          <w:sz w:val="24"/>
        </w:rPr>
        <w:t>）、（</w:t>
      </w:r>
      <w:r w:rsidR="00AF70A9">
        <w:rPr>
          <w:bCs/>
          <w:sz w:val="24"/>
        </w:rPr>
        <w:t>9</w:t>
      </w:r>
      <w:r w:rsidRPr="00085173">
        <w:rPr>
          <w:bCs/>
          <w:sz w:val="24"/>
        </w:rPr>
        <w:t>）、（</w:t>
      </w:r>
      <w:r w:rsidR="00AF70A9">
        <w:rPr>
          <w:bCs/>
          <w:sz w:val="24"/>
        </w:rPr>
        <w:t>13</w:t>
      </w:r>
      <w:r w:rsidRPr="00085173">
        <w:rPr>
          <w:bCs/>
          <w:sz w:val="24"/>
        </w:rPr>
        <w:t>）、（</w:t>
      </w:r>
      <w:r w:rsidR="00FC290F">
        <w:rPr>
          <w:bCs/>
          <w:sz w:val="24"/>
        </w:rPr>
        <w:t>14</w:t>
      </w:r>
      <w:r w:rsidRPr="00085173">
        <w:rPr>
          <w:bCs/>
          <w:sz w:val="24"/>
        </w:rPr>
        <w:t>）情形之外，因证券</w:t>
      </w:r>
      <w:r w:rsidR="00AF70A9">
        <w:rPr>
          <w:rFonts w:hint="eastAsia"/>
          <w:bCs/>
          <w:sz w:val="24"/>
        </w:rPr>
        <w:t>、</w:t>
      </w:r>
      <w:r w:rsidR="00AF70A9">
        <w:rPr>
          <w:bCs/>
          <w:sz w:val="24"/>
        </w:rPr>
        <w:t>期货</w:t>
      </w:r>
      <w:r w:rsidRPr="00085173">
        <w:rPr>
          <w:bCs/>
          <w:sz w:val="24"/>
        </w:rPr>
        <w:t>市场波动、上市公司合并、基金规模变动等基金管理人之外的因素致使基金投资比例不符合上述规定投资比例的，基金管理人应当在</w:t>
      </w:r>
      <w:r w:rsidRPr="00085173">
        <w:rPr>
          <w:bCs/>
          <w:sz w:val="24"/>
        </w:rPr>
        <w:t>10</w:t>
      </w:r>
      <w:r w:rsidRPr="00085173">
        <w:rPr>
          <w:bCs/>
          <w:sz w:val="24"/>
        </w:rPr>
        <w:t>个交易日内进行调整</w:t>
      </w:r>
      <w:r w:rsidRPr="00085173">
        <w:rPr>
          <w:rFonts w:hint="eastAsia"/>
          <w:bCs/>
          <w:sz w:val="24"/>
        </w:rPr>
        <w:t>，</w:t>
      </w:r>
      <w:r w:rsidRPr="00085173">
        <w:rPr>
          <w:bCs/>
          <w:sz w:val="24"/>
        </w:rPr>
        <w:t>但中国证监会规定的特殊情形除外。</w:t>
      </w:r>
    </w:p>
    <w:p w14:paraId="7CC1EAE7" w14:textId="77777777" w:rsidR="00085173" w:rsidRPr="00085173" w:rsidRDefault="00085173" w:rsidP="00085173">
      <w:pPr>
        <w:spacing w:line="360" w:lineRule="auto"/>
        <w:ind w:firstLineChars="200" w:firstLine="480"/>
        <w:rPr>
          <w:bCs/>
          <w:sz w:val="24"/>
        </w:rPr>
      </w:pPr>
      <w:r w:rsidRPr="00085173">
        <w:rPr>
          <w:bCs/>
          <w:sz w:val="24"/>
        </w:rPr>
        <w:t>基金管理人应当自基金合同生效之日起</w:t>
      </w:r>
      <w:r w:rsidRPr="00085173">
        <w:rPr>
          <w:rFonts w:hint="eastAsia"/>
          <w:bCs/>
          <w:sz w:val="24"/>
        </w:rPr>
        <w:t>6</w:t>
      </w:r>
      <w:r w:rsidRPr="00085173">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65DA18B" w14:textId="77777777" w:rsidR="00085173" w:rsidRPr="00085173" w:rsidRDefault="00085173" w:rsidP="00085173">
      <w:pPr>
        <w:spacing w:line="360" w:lineRule="auto"/>
        <w:ind w:firstLineChars="200" w:firstLine="480"/>
        <w:rPr>
          <w:bCs/>
          <w:sz w:val="24"/>
        </w:rPr>
      </w:pPr>
      <w:r w:rsidRPr="00085173">
        <w:rPr>
          <w:bCs/>
          <w:sz w:val="24"/>
        </w:rPr>
        <w:t>2</w:t>
      </w:r>
      <w:r w:rsidRPr="00085173">
        <w:rPr>
          <w:rFonts w:hint="eastAsia"/>
          <w:bCs/>
          <w:sz w:val="24"/>
        </w:rPr>
        <w:t>、</w:t>
      </w:r>
      <w:r w:rsidRPr="00085173">
        <w:rPr>
          <w:bCs/>
          <w:sz w:val="24"/>
        </w:rPr>
        <w:t>禁止行为</w:t>
      </w:r>
    </w:p>
    <w:p w14:paraId="410B34A0" w14:textId="77777777" w:rsidR="00085173" w:rsidRPr="00085173" w:rsidRDefault="00085173" w:rsidP="00085173">
      <w:pPr>
        <w:spacing w:line="360" w:lineRule="auto"/>
        <w:ind w:firstLineChars="200" w:firstLine="480"/>
        <w:rPr>
          <w:bCs/>
          <w:sz w:val="24"/>
        </w:rPr>
      </w:pPr>
      <w:r w:rsidRPr="00085173">
        <w:rPr>
          <w:bCs/>
          <w:sz w:val="24"/>
        </w:rPr>
        <w:t>为维护基金份额持有人的合法权益，基金财产不得用于下列投资或者活动：</w:t>
      </w:r>
    </w:p>
    <w:p w14:paraId="65EEC3E0" w14:textId="77777777" w:rsidR="00085173" w:rsidRPr="00085173" w:rsidRDefault="00085173" w:rsidP="00085173">
      <w:pPr>
        <w:spacing w:line="360" w:lineRule="auto"/>
        <w:ind w:firstLineChars="200" w:firstLine="480"/>
        <w:rPr>
          <w:bCs/>
          <w:sz w:val="24"/>
        </w:rPr>
      </w:pPr>
      <w:r w:rsidRPr="00085173">
        <w:rPr>
          <w:bCs/>
          <w:sz w:val="24"/>
        </w:rPr>
        <w:t>（</w:t>
      </w:r>
      <w:r w:rsidRPr="00085173">
        <w:rPr>
          <w:bCs/>
          <w:sz w:val="24"/>
        </w:rPr>
        <w:t>1</w:t>
      </w:r>
      <w:r w:rsidRPr="00085173">
        <w:rPr>
          <w:bCs/>
          <w:sz w:val="24"/>
        </w:rPr>
        <w:t>）承销证券；</w:t>
      </w:r>
    </w:p>
    <w:p w14:paraId="13DD5BD8"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2</w:t>
      </w:r>
      <w:r w:rsidRPr="00085173">
        <w:rPr>
          <w:bCs/>
          <w:sz w:val="24"/>
        </w:rPr>
        <w:t>）</w:t>
      </w:r>
      <w:r w:rsidRPr="00085173">
        <w:rPr>
          <w:rFonts w:hint="eastAsia"/>
          <w:bCs/>
          <w:sz w:val="24"/>
        </w:rPr>
        <w:t>违反规定</w:t>
      </w:r>
      <w:r w:rsidRPr="00085173">
        <w:rPr>
          <w:bCs/>
          <w:sz w:val="24"/>
        </w:rPr>
        <w:t>向他人贷款或者提供担保；</w:t>
      </w:r>
    </w:p>
    <w:p w14:paraId="2E191D6D"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3</w:t>
      </w:r>
      <w:r w:rsidRPr="00085173">
        <w:rPr>
          <w:bCs/>
          <w:sz w:val="24"/>
        </w:rPr>
        <w:t>）从事承担无限责任的投资；</w:t>
      </w:r>
    </w:p>
    <w:p w14:paraId="148A9BAB"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4</w:t>
      </w:r>
      <w:r w:rsidRPr="00085173">
        <w:rPr>
          <w:bCs/>
          <w:sz w:val="24"/>
        </w:rPr>
        <w:t>）买卖其他基金份额，但是</w:t>
      </w:r>
      <w:r w:rsidRPr="00085173">
        <w:rPr>
          <w:rFonts w:hint="eastAsia"/>
          <w:bCs/>
          <w:sz w:val="24"/>
        </w:rPr>
        <w:t>中国证监会</w:t>
      </w:r>
      <w:r w:rsidRPr="00085173">
        <w:rPr>
          <w:bCs/>
          <w:sz w:val="24"/>
        </w:rPr>
        <w:t>另有规定的除外；</w:t>
      </w:r>
    </w:p>
    <w:p w14:paraId="2482A406" w14:textId="77777777" w:rsidR="00085173" w:rsidRPr="00085173" w:rsidRDefault="00085173" w:rsidP="00085173">
      <w:pPr>
        <w:spacing w:line="360" w:lineRule="auto"/>
        <w:ind w:firstLineChars="200" w:firstLine="480"/>
        <w:rPr>
          <w:bCs/>
          <w:sz w:val="24"/>
        </w:rPr>
      </w:pPr>
      <w:r w:rsidRPr="00085173">
        <w:rPr>
          <w:bCs/>
          <w:sz w:val="24"/>
        </w:rPr>
        <w:lastRenderedPageBreak/>
        <w:t>（</w:t>
      </w:r>
      <w:r w:rsidRPr="00085173">
        <w:rPr>
          <w:rFonts w:hint="eastAsia"/>
          <w:bCs/>
          <w:sz w:val="24"/>
        </w:rPr>
        <w:t>5</w:t>
      </w:r>
      <w:r w:rsidRPr="00085173">
        <w:rPr>
          <w:bCs/>
          <w:sz w:val="24"/>
        </w:rPr>
        <w:t>）向其基金管理人、基金托管人出资；</w:t>
      </w:r>
    </w:p>
    <w:p w14:paraId="42DB36CC"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6</w:t>
      </w:r>
      <w:r w:rsidRPr="00085173">
        <w:rPr>
          <w:bCs/>
          <w:sz w:val="24"/>
        </w:rPr>
        <w:t>）从事内幕交易、操纵证券交易价格及其他不正当的证券交易活动；</w:t>
      </w:r>
    </w:p>
    <w:p w14:paraId="6ED207EC" w14:textId="77777777" w:rsidR="00085173" w:rsidRPr="00085173" w:rsidRDefault="00085173" w:rsidP="00085173">
      <w:pPr>
        <w:spacing w:line="360" w:lineRule="auto"/>
        <w:ind w:firstLineChars="200" w:firstLine="480"/>
        <w:rPr>
          <w:bCs/>
          <w:sz w:val="24"/>
        </w:rPr>
      </w:pPr>
      <w:r w:rsidRPr="00085173">
        <w:rPr>
          <w:bCs/>
          <w:sz w:val="24"/>
        </w:rPr>
        <w:t>（</w:t>
      </w:r>
      <w:r w:rsidRPr="00085173">
        <w:rPr>
          <w:rFonts w:hint="eastAsia"/>
          <w:bCs/>
          <w:sz w:val="24"/>
        </w:rPr>
        <w:t>7</w:t>
      </w:r>
      <w:r w:rsidRPr="00085173">
        <w:rPr>
          <w:bCs/>
          <w:sz w:val="24"/>
        </w:rPr>
        <w:t>）法律</w:t>
      </w:r>
      <w:r w:rsidRPr="00085173">
        <w:rPr>
          <w:rFonts w:hint="eastAsia"/>
          <w:bCs/>
          <w:sz w:val="24"/>
        </w:rPr>
        <w:t>、行政</w:t>
      </w:r>
      <w:r w:rsidRPr="00085173">
        <w:rPr>
          <w:bCs/>
          <w:sz w:val="24"/>
        </w:rPr>
        <w:t>法规</w:t>
      </w:r>
      <w:r w:rsidRPr="00085173">
        <w:rPr>
          <w:rFonts w:hint="eastAsia"/>
          <w:bCs/>
          <w:sz w:val="24"/>
        </w:rPr>
        <w:t>和</w:t>
      </w:r>
      <w:r w:rsidRPr="00085173">
        <w:rPr>
          <w:bCs/>
          <w:sz w:val="24"/>
        </w:rPr>
        <w:t>中国证监会规定禁止的其他活动</w:t>
      </w:r>
      <w:r w:rsidRPr="00085173">
        <w:rPr>
          <w:rFonts w:hint="eastAsia"/>
          <w:bCs/>
          <w:sz w:val="24"/>
        </w:rPr>
        <w:t>。</w:t>
      </w:r>
    </w:p>
    <w:p w14:paraId="0A86E472" w14:textId="77777777" w:rsidR="00085173" w:rsidRPr="00085173" w:rsidRDefault="00085173" w:rsidP="00085173">
      <w:pPr>
        <w:spacing w:line="360" w:lineRule="auto"/>
        <w:ind w:firstLineChars="200" w:firstLine="480"/>
        <w:rPr>
          <w:bCs/>
          <w:sz w:val="24"/>
        </w:rPr>
      </w:pPr>
      <w:r w:rsidRPr="00085173">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2383D5E" w14:textId="549ED300" w:rsidR="00D12858" w:rsidRDefault="00085173" w:rsidP="00D12858">
      <w:pPr>
        <w:spacing w:line="360" w:lineRule="auto"/>
        <w:ind w:firstLineChars="200" w:firstLine="480"/>
        <w:rPr>
          <w:bCs/>
          <w:sz w:val="24"/>
        </w:rPr>
      </w:pPr>
      <w:r w:rsidRPr="00085173">
        <w:rPr>
          <w:rFonts w:hint="eastAsia"/>
          <w:bCs/>
          <w:sz w:val="24"/>
        </w:rPr>
        <w:t>3</w:t>
      </w:r>
      <w:r w:rsidRPr="00085173">
        <w:rPr>
          <w:rFonts w:hint="eastAsia"/>
          <w:bCs/>
          <w:sz w:val="24"/>
        </w:rPr>
        <w:t>、法律法规或监管部门取消上述组合限制、禁止行为规定或从事关联交易</w:t>
      </w:r>
      <w:r w:rsidRPr="00085173">
        <w:rPr>
          <w:rFonts w:hint="eastAsia"/>
          <w:bCs/>
          <w:sz w:val="24"/>
        </w:rPr>
        <w:t xml:space="preserve"> </w:t>
      </w:r>
      <w:r w:rsidRPr="00085173">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2972DAB" w14:textId="77777777" w:rsidR="00D12858" w:rsidRPr="00D12858" w:rsidRDefault="00D12858" w:rsidP="00D12858">
      <w:pPr>
        <w:spacing w:line="360" w:lineRule="auto"/>
        <w:ind w:firstLineChars="200" w:firstLine="480"/>
        <w:rPr>
          <w:bCs/>
          <w:sz w:val="24"/>
        </w:rPr>
      </w:pPr>
      <w:r w:rsidRPr="00D12858">
        <w:rPr>
          <w:rFonts w:hint="eastAsia"/>
          <w:bCs/>
          <w:sz w:val="24"/>
        </w:rPr>
        <w:t>六、</w:t>
      </w:r>
      <w:r w:rsidRPr="00D12858">
        <w:rPr>
          <w:bCs/>
          <w:sz w:val="24"/>
        </w:rPr>
        <w:t>基金资产净值</w:t>
      </w:r>
      <w:r w:rsidRPr="00D12858">
        <w:rPr>
          <w:rFonts w:hint="eastAsia"/>
          <w:bCs/>
          <w:sz w:val="24"/>
        </w:rPr>
        <w:t>的计算方法和公告方式</w:t>
      </w:r>
    </w:p>
    <w:p w14:paraId="0CBFCFE4" w14:textId="77777777" w:rsidR="00D12858" w:rsidRDefault="00D12858" w:rsidP="00D12858">
      <w:pPr>
        <w:spacing w:line="360" w:lineRule="auto"/>
        <w:ind w:firstLineChars="200" w:firstLine="480"/>
        <w:rPr>
          <w:bCs/>
          <w:sz w:val="24"/>
        </w:rPr>
      </w:pPr>
      <w:r>
        <w:rPr>
          <w:bCs/>
          <w:sz w:val="24"/>
        </w:rPr>
        <w:t>（</w:t>
      </w:r>
      <w:r>
        <w:rPr>
          <w:rFonts w:hint="eastAsia"/>
          <w:bCs/>
          <w:sz w:val="24"/>
        </w:rPr>
        <w:t>一</w:t>
      </w:r>
      <w:r>
        <w:rPr>
          <w:bCs/>
          <w:sz w:val="24"/>
        </w:rPr>
        <w:t>）基金资产净值</w:t>
      </w:r>
      <w:r>
        <w:rPr>
          <w:rFonts w:hint="eastAsia"/>
          <w:bCs/>
          <w:sz w:val="24"/>
        </w:rPr>
        <w:t>的计算方式</w:t>
      </w:r>
    </w:p>
    <w:p w14:paraId="35971E58" w14:textId="77777777" w:rsidR="00D12858" w:rsidRDefault="00D12858" w:rsidP="00D12858">
      <w:pPr>
        <w:spacing w:line="360" w:lineRule="auto"/>
        <w:ind w:firstLineChars="200" w:firstLine="480"/>
        <w:rPr>
          <w:bCs/>
          <w:sz w:val="24"/>
        </w:rPr>
      </w:pPr>
      <w:r>
        <w:rPr>
          <w:bCs/>
          <w:sz w:val="24"/>
        </w:rPr>
        <w:t>基金资产净值</w:t>
      </w:r>
      <w:r>
        <w:rPr>
          <w:rFonts w:hint="eastAsia"/>
          <w:bCs/>
          <w:sz w:val="24"/>
        </w:rPr>
        <w:t>是指基金资产总值减去基金负债后的价值。</w:t>
      </w:r>
    </w:p>
    <w:p w14:paraId="0173D882" w14:textId="77777777" w:rsidR="00D12858" w:rsidRPr="00D12858" w:rsidRDefault="00D12858" w:rsidP="00D12858">
      <w:pPr>
        <w:spacing w:line="360" w:lineRule="auto"/>
        <w:ind w:firstLineChars="200" w:firstLine="480"/>
        <w:rPr>
          <w:bCs/>
          <w:sz w:val="24"/>
        </w:rPr>
      </w:pPr>
      <w:r>
        <w:rPr>
          <w:rFonts w:hint="eastAsia"/>
          <w:bCs/>
          <w:sz w:val="24"/>
        </w:rPr>
        <w:t>（二）</w:t>
      </w:r>
      <w:r>
        <w:rPr>
          <w:bCs/>
          <w:sz w:val="24"/>
        </w:rPr>
        <w:t>基金份额净值</w:t>
      </w:r>
      <w:r>
        <w:rPr>
          <w:rFonts w:hint="eastAsia"/>
          <w:bCs/>
          <w:sz w:val="24"/>
        </w:rPr>
        <w:t>的公告方式</w:t>
      </w:r>
    </w:p>
    <w:p w14:paraId="16CDC05F" w14:textId="77777777" w:rsidR="000B6FF3" w:rsidRPr="000B6FF3" w:rsidRDefault="000B6FF3" w:rsidP="000B6FF3">
      <w:pPr>
        <w:spacing w:line="360" w:lineRule="auto"/>
        <w:ind w:firstLineChars="200" w:firstLine="480"/>
        <w:rPr>
          <w:bCs/>
          <w:sz w:val="24"/>
        </w:rPr>
      </w:pPr>
      <w:r w:rsidRPr="000B6FF3">
        <w:rPr>
          <w:rFonts w:hint="eastAsia"/>
          <w:bCs/>
          <w:sz w:val="24"/>
        </w:rPr>
        <w:t>《基金合同》生效后，在开始办理基金份额申购或者赎回前，基金管理人应当至少每周在指定网站上披露一次基金份额净值和基金份额累计净值。</w:t>
      </w:r>
    </w:p>
    <w:p w14:paraId="6E59B215" w14:textId="77777777" w:rsidR="000B6FF3" w:rsidRPr="000B6FF3" w:rsidRDefault="000B6FF3" w:rsidP="000B6FF3">
      <w:pPr>
        <w:spacing w:line="360" w:lineRule="auto"/>
        <w:ind w:firstLineChars="200" w:firstLine="480"/>
        <w:rPr>
          <w:bCs/>
          <w:sz w:val="24"/>
        </w:rPr>
      </w:pPr>
      <w:r w:rsidRPr="000B6FF3">
        <w:rPr>
          <w:rFonts w:hint="eastAsia"/>
          <w:bCs/>
          <w:sz w:val="24"/>
        </w:rPr>
        <w:t>在开始办理基金份额申购或者赎回后，基金管理人应当在不晚于每个开放日的次日，通过指定网站、基金销售机构的网站或营业网点，披露开放日的基金份额净值和基金份额累计净值。</w:t>
      </w:r>
    </w:p>
    <w:p w14:paraId="4AB23F0C" w14:textId="04339C97" w:rsidR="00D12858" w:rsidRDefault="000B6FF3" w:rsidP="00D12858">
      <w:pPr>
        <w:spacing w:line="360" w:lineRule="auto"/>
        <w:ind w:firstLineChars="200" w:firstLine="480"/>
        <w:rPr>
          <w:bCs/>
          <w:sz w:val="24"/>
        </w:rPr>
      </w:pPr>
      <w:r w:rsidRPr="000B6FF3">
        <w:rPr>
          <w:rFonts w:hint="eastAsia"/>
          <w:bCs/>
          <w:sz w:val="24"/>
        </w:rPr>
        <w:t>基金管理人应当不晚于半年度和年度最后一日的次日，在指定网站披露半年度和年度最后一个市场交易日基金份额净值和基金份额累计净值。</w:t>
      </w:r>
    </w:p>
    <w:p w14:paraId="33298827" w14:textId="77777777" w:rsidR="00D12858" w:rsidRPr="00D12858" w:rsidRDefault="00D12858" w:rsidP="00D12858">
      <w:pPr>
        <w:spacing w:line="360" w:lineRule="auto"/>
        <w:ind w:firstLineChars="200" w:firstLine="480"/>
        <w:rPr>
          <w:bCs/>
          <w:sz w:val="24"/>
        </w:rPr>
      </w:pPr>
      <w:r w:rsidRPr="00D12858">
        <w:rPr>
          <w:rFonts w:hint="eastAsia"/>
          <w:bCs/>
          <w:sz w:val="24"/>
        </w:rPr>
        <w:t>七、基金合同的变更、终止与基金财产的清算</w:t>
      </w:r>
    </w:p>
    <w:p w14:paraId="5B58FD02" w14:textId="77777777" w:rsidR="00243CAA" w:rsidRPr="00243CAA" w:rsidRDefault="00243CAA" w:rsidP="00243CAA">
      <w:pPr>
        <w:spacing w:line="360" w:lineRule="auto"/>
        <w:ind w:firstLineChars="200" w:firstLine="480"/>
        <w:rPr>
          <w:bCs/>
          <w:sz w:val="24"/>
        </w:rPr>
      </w:pPr>
      <w:r>
        <w:rPr>
          <w:rFonts w:hint="eastAsia"/>
          <w:bCs/>
          <w:sz w:val="24"/>
        </w:rPr>
        <w:t>（一）</w:t>
      </w:r>
      <w:r w:rsidRPr="00243CAA">
        <w:rPr>
          <w:rFonts w:hint="eastAsia"/>
          <w:bCs/>
          <w:sz w:val="24"/>
        </w:rPr>
        <w:t>《基金合同》的变更</w:t>
      </w:r>
    </w:p>
    <w:p w14:paraId="789BFA08" w14:textId="77777777" w:rsidR="005E18A4" w:rsidRPr="005E18A4" w:rsidRDefault="005E18A4" w:rsidP="005E18A4">
      <w:pPr>
        <w:spacing w:line="360" w:lineRule="auto"/>
        <w:ind w:firstLineChars="200" w:firstLine="480"/>
        <w:rPr>
          <w:bCs/>
          <w:sz w:val="24"/>
        </w:rPr>
      </w:pPr>
      <w:r w:rsidRPr="005E18A4">
        <w:rPr>
          <w:bCs/>
          <w:sz w:val="24"/>
        </w:rPr>
        <w:t>1</w:t>
      </w:r>
      <w:r w:rsidRPr="005E18A4">
        <w:rPr>
          <w:bCs/>
          <w:sz w:val="24"/>
        </w:rPr>
        <w:t>、变更基金合同</w:t>
      </w:r>
      <w:r w:rsidRPr="005E18A4">
        <w:rPr>
          <w:rFonts w:hint="eastAsia"/>
          <w:bCs/>
          <w:sz w:val="24"/>
        </w:rPr>
        <w:t>涉及</w:t>
      </w:r>
      <w:r w:rsidRPr="005E18A4">
        <w:rPr>
          <w:bCs/>
          <w:sz w:val="24"/>
        </w:rPr>
        <w:t>法律法规规定或本合同约定应经基金份额持有人大会</w:t>
      </w:r>
      <w:r w:rsidRPr="005E18A4">
        <w:rPr>
          <w:bCs/>
          <w:sz w:val="24"/>
        </w:rPr>
        <w:lastRenderedPageBreak/>
        <w:t>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2D3F9B9" w14:textId="77777777" w:rsidR="005E18A4" w:rsidRPr="005E18A4" w:rsidRDefault="005E18A4" w:rsidP="005E18A4">
      <w:pPr>
        <w:spacing w:line="360" w:lineRule="auto"/>
        <w:ind w:firstLineChars="200" w:firstLine="480"/>
        <w:rPr>
          <w:bCs/>
          <w:sz w:val="24"/>
        </w:rPr>
      </w:pPr>
      <w:r w:rsidRPr="005E18A4">
        <w:rPr>
          <w:bCs/>
          <w:sz w:val="24"/>
        </w:rPr>
        <w:t>2</w:t>
      </w:r>
      <w:r w:rsidRPr="005E18A4">
        <w:rPr>
          <w:bCs/>
          <w:sz w:val="24"/>
        </w:rPr>
        <w:t>、关于《基金合同》变更的基金份额持有人大会决议</w:t>
      </w:r>
      <w:r w:rsidRPr="005E18A4">
        <w:rPr>
          <w:rFonts w:hint="eastAsia"/>
          <w:bCs/>
          <w:sz w:val="24"/>
        </w:rPr>
        <w:t>自</w:t>
      </w:r>
      <w:r w:rsidRPr="005E18A4">
        <w:rPr>
          <w:bCs/>
          <w:sz w:val="24"/>
        </w:rPr>
        <w:t>生效后方可执行，自决议生效后两日内在指定</w:t>
      </w:r>
      <w:r w:rsidRPr="005E18A4">
        <w:rPr>
          <w:rFonts w:hint="eastAsia"/>
          <w:bCs/>
          <w:sz w:val="24"/>
        </w:rPr>
        <w:t>媒介</w:t>
      </w:r>
      <w:r w:rsidRPr="005E18A4">
        <w:rPr>
          <w:bCs/>
          <w:sz w:val="24"/>
        </w:rPr>
        <w:t>公告。</w:t>
      </w:r>
    </w:p>
    <w:p w14:paraId="691FE893" w14:textId="02F289F8"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二</w:t>
      </w:r>
      <w:r>
        <w:rPr>
          <w:rFonts w:hint="eastAsia"/>
          <w:bCs/>
          <w:sz w:val="24"/>
        </w:rPr>
        <w:t>）</w:t>
      </w:r>
      <w:r w:rsidRPr="005E18A4">
        <w:rPr>
          <w:bCs/>
          <w:sz w:val="24"/>
        </w:rPr>
        <w:t>《基金合同》的终止事由</w:t>
      </w:r>
    </w:p>
    <w:p w14:paraId="082A3C5A" w14:textId="77777777" w:rsidR="005E18A4" w:rsidRPr="005E18A4" w:rsidRDefault="005E18A4" w:rsidP="005E18A4">
      <w:pPr>
        <w:spacing w:line="360" w:lineRule="auto"/>
        <w:ind w:firstLineChars="200" w:firstLine="480"/>
        <w:rPr>
          <w:bCs/>
          <w:sz w:val="24"/>
        </w:rPr>
      </w:pPr>
      <w:r w:rsidRPr="005E18A4">
        <w:rPr>
          <w:bCs/>
          <w:sz w:val="24"/>
        </w:rPr>
        <w:t>有下列情形之一的，</w:t>
      </w:r>
      <w:r w:rsidRPr="005E18A4">
        <w:rPr>
          <w:rFonts w:hint="eastAsia"/>
          <w:bCs/>
          <w:sz w:val="24"/>
        </w:rPr>
        <w:t>经履行相关程序后，</w:t>
      </w:r>
      <w:r w:rsidRPr="005E18A4">
        <w:rPr>
          <w:bCs/>
          <w:sz w:val="24"/>
        </w:rPr>
        <w:t>《基金合同》应当终止：</w:t>
      </w:r>
    </w:p>
    <w:p w14:paraId="575A0037" w14:textId="77777777" w:rsidR="005E18A4" w:rsidRPr="005E18A4" w:rsidRDefault="005E18A4" w:rsidP="005E18A4">
      <w:pPr>
        <w:spacing w:line="360" w:lineRule="auto"/>
        <w:ind w:firstLineChars="200" w:firstLine="480"/>
        <w:rPr>
          <w:bCs/>
          <w:sz w:val="24"/>
        </w:rPr>
      </w:pPr>
      <w:r w:rsidRPr="005E18A4">
        <w:rPr>
          <w:bCs/>
          <w:sz w:val="24"/>
        </w:rPr>
        <w:t>1</w:t>
      </w:r>
      <w:r w:rsidRPr="005E18A4">
        <w:rPr>
          <w:bCs/>
          <w:sz w:val="24"/>
        </w:rPr>
        <w:t>、基金份额持有人大会决定终止的；</w:t>
      </w:r>
    </w:p>
    <w:p w14:paraId="32C72EAC" w14:textId="77777777" w:rsidR="005E18A4" w:rsidRPr="005E18A4" w:rsidRDefault="005E18A4" w:rsidP="005E18A4">
      <w:pPr>
        <w:spacing w:line="360" w:lineRule="auto"/>
        <w:ind w:firstLineChars="200" w:firstLine="480"/>
        <w:rPr>
          <w:bCs/>
          <w:sz w:val="24"/>
        </w:rPr>
      </w:pPr>
      <w:r w:rsidRPr="005E18A4">
        <w:rPr>
          <w:bCs/>
          <w:sz w:val="24"/>
        </w:rPr>
        <w:t>2</w:t>
      </w:r>
      <w:r w:rsidRPr="005E18A4">
        <w:rPr>
          <w:bCs/>
          <w:sz w:val="24"/>
        </w:rPr>
        <w:t>、基金管理人、基金托管人职责终止，在</w:t>
      </w:r>
      <w:r w:rsidRPr="005E18A4">
        <w:rPr>
          <w:bCs/>
          <w:sz w:val="24"/>
        </w:rPr>
        <w:t>6</w:t>
      </w:r>
      <w:r w:rsidRPr="005E18A4">
        <w:rPr>
          <w:bCs/>
          <w:sz w:val="24"/>
        </w:rPr>
        <w:t>个月内没有新基金管理人、新基金托管人承接的；</w:t>
      </w:r>
    </w:p>
    <w:p w14:paraId="1E565D85" w14:textId="77777777" w:rsidR="005E18A4" w:rsidRPr="005E18A4" w:rsidRDefault="005E18A4" w:rsidP="005E18A4">
      <w:pPr>
        <w:spacing w:line="360" w:lineRule="auto"/>
        <w:ind w:firstLineChars="200" w:firstLine="480"/>
        <w:rPr>
          <w:bCs/>
          <w:sz w:val="24"/>
        </w:rPr>
      </w:pPr>
      <w:r w:rsidRPr="005E18A4">
        <w:rPr>
          <w:rFonts w:hint="eastAsia"/>
          <w:bCs/>
          <w:sz w:val="24"/>
        </w:rPr>
        <w:t>3</w:t>
      </w:r>
      <w:r w:rsidRPr="005E18A4">
        <w:rPr>
          <w:bCs/>
          <w:sz w:val="24"/>
        </w:rPr>
        <w:t>、《基金合同》约定的其他情形；</w:t>
      </w:r>
    </w:p>
    <w:p w14:paraId="724E7368" w14:textId="77777777" w:rsidR="005E18A4" w:rsidRPr="005E18A4" w:rsidRDefault="005E18A4" w:rsidP="005E18A4">
      <w:pPr>
        <w:spacing w:line="360" w:lineRule="auto"/>
        <w:ind w:firstLineChars="200" w:firstLine="480"/>
        <w:rPr>
          <w:bCs/>
          <w:sz w:val="24"/>
        </w:rPr>
      </w:pPr>
      <w:r w:rsidRPr="005E18A4">
        <w:rPr>
          <w:rFonts w:hint="eastAsia"/>
          <w:bCs/>
          <w:sz w:val="24"/>
        </w:rPr>
        <w:t>4</w:t>
      </w:r>
      <w:r w:rsidRPr="005E18A4">
        <w:rPr>
          <w:bCs/>
          <w:sz w:val="24"/>
        </w:rPr>
        <w:t>、相关法律法规和中国证监会规定的其他情况。</w:t>
      </w:r>
    </w:p>
    <w:p w14:paraId="46AE508C" w14:textId="67935A82"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三</w:t>
      </w:r>
      <w:r>
        <w:rPr>
          <w:rFonts w:hint="eastAsia"/>
          <w:bCs/>
          <w:sz w:val="24"/>
        </w:rPr>
        <w:t>）</w:t>
      </w:r>
      <w:r w:rsidRPr="005E18A4">
        <w:rPr>
          <w:bCs/>
          <w:sz w:val="24"/>
        </w:rPr>
        <w:t>基金财产的清算</w:t>
      </w:r>
    </w:p>
    <w:p w14:paraId="2854D6C3" w14:textId="77777777" w:rsidR="005E18A4" w:rsidRPr="005E18A4" w:rsidRDefault="005E18A4" w:rsidP="005E18A4">
      <w:pPr>
        <w:spacing w:line="360" w:lineRule="auto"/>
        <w:ind w:firstLineChars="200" w:firstLine="480"/>
        <w:rPr>
          <w:bCs/>
          <w:sz w:val="24"/>
        </w:rPr>
      </w:pPr>
      <w:r w:rsidRPr="005E18A4">
        <w:rPr>
          <w:bCs/>
          <w:sz w:val="24"/>
        </w:rPr>
        <w:t>1</w:t>
      </w:r>
      <w:r w:rsidRPr="005E18A4">
        <w:rPr>
          <w:bCs/>
          <w:sz w:val="24"/>
        </w:rPr>
        <w:t>、基金财产清算小组：自出现《基金合同》终止事由之日起</w:t>
      </w:r>
      <w:r w:rsidRPr="005E18A4">
        <w:rPr>
          <w:bCs/>
          <w:sz w:val="24"/>
        </w:rPr>
        <w:t>30</w:t>
      </w:r>
      <w:r w:rsidRPr="005E18A4">
        <w:rPr>
          <w:bCs/>
          <w:sz w:val="24"/>
        </w:rPr>
        <w:t>个工作日内成立清算小组，基金管理人组织基金财产清算小组并在中国证监会的监督下进行基金清算。</w:t>
      </w:r>
    </w:p>
    <w:p w14:paraId="59BFD0C1" w14:textId="77777777" w:rsidR="005E18A4" w:rsidRPr="005E18A4" w:rsidRDefault="005E18A4" w:rsidP="005E18A4">
      <w:pPr>
        <w:spacing w:line="360" w:lineRule="auto"/>
        <w:ind w:firstLineChars="200" w:firstLine="480"/>
        <w:rPr>
          <w:bCs/>
          <w:sz w:val="24"/>
        </w:rPr>
      </w:pPr>
      <w:r w:rsidRPr="005E18A4">
        <w:rPr>
          <w:bCs/>
          <w:sz w:val="24"/>
        </w:rPr>
        <w:t>2</w:t>
      </w:r>
      <w:r w:rsidRPr="005E18A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B854C1" w14:textId="77777777" w:rsidR="005E18A4" w:rsidRPr="005E18A4" w:rsidRDefault="005E18A4" w:rsidP="005E18A4">
      <w:pPr>
        <w:spacing w:line="360" w:lineRule="auto"/>
        <w:ind w:firstLineChars="200" w:firstLine="480"/>
        <w:rPr>
          <w:bCs/>
          <w:sz w:val="24"/>
        </w:rPr>
      </w:pPr>
      <w:r w:rsidRPr="005E18A4">
        <w:rPr>
          <w:bCs/>
          <w:sz w:val="24"/>
        </w:rPr>
        <w:t>3</w:t>
      </w:r>
      <w:r w:rsidRPr="005E18A4">
        <w:rPr>
          <w:bCs/>
          <w:sz w:val="24"/>
        </w:rPr>
        <w:t>、基金财产清算小组职责：基金财产清算小组负责基金财产的保管、清理、估价、变现和分配。基金财产清算小组可以依法进行必要的民事活动。</w:t>
      </w:r>
    </w:p>
    <w:p w14:paraId="70984561" w14:textId="77777777" w:rsidR="005E18A4" w:rsidRPr="005E18A4" w:rsidRDefault="005E18A4" w:rsidP="005E18A4">
      <w:pPr>
        <w:spacing w:line="360" w:lineRule="auto"/>
        <w:ind w:firstLineChars="200" w:firstLine="480"/>
        <w:rPr>
          <w:bCs/>
          <w:sz w:val="24"/>
        </w:rPr>
      </w:pPr>
      <w:r w:rsidRPr="005E18A4">
        <w:rPr>
          <w:bCs/>
          <w:sz w:val="24"/>
        </w:rPr>
        <w:t>4</w:t>
      </w:r>
      <w:r w:rsidRPr="005E18A4">
        <w:rPr>
          <w:bCs/>
          <w:sz w:val="24"/>
        </w:rPr>
        <w:t>、基金财产清算程序：</w:t>
      </w:r>
    </w:p>
    <w:p w14:paraId="1CAA8F34"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1</w:t>
      </w:r>
      <w:r w:rsidRPr="005E18A4">
        <w:rPr>
          <w:bCs/>
          <w:sz w:val="24"/>
        </w:rPr>
        <w:t>）《基金合同》终止情形出现时，由基金财产清算小组统一接管基金；</w:t>
      </w:r>
    </w:p>
    <w:p w14:paraId="56448632"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2</w:t>
      </w:r>
      <w:r w:rsidRPr="005E18A4">
        <w:rPr>
          <w:bCs/>
          <w:sz w:val="24"/>
        </w:rPr>
        <w:t>）对基金财产和债权债务进行清理和确认；</w:t>
      </w:r>
    </w:p>
    <w:p w14:paraId="1DDD10DF"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3</w:t>
      </w:r>
      <w:r w:rsidRPr="005E18A4">
        <w:rPr>
          <w:bCs/>
          <w:sz w:val="24"/>
        </w:rPr>
        <w:t>）对基金财产进行估值和变现；</w:t>
      </w:r>
    </w:p>
    <w:p w14:paraId="44DCF348"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4</w:t>
      </w:r>
      <w:r w:rsidRPr="005E18A4">
        <w:rPr>
          <w:bCs/>
          <w:sz w:val="24"/>
        </w:rPr>
        <w:t>）制作清算报告；</w:t>
      </w:r>
    </w:p>
    <w:p w14:paraId="6B6DFACE"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5</w:t>
      </w:r>
      <w:r w:rsidRPr="005E18A4">
        <w:rPr>
          <w:bCs/>
          <w:sz w:val="24"/>
        </w:rPr>
        <w:t>）聘请会计师事务所对清算报告进行外部审计，聘请律师事务所对清算报告出具法律意见书；</w:t>
      </w:r>
    </w:p>
    <w:p w14:paraId="753B8F05" w14:textId="77777777" w:rsidR="005E18A4" w:rsidRPr="005E18A4" w:rsidRDefault="005E18A4" w:rsidP="005E18A4">
      <w:pPr>
        <w:spacing w:line="360" w:lineRule="auto"/>
        <w:ind w:firstLineChars="200" w:firstLine="480"/>
        <w:rPr>
          <w:bCs/>
          <w:sz w:val="24"/>
        </w:rPr>
      </w:pPr>
      <w:r w:rsidRPr="005E18A4">
        <w:rPr>
          <w:bCs/>
          <w:sz w:val="24"/>
        </w:rPr>
        <w:t>（</w:t>
      </w:r>
      <w:r w:rsidRPr="005E18A4">
        <w:rPr>
          <w:bCs/>
          <w:sz w:val="24"/>
        </w:rPr>
        <w:t>6</w:t>
      </w:r>
      <w:r w:rsidRPr="005E18A4">
        <w:rPr>
          <w:bCs/>
          <w:sz w:val="24"/>
        </w:rPr>
        <w:t>）将清算报告报中国证监会备案并公告</w:t>
      </w:r>
      <w:r w:rsidRPr="005E18A4">
        <w:rPr>
          <w:rFonts w:hint="eastAsia"/>
          <w:bCs/>
          <w:sz w:val="24"/>
        </w:rPr>
        <w:t>；</w:t>
      </w:r>
    </w:p>
    <w:p w14:paraId="08EA9919" w14:textId="77777777" w:rsidR="005E18A4" w:rsidRPr="005E18A4" w:rsidRDefault="005E18A4" w:rsidP="005E18A4">
      <w:pPr>
        <w:spacing w:line="360" w:lineRule="auto"/>
        <w:ind w:firstLineChars="200" w:firstLine="480"/>
        <w:rPr>
          <w:bCs/>
          <w:sz w:val="24"/>
        </w:rPr>
      </w:pPr>
      <w:r w:rsidRPr="005E18A4">
        <w:rPr>
          <w:bCs/>
          <w:sz w:val="24"/>
        </w:rPr>
        <w:lastRenderedPageBreak/>
        <w:t>（</w:t>
      </w:r>
      <w:r w:rsidRPr="005E18A4">
        <w:rPr>
          <w:bCs/>
          <w:sz w:val="24"/>
        </w:rPr>
        <w:t>7</w:t>
      </w:r>
      <w:r w:rsidRPr="005E18A4">
        <w:rPr>
          <w:bCs/>
          <w:sz w:val="24"/>
        </w:rPr>
        <w:t>）对基金</w:t>
      </w:r>
      <w:r w:rsidRPr="005E18A4">
        <w:rPr>
          <w:rFonts w:hint="eastAsia"/>
          <w:bCs/>
          <w:sz w:val="24"/>
        </w:rPr>
        <w:t>剩余</w:t>
      </w:r>
      <w:r w:rsidRPr="005E18A4">
        <w:rPr>
          <w:bCs/>
          <w:sz w:val="24"/>
        </w:rPr>
        <w:t>财产进行分配</w:t>
      </w:r>
      <w:r w:rsidRPr="005E18A4">
        <w:rPr>
          <w:rFonts w:hint="eastAsia"/>
          <w:bCs/>
          <w:sz w:val="24"/>
        </w:rPr>
        <w:t>。</w:t>
      </w:r>
    </w:p>
    <w:p w14:paraId="2B000550" w14:textId="77777777" w:rsidR="005E18A4" w:rsidRPr="005E18A4" w:rsidRDefault="005E18A4" w:rsidP="005E18A4">
      <w:pPr>
        <w:spacing w:line="360" w:lineRule="auto"/>
        <w:ind w:firstLineChars="200" w:firstLine="480"/>
        <w:rPr>
          <w:bCs/>
          <w:sz w:val="24"/>
        </w:rPr>
      </w:pPr>
      <w:r w:rsidRPr="005E18A4">
        <w:rPr>
          <w:bCs/>
          <w:sz w:val="24"/>
        </w:rPr>
        <w:t>5</w:t>
      </w:r>
      <w:r w:rsidRPr="005E18A4">
        <w:rPr>
          <w:bCs/>
          <w:sz w:val="24"/>
        </w:rPr>
        <w:t>、基金财产清算的期限为</w:t>
      </w:r>
      <w:r w:rsidRPr="005E18A4">
        <w:rPr>
          <w:rFonts w:hint="eastAsia"/>
          <w:bCs/>
          <w:sz w:val="24"/>
        </w:rPr>
        <w:t>6</w:t>
      </w:r>
      <w:r w:rsidRPr="005E18A4">
        <w:rPr>
          <w:bCs/>
          <w:sz w:val="24"/>
        </w:rPr>
        <w:t>个月</w:t>
      </w:r>
      <w:r w:rsidRPr="005E18A4">
        <w:rPr>
          <w:rFonts w:hint="eastAsia"/>
          <w:bCs/>
          <w:sz w:val="24"/>
        </w:rPr>
        <w:t>，但因基金所持证券流动性受限等客观因素影响情形下，基金财产清算小组可根据清算的具体情况适当延长清算期限，并提前公告</w:t>
      </w:r>
      <w:r w:rsidRPr="005E18A4">
        <w:rPr>
          <w:bCs/>
          <w:sz w:val="24"/>
        </w:rPr>
        <w:t>。</w:t>
      </w:r>
    </w:p>
    <w:p w14:paraId="3AD88E80" w14:textId="43EC161E"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四</w:t>
      </w:r>
      <w:r>
        <w:rPr>
          <w:rFonts w:hint="eastAsia"/>
          <w:bCs/>
          <w:sz w:val="24"/>
        </w:rPr>
        <w:t>）</w:t>
      </w:r>
      <w:r w:rsidRPr="005E18A4">
        <w:rPr>
          <w:bCs/>
          <w:sz w:val="24"/>
        </w:rPr>
        <w:t>清算费用</w:t>
      </w:r>
    </w:p>
    <w:p w14:paraId="20DFA66F" w14:textId="77777777" w:rsidR="005E18A4" w:rsidRPr="005E18A4" w:rsidRDefault="005E18A4" w:rsidP="005E18A4">
      <w:pPr>
        <w:spacing w:line="360" w:lineRule="auto"/>
        <w:ind w:firstLineChars="200" w:firstLine="480"/>
        <w:rPr>
          <w:bCs/>
          <w:sz w:val="24"/>
        </w:rPr>
      </w:pPr>
      <w:r w:rsidRPr="005E18A4">
        <w:rPr>
          <w:bCs/>
          <w:sz w:val="24"/>
        </w:rPr>
        <w:t>清算费用是指基金财产清算小组在进行基金清算过程中发生的所有合理费用，清算费用由基金财产清算小组优先从基金财产中支付。</w:t>
      </w:r>
    </w:p>
    <w:p w14:paraId="3F00B34F" w14:textId="7395D981"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五</w:t>
      </w:r>
      <w:r>
        <w:rPr>
          <w:rFonts w:hint="eastAsia"/>
          <w:bCs/>
          <w:sz w:val="24"/>
        </w:rPr>
        <w:t>）</w:t>
      </w:r>
      <w:r w:rsidRPr="005E18A4">
        <w:rPr>
          <w:bCs/>
          <w:sz w:val="24"/>
        </w:rPr>
        <w:t>基金财产清算剩余资产的分配</w:t>
      </w:r>
    </w:p>
    <w:p w14:paraId="18EBC660" w14:textId="77777777" w:rsidR="005E18A4" w:rsidRPr="005E18A4" w:rsidRDefault="005E18A4" w:rsidP="005E18A4">
      <w:pPr>
        <w:spacing w:line="360" w:lineRule="auto"/>
        <w:ind w:firstLineChars="200" w:firstLine="480"/>
        <w:rPr>
          <w:bCs/>
          <w:sz w:val="24"/>
        </w:rPr>
      </w:pPr>
      <w:r w:rsidRPr="005E18A4">
        <w:rPr>
          <w:bCs/>
          <w:sz w:val="24"/>
        </w:rPr>
        <w:t>依据基金财产清算的分配方案，将基金财产清算后的全部剩余资产扣除基金财产清算费用、交纳所欠税款并清偿基金债务后，按基金份额持有人持有的基金份额比例进行分配。</w:t>
      </w:r>
    </w:p>
    <w:p w14:paraId="28262133" w14:textId="45B697A2"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六</w:t>
      </w:r>
      <w:r>
        <w:rPr>
          <w:rFonts w:hint="eastAsia"/>
          <w:bCs/>
          <w:sz w:val="24"/>
        </w:rPr>
        <w:t>）</w:t>
      </w:r>
      <w:r w:rsidRPr="005E18A4">
        <w:rPr>
          <w:bCs/>
          <w:sz w:val="24"/>
        </w:rPr>
        <w:t>基金财产清算的公告</w:t>
      </w:r>
    </w:p>
    <w:p w14:paraId="59D47093" w14:textId="77777777" w:rsidR="005E18A4" w:rsidRPr="005E18A4" w:rsidRDefault="005E18A4" w:rsidP="005E18A4">
      <w:pPr>
        <w:spacing w:line="360" w:lineRule="auto"/>
        <w:ind w:firstLineChars="200" w:firstLine="480"/>
        <w:rPr>
          <w:bCs/>
          <w:sz w:val="24"/>
        </w:rPr>
      </w:pPr>
      <w:r w:rsidRPr="005E18A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E18A4">
        <w:rPr>
          <w:rFonts w:hint="eastAsia"/>
          <w:bCs/>
          <w:sz w:val="24"/>
        </w:rPr>
        <w:t>确认</w:t>
      </w:r>
      <w:r w:rsidRPr="005E18A4">
        <w:rPr>
          <w:bCs/>
          <w:sz w:val="24"/>
        </w:rPr>
        <w:t>后</w:t>
      </w:r>
      <w:r w:rsidRPr="005E18A4">
        <w:rPr>
          <w:rFonts w:hint="eastAsia"/>
          <w:bCs/>
          <w:sz w:val="24"/>
        </w:rPr>
        <w:t>5</w:t>
      </w:r>
      <w:r w:rsidRPr="005E18A4">
        <w:rPr>
          <w:bCs/>
          <w:sz w:val="24"/>
        </w:rPr>
        <w:t>个工作日内由基金财产清算小组进行公告。</w:t>
      </w:r>
    </w:p>
    <w:p w14:paraId="45EFA971" w14:textId="0FFB14AB" w:rsidR="005E18A4" w:rsidRPr="005E18A4" w:rsidRDefault="005E18A4" w:rsidP="005E18A4">
      <w:pPr>
        <w:spacing w:line="360" w:lineRule="auto"/>
        <w:ind w:firstLineChars="200" w:firstLine="480"/>
        <w:rPr>
          <w:bCs/>
          <w:sz w:val="24"/>
        </w:rPr>
      </w:pPr>
      <w:r>
        <w:rPr>
          <w:rFonts w:hint="eastAsia"/>
          <w:bCs/>
          <w:sz w:val="24"/>
        </w:rPr>
        <w:t>（</w:t>
      </w:r>
      <w:r w:rsidRPr="005E18A4">
        <w:rPr>
          <w:bCs/>
          <w:sz w:val="24"/>
        </w:rPr>
        <w:t>七</w:t>
      </w:r>
      <w:r>
        <w:rPr>
          <w:rFonts w:hint="eastAsia"/>
          <w:bCs/>
          <w:sz w:val="24"/>
        </w:rPr>
        <w:t>）</w:t>
      </w:r>
      <w:r w:rsidRPr="005E18A4">
        <w:rPr>
          <w:bCs/>
          <w:sz w:val="24"/>
        </w:rPr>
        <w:t>基金财产清算账册及文件的保存</w:t>
      </w:r>
    </w:p>
    <w:p w14:paraId="758DFE84" w14:textId="337BA60C" w:rsidR="00243CAA" w:rsidRDefault="005E18A4" w:rsidP="00D12858">
      <w:pPr>
        <w:spacing w:line="360" w:lineRule="auto"/>
        <w:ind w:firstLineChars="200" w:firstLine="480"/>
        <w:rPr>
          <w:bCs/>
          <w:sz w:val="24"/>
        </w:rPr>
      </w:pPr>
      <w:r w:rsidRPr="005E18A4">
        <w:rPr>
          <w:bCs/>
          <w:sz w:val="24"/>
        </w:rPr>
        <w:t>基金财产清算账册及有关文件由基金托管人保存</w:t>
      </w:r>
      <w:r w:rsidRPr="005E18A4">
        <w:rPr>
          <w:rFonts w:hint="eastAsia"/>
          <w:bCs/>
          <w:sz w:val="24"/>
        </w:rPr>
        <w:t>15</w:t>
      </w:r>
      <w:r w:rsidRPr="005E18A4">
        <w:rPr>
          <w:bCs/>
          <w:sz w:val="24"/>
        </w:rPr>
        <w:t>年以上。</w:t>
      </w:r>
    </w:p>
    <w:p w14:paraId="636A16D8" w14:textId="77777777" w:rsidR="00D12858" w:rsidRPr="00D12858" w:rsidRDefault="00D12858" w:rsidP="00D12858">
      <w:pPr>
        <w:spacing w:line="360" w:lineRule="auto"/>
        <w:ind w:firstLineChars="200" w:firstLine="480"/>
        <w:rPr>
          <w:bCs/>
          <w:sz w:val="24"/>
        </w:rPr>
      </w:pPr>
      <w:r w:rsidRPr="00D12858">
        <w:rPr>
          <w:rFonts w:hint="eastAsia"/>
          <w:bCs/>
          <w:sz w:val="24"/>
        </w:rPr>
        <w:t>八、</w:t>
      </w:r>
      <w:r w:rsidRPr="00D12858">
        <w:rPr>
          <w:rFonts w:hint="eastAsia"/>
          <w:bCs/>
          <w:sz w:val="24"/>
        </w:rPr>
        <w:t xml:space="preserve"> </w:t>
      </w:r>
      <w:r w:rsidRPr="00D12858">
        <w:rPr>
          <w:rFonts w:hint="eastAsia"/>
          <w:bCs/>
          <w:sz w:val="24"/>
        </w:rPr>
        <w:t>争议的处理和适用的法律</w:t>
      </w:r>
    </w:p>
    <w:p w14:paraId="77FB5746" w14:textId="77777777" w:rsidR="00243CAA" w:rsidRPr="00243CAA" w:rsidRDefault="00243CAA" w:rsidP="00243CAA">
      <w:pPr>
        <w:spacing w:line="360" w:lineRule="auto"/>
        <w:ind w:firstLineChars="200" w:firstLine="480"/>
        <w:rPr>
          <w:bCs/>
          <w:sz w:val="24"/>
        </w:rPr>
      </w:pPr>
      <w:r w:rsidRPr="00243CAA">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00500D79" w14:textId="77777777" w:rsidR="00243CAA" w:rsidRPr="00243CAA" w:rsidRDefault="00243CAA" w:rsidP="00243CAA">
      <w:pPr>
        <w:spacing w:line="360" w:lineRule="auto"/>
        <w:ind w:firstLineChars="200" w:firstLine="480"/>
        <w:rPr>
          <w:bCs/>
          <w:sz w:val="24"/>
        </w:rPr>
      </w:pPr>
      <w:r w:rsidRPr="00243CAA">
        <w:rPr>
          <w:rFonts w:hint="eastAsia"/>
          <w:bCs/>
          <w:sz w:val="24"/>
        </w:rPr>
        <w:t>争议处理期间，基金合同当事人应恪守各自的职责继续忠实、勤勉、尽责地履行基金合同规定的义务，维护基金份额持有人的合法权益。</w:t>
      </w:r>
    </w:p>
    <w:p w14:paraId="1A2183F2" w14:textId="77777777" w:rsidR="00243CAA" w:rsidRDefault="00243CAA" w:rsidP="00D12858">
      <w:pPr>
        <w:spacing w:line="360" w:lineRule="auto"/>
        <w:ind w:firstLineChars="200" w:firstLine="480"/>
        <w:rPr>
          <w:bCs/>
          <w:sz w:val="24"/>
        </w:rPr>
      </w:pPr>
      <w:r w:rsidRPr="00243CAA">
        <w:rPr>
          <w:rFonts w:hint="eastAsia"/>
          <w:bCs/>
          <w:sz w:val="24"/>
        </w:rPr>
        <w:t>《基金合同》受中国法律管辖。</w:t>
      </w:r>
    </w:p>
    <w:p w14:paraId="12CF9C1B" w14:textId="77777777" w:rsidR="00D12858" w:rsidRPr="00D12858" w:rsidRDefault="00D12858" w:rsidP="00D12858">
      <w:pPr>
        <w:spacing w:line="360" w:lineRule="auto"/>
        <w:ind w:firstLineChars="200" w:firstLine="480"/>
        <w:rPr>
          <w:bCs/>
          <w:sz w:val="24"/>
        </w:rPr>
      </w:pPr>
      <w:r w:rsidRPr="00D12858">
        <w:rPr>
          <w:rFonts w:hint="eastAsia"/>
          <w:bCs/>
          <w:sz w:val="24"/>
        </w:rPr>
        <w:t>九、</w:t>
      </w:r>
      <w:r w:rsidRPr="00D12858">
        <w:rPr>
          <w:rFonts w:hint="eastAsia"/>
          <w:bCs/>
          <w:sz w:val="24"/>
        </w:rPr>
        <w:t xml:space="preserve"> </w:t>
      </w:r>
      <w:r w:rsidRPr="00D12858">
        <w:rPr>
          <w:rFonts w:hint="eastAsia"/>
          <w:bCs/>
          <w:sz w:val="24"/>
        </w:rPr>
        <w:t>基金合同存放地和投资者取得合同的方式</w:t>
      </w:r>
    </w:p>
    <w:p w14:paraId="41A47AB3" w14:textId="77777777" w:rsidR="00D12858" w:rsidRDefault="00D12858" w:rsidP="00D12858">
      <w:pPr>
        <w:spacing w:line="360" w:lineRule="auto"/>
        <w:ind w:firstLineChars="200" w:firstLine="480"/>
        <w:rPr>
          <w:bCs/>
          <w:sz w:val="24"/>
        </w:rPr>
      </w:pPr>
      <w:r>
        <w:rPr>
          <w:bCs/>
          <w:sz w:val="24"/>
        </w:rPr>
        <w:t>《基金合同》可印制成册，供投资者在基金管理人、基金托管人、销售机构的办公场所和营业场所查阅。</w:t>
      </w:r>
    </w:p>
    <w:p w14:paraId="14EEF220" w14:textId="2DCB6E33" w:rsidR="005D2E99" w:rsidRDefault="005D2E99">
      <w:pPr>
        <w:widowControl/>
        <w:jc w:val="left"/>
        <w:rPr>
          <w:bCs/>
          <w:sz w:val="24"/>
        </w:rPr>
      </w:pPr>
      <w:r>
        <w:rPr>
          <w:bCs/>
          <w:sz w:val="24"/>
        </w:rPr>
        <w:br w:type="page"/>
      </w:r>
    </w:p>
    <w:p w14:paraId="7A2B293A" w14:textId="1D3DABE2" w:rsidR="005D2E99" w:rsidRDefault="005D2E99" w:rsidP="005D2E99">
      <w:pPr>
        <w:spacing w:line="360" w:lineRule="auto"/>
        <w:ind w:firstLine="420"/>
        <w:rPr>
          <w:rFonts w:ascii="宋体" w:hAnsi="宋体"/>
          <w:sz w:val="24"/>
          <w:szCs w:val="21"/>
        </w:rPr>
      </w:pPr>
      <w:r>
        <w:rPr>
          <w:rFonts w:ascii="宋体" w:hAnsi="宋体" w:hint="eastAsia"/>
          <w:sz w:val="24"/>
          <w:szCs w:val="21"/>
        </w:rPr>
        <w:lastRenderedPageBreak/>
        <w:t>本页无正文，为《</w:t>
      </w:r>
      <w:r w:rsidRPr="00AA755E">
        <w:rPr>
          <w:rFonts w:ascii="宋体" w:hAnsi="宋体" w:hint="eastAsia"/>
          <w:sz w:val="24"/>
          <w:szCs w:val="21"/>
        </w:rPr>
        <w:t>广发</w:t>
      </w:r>
      <w:r>
        <w:rPr>
          <w:rFonts w:ascii="宋体" w:hAnsi="宋体" w:hint="eastAsia"/>
          <w:sz w:val="24"/>
          <w:szCs w:val="21"/>
        </w:rPr>
        <w:t>价值领先</w:t>
      </w:r>
      <w:r w:rsidRPr="00AA755E">
        <w:rPr>
          <w:rFonts w:ascii="宋体" w:hAnsi="宋体" w:hint="eastAsia"/>
          <w:sz w:val="24"/>
          <w:szCs w:val="21"/>
        </w:rPr>
        <w:t>混合型证券投资基金</w:t>
      </w:r>
      <w:r>
        <w:rPr>
          <w:rFonts w:ascii="宋体" w:hAnsi="宋体" w:hint="eastAsia"/>
          <w:sz w:val="24"/>
          <w:szCs w:val="21"/>
        </w:rPr>
        <w:t>基金合同》签字页。</w:t>
      </w:r>
    </w:p>
    <w:p w14:paraId="64D9A2A2" w14:textId="77777777" w:rsidR="005D2E99" w:rsidRPr="00C54CF7" w:rsidRDefault="005D2E99" w:rsidP="005D2E99">
      <w:pPr>
        <w:spacing w:line="360" w:lineRule="auto"/>
        <w:ind w:right="26"/>
        <w:rPr>
          <w:rFonts w:ascii="宋体" w:hAnsi="宋体"/>
          <w:b/>
          <w:bCs/>
          <w:sz w:val="24"/>
          <w:szCs w:val="21"/>
        </w:rPr>
      </w:pPr>
      <w:bookmarkStart w:id="471" w:name="_Toc523830014"/>
      <w:bookmarkStart w:id="472" w:name="_Toc22454484"/>
      <w:bookmarkStart w:id="473" w:name="_Toc48703935"/>
    </w:p>
    <w:p w14:paraId="0C4117C4" w14:textId="77777777" w:rsidR="005D2E99" w:rsidRDefault="005D2E99" w:rsidP="005D2E99">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471"/>
      <w:bookmarkEnd w:id="472"/>
      <w:bookmarkEnd w:id="473"/>
    </w:p>
    <w:p w14:paraId="383977CC" w14:textId="77777777" w:rsidR="005D2E99" w:rsidRDefault="005D2E99" w:rsidP="005D2E99">
      <w:pPr>
        <w:spacing w:line="360" w:lineRule="auto"/>
        <w:ind w:right="26"/>
        <w:rPr>
          <w:rFonts w:ascii="宋体" w:hAnsi="宋体"/>
          <w:sz w:val="24"/>
        </w:rPr>
      </w:pPr>
    </w:p>
    <w:p w14:paraId="0FB58C6D" w14:textId="77777777" w:rsidR="005D2E99" w:rsidRDefault="005D2E99" w:rsidP="005D2E99">
      <w:pPr>
        <w:spacing w:line="360" w:lineRule="auto"/>
        <w:ind w:right="26"/>
        <w:rPr>
          <w:rFonts w:ascii="宋体" w:hAnsi="宋体"/>
          <w:sz w:val="24"/>
        </w:rPr>
      </w:pPr>
    </w:p>
    <w:p w14:paraId="42D8F7BB" w14:textId="77777777" w:rsidR="005D2E99" w:rsidRDefault="005D2E99" w:rsidP="005D2E99">
      <w:pPr>
        <w:spacing w:line="360" w:lineRule="auto"/>
        <w:ind w:right="26"/>
        <w:rPr>
          <w:rFonts w:ascii="宋体" w:hAnsi="宋体"/>
          <w:b/>
          <w:sz w:val="24"/>
          <w:szCs w:val="21"/>
        </w:rPr>
      </w:pPr>
      <w:r>
        <w:rPr>
          <w:rFonts w:ascii="宋体" w:hAnsi="宋体" w:hint="eastAsia"/>
          <w:b/>
          <w:sz w:val="24"/>
          <w:szCs w:val="21"/>
        </w:rPr>
        <w:t>基金管理人：广发基金管理</w:t>
      </w:r>
      <w:r>
        <w:rPr>
          <w:rFonts w:ascii="宋体" w:hAnsi="宋体" w:hint="eastAsia"/>
          <w:b/>
          <w:bCs/>
          <w:sz w:val="24"/>
          <w:szCs w:val="21"/>
        </w:rPr>
        <w:t>有限公司</w:t>
      </w:r>
      <w:r>
        <w:rPr>
          <w:rFonts w:ascii="宋体" w:hAnsi="宋体" w:hint="eastAsia"/>
          <w:b/>
          <w:sz w:val="24"/>
          <w:szCs w:val="21"/>
        </w:rPr>
        <w:t>（章）</w:t>
      </w:r>
    </w:p>
    <w:p w14:paraId="18A49B60" w14:textId="77777777" w:rsidR="005D2E99" w:rsidRDefault="005D2E99" w:rsidP="005D2E99">
      <w:pPr>
        <w:spacing w:line="360" w:lineRule="auto"/>
        <w:ind w:right="26"/>
        <w:rPr>
          <w:rFonts w:ascii="宋体" w:hAnsi="宋体"/>
          <w:b/>
          <w:sz w:val="24"/>
          <w:szCs w:val="21"/>
        </w:rPr>
      </w:pPr>
    </w:p>
    <w:p w14:paraId="7DE96E90" w14:textId="77777777" w:rsidR="005D2E99" w:rsidRDefault="005D2E99" w:rsidP="005D2E99">
      <w:pPr>
        <w:spacing w:line="360" w:lineRule="auto"/>
        <w:ind w:right="26"/>
        <w:rPr>
          <w:rFonts w:ascii="宋体" w:hAnsi="宋体"/>
          <w:b/>
          <w:sz w:val="24"/>
          <w:szCs w:val="21"/>
        </w:rPr>
      </w:pPr>
    </w:p>
    <w:p w14:paraId="7F438F75" w14:textId="77777777" w:rsidR="005D2E99" w:rsidRDefault="005D2E99" w:rsidP="005D2E99">
      <w:pPr>
        <w:spacing w:line="360" w:lineRule="auto"/>
        <w:ind w:right="26"/>
        <w:rPr>
          <w:rFonts w:ascii="宋体" w:hAnsi="宋体"/>
          <w:b/>
          <w:sz w:val="24"/>
          <w:szCs w:val="21"/>
        </w:rPr>
      </w:pPr>
      <w:r>
        <w:rPr>
          <w:rFonts w:ascii="宋体" w:hAnsi="宋体" w:hint="eastAsia"/>
          <w:b/>
          <w:sz w:val="24"/>
          <w:szCs w:val="21"/>
        </w:rPr>
        <w:t>法定代表人或授权代表：                   （签字）</w:t>
      </w:r>
    </w:p>
    <w:p w14:paraId="5DE3732A" w14:textId="77777777" w:rsidR="005D2E99" w:rsidRDefault="005D2E99" w:rsidP="005D2E99">
      <w:pPr>
        <w:spacing w:line="360" w:lineRule="auto"/>
        <w:ind w:right="26"/>
        <w:rPr>
          <w:rFonts w:ascii="宋体" w:hAnsi="宋体"/>
          <w:b/>
          <w:sz w:val="24"/>
          <w:szCs w:val="21"/>
        </w:rPr>
      </w:pPr>
    </w:p>
    <w:p w14:paraId="79C5EF3E" w14:textId="77777777" w:rsidR="005D2E99" w:rsidRDefault="005D2E99" w:rsidP="005D2E99">
      <w:pPr>
        <w:spacing w:line="360" w:lineRule="auto"/>
        <w:ind w:right="26"/>
        <w:rPr>
          <w:rFonts w:ascii="宋体" w:hAnsi="宋体"/>
          <w:b/>
          <w:sz w:val="24"/>
          <w:szCs w:val="21"/>
        </w:rPr>
      </w:pPr>
    </w:p>
    <w:p w14:paraId="39780753" w14:textId="77777777" w:rsidR="005D2E99" w:rsidRDefault="005D2E99" w:rsidP="005D2E99">
      <w:pPr>
        <w:spacing w:line="360" w:lineRule="auto"/>
        <w:ind w:right="26"/>
        <w:rPr>
          <w:rFonts w:ascii="宋体" w:hAnsi="宋体"/>
          <w:b/>
          <w:sz w:val="24"/>
          <w:szCs w:val="21"/>
        </w:rPr>
      </w:pPr>
    </w:p>
    <w:p w14:paraId="4CBDC0E9" w14:textId="77777777" w:rsidR="005D2E99" w:rsidRDefault="005D2E99" w:rsidP="005D2E99">
      <w:pPr>
        <w:spacing w:line="360" w:lineRule="auto"/>
        <w:ind w:right="26"/>
        <w:rPr>
          <w:rFonts w:ascii="宋体" w:hAnsi="宋体"/>
          <w:b/>
          <w:sz w:val="24"/>
          <w:szCs w:val="21"/>
        </w:rPr>
      </w:pPr>
    </w:p>
    <w:p w14:paraId="269E889B" w14:textId="77777777" w:rsidR="005D2E99" w:rsidRDefault="005D2E99" w:rsidP="005D2E99">
      <w:pPr>
        <w:spacing w:line="360" w:lineRule="auto"/>
        <w:ind w:right="26"/>
        <w:rPr>
          <w:rFonts w:ascii="宋体" w:hAnsi="宋体"/>
          <w:b/>
          <w:sz w:val="24"/>
          <w:szCs w:val="21"/>
        </w:rPr>
      </w:pPr>
    </w:p>
    <w:p w14:paraId="2AEB739B" w14:textId="77777777" w:rsidR="005D2E99" w:rsidRDefault="005D2E99" w:rsidP="005D2E99">
      <w:pPr>
        <w:spacing w:line="360" w:lineRule="auto"/>
        <w:ind w:right="26"/>
        <w:rPr>
          <w:rFonts w:ascii="宋体" w:hAnsi="宋体"/>
          <w:b/>
          <w:sz w:val="24"/>
          <w:szCs w:val="21"/>
        </w:rPr>
      </w:pPr>
    </w:p>
    <w:p w14:paraId="25BEDE39" w14:textId="77777777" w:rsidR="005D2E99" w:rsidRDefault="005D2E99" w:rsidP="005D2E99">
      <w:pPr>
        <w:spacing w:line="360" w:lineRule="auto"/>
        <w:ind w:right="26"/>
        <w:rPr>
          <w:rFonts w:ascii="宋体" w:hAnsi="宋体"/>
          <w:b/>
          <w:sz w:val="24"/>
          <w:szCs w:val="21"/>
        </w:rPr>
      </w:pPr>
      <w:r>
        <w:rPr>
          <w:rFonts w:ascii="宋体" w:hAnsi="宋体" w:hint="eastAsia"/>
          <w:b/>
          <w:sz w:val="24"/>
          <w:szCs w:val="21"/>
        </w:rPr>
        <w:t>基金托管人：中国建设银行股份有限公司（章）</w:t>
      </w:r>
    </w:p>
    <w:p w14:paraId="265FED2D" w14:textId="77777777" w:rsidR="005D2E99" w:rsidRDefault="005D2E99" w:rsidP="005D2E99">
      <w:pPr>
        <w:spacing w:line="360" w:lineRule="auto"/>
        <w:ind w:right="26"/>
        <w:rPr>
          <w:rFonts w:ascii="宋体" w:hAnsi="宋体"/>
          <w:b/>
          <w:sz w:val="24"/>
          <w:szCs w:val="21"/>
        </w:rPr>
      </w:pPr>
    </w:p>
    <w:p w14:paraId="491AA13A" w14:textId="77777777" w:rsidR="005D2E99" w:rsidRDefault="005D2E99" w:rsidP="005D2E99">
      <w:pPr>
        <w:spacing w:line="360" w:lineRule="auto"/>
        <w:ind w:right="26"/>
        <w:rPr>
          <w:rFonts w:ascii="宋体" w:hAnsi="宋体"/>
          <w:b/>
          <w:sz w:val="24"/>
          <w:szCs w:val="21"/>
        </w:rPr>
      </w:pPr>
    </w:p>
    <w:p w14:paraId="1DA80BA8" w14:textId="77777777" w:rsidR="005D2E99" w:rsidRDefault="005D2E99" w:rsidP="005D2E99">
      <w:pPr>
        <w:spacing w:line="360" w:lineRule="auto"/>
        <w:ind w:right="26"/>
        <w:rPr>
          <w:rFonts w:ascii="宋体" w:hAnsi="宋体"/>
          <w:b/>
          <w:sz w:val="24"/>
          <w:szCs w:val="21"/>
        </w:rPr>
      </w:pPr>
      <w:r>
        <w:rPr>
          <w:rFonts w:ascii="宋体" w:hAnsi="宋体" w:hint="eastAsia"/>
          <w:b/>
          <w:sz w:val="24"/>
          <w:szCs w:val="21"/>
        </w:rPr>
        <w:t>法定代表人或授权代表：                   （签字）</w:t>
      </w:r>
    </w:p>
    <w:p w14:paraId="52D400D9" w14:textId="77777777" w:rsidR="005D2E99" w:rsidRDefault="005D2E99" w:rsidP="005D2E99">
      <w:pPr>
        <w:spacing w:line="360" w:lineRule="auto"/>
        <w:ind w:right="26"/>
        <w:rPr>
          <w:rFonts w:ascii="宋体" w:hAnsi="宋体"/>
          <w:b/>
          <w:sz w:val="24"/>
          <w:szCs w:val="21"/>
        </w:rPr>
      </w:pPr>
    </w:p>
    <w:p w14:paraId="2A31765A" w14:textId="77777777" w:rsidR="005D2E99" w:rsidRDefault="005D2E99" w:rsidP="005D2E99">
      <w:pPr>
        <w:spacing w:line="360" w:lineRule="auto"/>
        <w:ind w:right="26"/>
        <w:rPr>
          <w:rFonts w:ascii="宋体" w:hAnsi="宋体"/>
          <w:b/>
          <w:sz w:val="24"/>
          <w:szCs w:val="21"/>
        </w:rPr>
      </w:pPr>
    </w:p>
    <w:p w14:paraId="4696154A" w14:textId="77777777" w:rsidR="005D2E99" w:rsidRDefault="005D2E99" w:rsidP="005D2E99">
      <w:pPr>
        <w:spacing w:line="360" w:lineRule="auto"/>
        <w:ind w:right="26"/>
        <w:rPr>
          <w:rFonts w:ascii="宋体" w:hAnsi="宋体"/>
          <w:b/>
          <w:sz w:val="24"/>
          <w:szCs w:val="21"/>
        </w:rPr>
      </w:pPr>
    </w:p>
    <w:p w14:paraId="06BB9360" w14:textId="77777777" w:rsidR="005D2E99" w:rsidRDefault="005D2E99" w:rsidP="005D2E99">
      <w:pPr>
        <w:spacing w:line="360" w:lineRule="auto"/>
        <w:ind w:right="26"/>
        <w:rPr>
          <w:rFonts w:ascii="宋体" w:hAnsi="宋体"/>
          <w:b/>
          <w:sz w:val="24"/>
          <w:szCs w:val="21"/>
        </w:rPr>
      </w:pPr>
    </w:p>
    <w:p w14:paraId="65117508" w14:textId="77777777" w:rsidR="005D2E99" w:rsidRDefault="005D2E99" w:rsidP="005D2E99">
      <w:pPr>
        <w:spacing w:line="360" w:lineRule="auto"/>
        <w:ind w:right="26"/>
        <w:rPr>
          <w:rFonts w:ascii="宋体" w:hAnsi="宋体"/>
          <w:b/>
          <w:sz w:val="24"/>
          <w:szCs w:val="21"/>
        </w:rPr>
      </w:pPr>
    </w:p>
    <w:p w14:paraId="69C3A5B8" w14:textId="77777777" w:rsidR="005D2E99" w:rsidRDefault="005D2E99" w:rsidP="005D2E99">
      <w:pPr>
        <w:spacing w:line="360" w:lineRule="auto"/>
        <w:ind w:right="26"/>
        <w:rPr>
          <w:rFonts w:ascii="宋体" w:hAnsi="宋体"/>
          <w:b/>
          <w:sz w:val="24"/>
          <w:szCs w:val="21"/>
        </w:rPr>
      </w:pPr>
    </w:p>
    <w:p w14:paraId="11B980AD" w14:textId="77777777" w:rsidR="005D2E99" w:rsidRDefault="005D2E99" w:rsidP="005D2E99">
      <w:pPr>
        <w:spacing w:line="360" w:lineRule="auto"/>
        <w:ind w:right="26"/>
        <w:rPr>
          <w:rFonts w:ascii="宋体" w:hAnsi="宋体"/>
          <w:b/>
          <w:sz w:val="24"/>
          <w:szCs w:val="21"/>
        </w:rPr>
      </w:pPr>
    </w:p>
    <w:p w14:paraId="148A37DB" w14:textId="77777777" w:rsidR="005D2E99" w:rsidRDefault="005D2E99" w:rsidP="005D2E99">
      <w:pPr>
        <w:spacing w:line="360" w:lineRule="auto"/>
        <w:ind w:right="26"/>
        <w:rPr>
          <w:rFonts w:ascii="宋体" w:hAnsi="宋体"/>
          <w:b/>
          <w:sz w:val="24"/>
          <w:szCs w:val="21"/>
        </w:rPr>
      </w:pPr>
      <w:r>
        <w:rPr>
          <w:rFonts w:ascii="宋体" w:hAnsi="宋体" w:hint="eastAsia"/>
          <w:b/>
          <w:sz w:val="24"/>
          <w:szCs w:val="21"/>
        </w:rPr>
        <w:t>签订地点：中国北京</w:t>
      </w:r>
    </w:p>
    <w:p w14:paraId="13E4CA99" w14:textId="6A9E1A72" w:rsidR="0007536D" w:rsidRDefault="005D2E99" w:rsidP="00CC567D">
      <w:pPr>
        <w:autoSpaceDE w:val="0"/>
        <w:autoSpaceDN w:val="0"/>
        <w:adjustRightInd w:val="0"/>
        <w:spacing w:line="360" w:lineRule="auto"/>
        <w:ind w:right="840"/>
        <w:rPr>
          <w:bCs/>
        </w:rPr>
      </w:pPr>
      <w:r>
        <w:rPr>
          <w:rFonts w:ascii="宋体" w:hAnsi="宋体" w:hint="eastAsia"/>
          <w:b/>
          <w:sz w:val="24"/>
          <w:szCs w:val="21"/>
        </w:rPr>
        <w:t>签 订 日：      年  月  日</w:t>
      </w:r>
    </w:p>
    <w:sectPr w:rsidR="0007536D">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263D0" w16cid:durableId="202BE9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2AF2" w14:textId="77777777" w:rsidR="002C4F44" w:rsidRDefault="002C4F44">
      <w:r>
        <w:separator/>
      </w:r>
    </w:p>
  </w:endnote>
  <w:endnote w:type="continuationSeparator" w:id="0">
    <w:p w14:paraId="345393FD" w14:textId="77777777" w:rsidR="002C4F44" w:rsidRDefault="002C4F44">
      <w:r>
        <w:continuationSeparator/>
      </w:r>
    </w:p>
  </w:endnote>
  <w:endnote w:type="continuationNotice" w:id="1">
    <w:p w14:paraId="7875FEAA" w14:textId="77777777" w:rsidR="002C4F44" w:rsidRDefault="002C4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127C" w14:textId="77777777" w:rsidR="002C4F44" w:rsidRDefault="002C4F44">
      <w:r>
        <w:separator/>
      </w:r>
    </w:p>
  </w:footnote>
  <w:footnote w:type="continuationSeparator" w:id="0">
    <w:p w14:paraId="4C1A03DD" w14:textId="77777777" w:rsidR="002C4F44" w:rsidRDefault="002C4F44">
      <w:r>
        <w:continuationSeparator/>
      </w:r>
    </w:p>
  </w:footnote>
  <w:footnote w:type="continuationNotice" w:id="1">
    <w:p w14:paraId="7F6BCDF7" w14:textId="77777777" w:rsidR="002C4F44" w:rsidRDefault="002C4F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D5FA" w14:textId="74052A39" w:rsidR="00F516D8" w:rsidRDefault="00F516D8">
    <w:pPr>
      <w:pStyle w:val="a9"/>
      <w:pBdr>
        <w:bottom w:val="thickThinLargeGap" w:sz="24" w:space="10" w:color="auto"/>
      </w:pBdr>
      <w:tabs>
        <w:tab w:val="right" w:pos="8280"/>
      </w:tabs>
      <w:wordWrap w:val="0"/>
      <w:adjustRightInd w:val="0"/>
      <w:jc w:val="both"/>
    </w:pPr>
    <w:r>
      <w:rPr>
        <w:rFonts w:hint="eastAsia"/>
        <w:color w:val="000000"/>
      </w:rPr>
      <w:t>广发价值领先混合型</w:t>
    </w:r>
    <w:r>
      <w:rPr>
        <w:rFonts w:hint="eastAsia"/>
      </w:rPr>
      <w:t>证券投资基金</w:t>
    </w:r>
    <w:r>
      <w:rPr>
        <w:rFonts w:hint="eastAsia"/>
      </w:rPr>
      <w:t xml:space="preserve">                        </w:t>
    </w:r>
    <w:r>
      <w:t xml:space="preserve">                             </w:t>
    </w:r>
    <w:r>
      <w:rPr>
        <w:rFonts w:hint="eastAsia"/>
      </w:rPr>
      <w:t>基金合同</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64"/>
    <w:rsid w:val="00000FBF"/>
    <w:rsid w:val="00004C50"/>
    <w:rsid w:val="0001335C"/>
    <w:rsid w:val="00013511"/>
    <w:rsid w:val="00013595"/>
    <w:rsid w:val="00016DE0"/>
    <w:rsid w:val="0002149C"/>
    <w:rsid w:val="000422A6"/>
    <w:rsid w:val="00043534"/>
    <w:rsid w:val="00065A4A"/>
    <w:rsid w:val="0007536D"/>
    <w:rsid w:val="000831A3"/>
    <w:rsid w:val="00085173"/>
    <w:rsid w:val="000A2398"/>
    <w:rsid w:val="000B6FF3"/>
    <w:rsid w:val="000C105E"/>
    <w:rsid w:val="000D5046"/>
    <w:rsid w:val="00113E4A"/>
    <w:rsid w:val="00117CB9"/>
    <w:rsid w:val="00124E90"/>
    <w:rsid w:val="00157B86"/>
    <w:rsid w:val="00161F00"/>
    <w:rsid w:val="00172A27"/>
    <w:rsid w:val="0018243F"/>
    <w:rsid w:val="0018329B"/>
    <w:rsid w:val="00197087"/>
    <w:rsid w:val="001B1BF2"/>
    <w:rsid w:val="001C2283"/>
    <w:rsid w:val="001F3C0E"/>
    <w:rsid w:val="00242DC7"/>
    <w:rsid w:val="00243CAA"/>
    <w:rsid w:val="002612FA"/>
    <w:rsid w:val="00276908"/>
    <w:rsid w:val="002A5FE2"/>
    <w:rsid w:val="002B3D1F"/>
    <w:rsid w:val="002B7D35"/>
    <w:rsid w:val="002C4F44"/>
    <w:rsid w:val="002C7EB2"/>
    <w:rsid w:val="003169FF"/>
    <w:rsid w:val="003737BC"/>
    <w:rsid w:val="00396CC5"/>
    <w:rsid w:val="003B023E"/>
    <w:rsid w:val="003B5CE9"/>
    <w:rsid w:val="003D2A8B"/>
    <w:rsid w:val="003D54FE"/>
    <w:rsid w:val="003E1543"/>
    <w:rsid w:val="00402716"/>
    <w:rsid w:val="004134F4"/>
    <w:rsid w:val="00424DC4"/>
    <w:rsid w:val="0044317C"/>
    <w:rsid w:val="00473DB0"/>
    <w:rsid w:val="004A3F30"/>
    <w:rsid w:val="004A6F0B"/>
    <w:rsid w:val="004B2FA8"/>
    <w:rsid w:val="004C5C74"/>
    <w:rsid w:val="004C66FD"/>
    <w:rsid w:val="004D7C8C"/>
    <w:rsid w:val="00500784"/>
    <w:rsid w:val="00580DBC"/>
    <w:rsid w:val="00590DB8"/>
    <w:rsid w:val="00595D11"/>
    <w:rsid w:val="005A07F0"/>
    <w:rsid w:val="005C70DC"/>
    <w:rsid w:val="005D2693"/>
    <w:rsid w:val="005D2E99"/>
    <w:rsid w:val="005E18A4"/>
    <w:rsid w:val="005F3DC8"/>
    <w:rsid w:val="00602AC2"/>
    <w:rsid w:val="00620842"/>
    <w:rsid w:val="00623F16"/>
    <w:rsid w:val="00631899"/>
    <w:rsid w:val="00640510"/>
    <w:rsid w:val="00651E39"/>
    <w:rsid w:val="0065598C"/>
    <w:rsid w:val="00661F26"/>
    <w:rsid w:val="006663B3"/>
    <w:rsid w:val="00667FDC"/>
    <w:rsid w:val="00692481"/>
    <w:rsid w:val="006960DA"/>
    <w:rsid w:val="006B224D"/>
    <w:rsid w:val="006B242F"/>
    <w:rsid w:val="006E5113"/>
    <w:rsid w:val="006E6674"/>
    <w:rsid w:val="00707012"/>
    <w:rsid w:val="00707DFA"/>
    <w:rsid w:val="00720923"/>
    <w:rsid w:val="00770EEC"/>
    <w:rsid w:val="007813FE"/>
    <w:rsid w:val="007B59B1"/>
    <w:rsid w:val="007C1471"/>
    <w:rsid w:val="007D4D58"/>
    <w:rsid w:val="007E1454"/>
    <w:rsid w:val="007E1C86"/>
    <w:rsid w:val="007F32F0"/>
    <w:rsid w:val="00801D75"/>
    <w:rsid w:val="008035EF"/>
    <w:rsid w:val="00805BBD"/>
    <w:rsid w:val="00814448"/>
    <w:rsid w:val="00823B2B"/>
    <w:rsid w:val="008334A6"/>
    <w:rsid w:val="008517BA"/>
    <w:rsid w:val="0086192C"/>
    <w:rsid w:val="00880894"/>
    <w:rsid w:val="00891A67"/>
    <w:rsid w:val="008B77CC"/>
    <w:rsid w:val="008C1E06"/>
    <w:rsid w:val="008C5FC9"/>
    <w:rsid w:val="008D0A27"/>
    <w:rsid w:val="008E69F4"/>
    <w:rsid w:val="00924F7F"/>
    <w:rsid w:val="00935FF0"/>
    <w:rsid w:val="00941D5C"/>
    <w:rsid w:val="00942764"/>
    <w:rsid w:val="009A0AEB"/>
    <w:rsid w:val="009C1D22"/>
    <w:rsid w:val="009E1605"/>
    <w:rsid w:val="009F04EE"/>
    <w:rsid w:val="00A02A55"/>
    <w:rsid w:val="00A35E68"/>
    <w:rsid w:val="00A441C0"/>
    <w:rsid w:val="00A62784"/>
    <w:rsid w:val="00A87D56"/>
    <w:rsid w:val="00AA7879"/>
    <w:rsid w:val="00AC1E13"/>
    <w:rsid w:val="00AC3B29"/>
    <w:rsid w:val="00AD37C4"/>
    <w:rsid w:val="00AE613B"/>
    <w:rsid w:val="00AF70A9"/>
    <w:rsid w:val="00B16719"/>
    <w:rsid w:val="00B20184"/>
    <w:rsid w:val="00B231D2"/>
    <w:rsid w:val="00B260BC"/>
    <w:rsid w:val="00B33094"/>
    <w:rsid w:val="00B65363"/>
    <w:rsid w:val="00B872D9"/>
    <w:rsid w:val="00B95866"/>
    <w:rsid w:val="00BB26F1"/>
    <w:rsid w:val="00BF5A5F"/>
    <w:rsid w:val="00BF5D68"/>
    <w:rsid w:val="00C24CEE"/>
    <w:rsid w:val="00C334F0"/>
    <w:rsid w:val="00C40712"/>
    <w:rsid w:val="00C63522"/>
    <w:rsid w:val="00C77FED"/>
    <w:rsid w:val="00CA4072"/>
    <w:rsid w:val="00CC3970"/>
    <w:rsid w:val="00CC567D"/>
    <w:rsid w:val="00CD181A"/>
    <w:rsid w:val="00D12858"/>
    <w:rsid w:val="00D162F7"/>
    <w:rsid w:val="00D37C48"/>
    <w:rsid w:val="00D420CA"/>
    <w:rsid w:val="00D42592"/>
    <w:rsid w:val="00D615CB"/>
    <w:rsid w:val="00D64292"/>
    <w:rsid w:val="00D749F1"/>
    <w:rsid w:val="00D80AF9"/>
    <w:rsid w:val="00D81AB5"/>
    <w:rsid w:val="00DB4763"/>
    <w:rsid w:val="00DB7A6A"/>
    <w:rsid w:val="00E05C40"/>
    <w:rsid w:val="00E072E1"/>
    <w:rsid w:val="00E167FB"/>
    <w:rsid w:val="00E27F81"/>
    <w:rsid w:val="00E3103B"/>
    <w:rsid w:val="00E360E1"/>
    <w:rsid w:val="00E43B62"/>
    <w:rsid w:val="00E60F41"/>
    <w:rsid w:val="00E92A6F"/>
    <w:rsid w:val="00EC25A3"/>
    <w:rsid w:val="00EE3B28"/>
    <w:rsid w:val="00EE6688"/>
    <w:rsid w:val="00F02058"/>
    <w:rsid w:val="00F02D75"/>
    <w:rsid w:val="00F06DAB"/>
    <w:rsid w:val="00F12FF5"/>
    <w:rsid w:val="00F3748C"/>
    <w:rsid w:val="00F40B72"/>
    <w:rsid w:val="00F516D8"/>
    <w:rsid w:val="00F52CE0"/>
    <w:rsid w:val="00F72213"/>
    <w:rsid w:val="00F75F2E"/>
    <w:rsid w:val="00FC290F"/>
    <w:rsid w:val="00FE3A87"/>
    <w:rsid w:val="00F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6D020"/>
  <w15:docId w15:val="{E2F16360-1590-45EC-B964-6374F602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2">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3">
    <w:name w:val="Char"/>
    <w:basedOn w:val="a"/>
  </w:style>
  <w:style w:type="paragraph" w:styleId="af4">
    <w:name w:val="Revision"/>
    <w:hidden/>
    <w:uiPriority w:val="99"/>
    <w:semiHidden/>
    <w:rsid w:val="00D128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2558">
      <w:bodyDiv w:val="1"/>
      <w:marLeft w:val="0"/>
      <w:marRight w:val="0"/>
      <w:marTop w:val="0"/>
      <w:marBottom w:val="0"/>
      <w:divBdr>
        <w:top w:val="none" w:sz="0" w:space="0" w:color="auto"/>
        <w:left w:val="none" w:sz="0" w:space="0" w:color="auto"/>
        <w:bottom w:val="none" w:sz="0" w:space="0" w:color="auto"/>
        <w:right w:val="none" w:sz="0" w:space="0" w:color="auto"/>
      </w:divBdr>
    </w:div>
    <w:div w:id="612640112">
      <w:bodyDiv w:val="1"/>
      <w:marLeft w:val="0"/>
      <w:marRight w:val="0"/>
      <w:marTop w:val="0"/>
      <w:marBottom w:val="0"/>
      <w:divBdr>
        <w:top w:val="none" w:sz="0" w:space="0" w:color="auto"/>
        <w:left w:val="none" w:sz="0" w:space="0" w:color="auto"/>
        <w:bottom w:val="none" w:sz="0" w:space="0" w:color="auto"/>
        <w:right w:val="none" w:sz="0" w:space="0" w:color="auto"/>
      </w:divBdr>
    </w:div>
    <w:div w:id="633873745">
      <w:bodyDiv w:val="1"/>
      <w:marLeft w:val="0"/>
      <w:marRight w:val="0"/>
      <w:marTop w:val="0"/>
      <w:marBottom w:val="0"/>
      <w:divBdr>
        <w:top w:val="none" w:sz="0" w:space="0" w:color="auto"/>
        <w:left w:val="none" w:sz="0" w:space="0" w:color="auto"/>
        <w:bottom w:val="none" w:sz="0" w:space="0" w:color="auto"/>
        <w:right w:val="none" w:sz="0" w:space="0" w:color="auto"/>
      </w:divBdr>
    </w:div>
    <w:div w:id="847987436">
      <w:bodyDiv w:val="1"/>
      <w:marLeft w:val="0"/>
      <w:marRight w:val="0"/>
      <w:marTop w:val="0"/>
      <w:marBottom w:val="0"/>
      <w:divBdr>
        <w:top w:val="none" w:sz="0" w:space="0" w:color="auto"/>
        <w:left w:val="none" w:sz="0" w:space="0" w:color="auto"/>
        <w:bottom w:val="none" w:sz="0" w:space="0" w:color="auto"/>
        <w:right w:val="none" w:sz="0" w:space="0" w:color="auto"/>
      </w:divBdr>
    </w:div>
    <w:div w:id="1039280022">
      <w:bodyDiv w:val="1"/>
      <w:marLeft w:val="0"/>
      <w:marRight w:val="0"/>
      <w:marTop w:val="0"/>
      <w:marBottom w:val="0"/>
      <w:divBdr>
        <w:top w:val="none" w:sz="0" w:space="0" w:color="auto"/>
        <w:left w:val="none" w:sz="0" w:space="0" w:color="auto"/>
        <w:bottom w:val="none" w:sz="0" w:space="0" w:color="auto"/>
        <w:right w:val="none" w:sz="0" w:space="0" w:color="auto"/>
      </w:divBdr>
    </w:div>
    <w:div w:id="1084717119">
      <w:bodyDiv w:val="1"/>
      <w:marLeft w:val="0"/>
      <w:marRight w:val="0"/>
      <w:marTop w:val="0"/>
      <w:marBottom w:val="0"/>
      <w:divBdr>
        <w:top w:val="none" w:sz="0" w:space="0" w:color="auto"/>
        <w:left w:val="none" w:sz="0" w:space="0" w:color="auto"/>
        <w:bottom w:val="none" w:sz="0" w:space="0" w:color="auto"/>
        <w:right w:val="none" w:sz="0" w:space="0" w:color="auto"/>
      </w:divBdr>
    </w:div>
    <w:div w:id="1256396859">
      <w:bodyDiv w:val="1"/>
      <w:marLeft w:val="0"/>
      <w:marRight w:val="0"/>
      <w:marTop w:val="0"/>
      <w:marBottom w:val="0"/>
      <w:divBdr>
        <w:top w:val="none" w:sz="0" w:space="0" w:color="auto"/>
        <w:left w:val="none" w:sz="0" w:space="0" w:color="auto"/>
        <w:bottom w:val="none" w:sz="0" w:space="0" w:color="auto"/>
        <w:right w:val="none" w:sz="0" w:space="0" w:color="auto"/>
      </w:divBdr>
    </w:div>
    <w:div w:id="1257858462">
      <w:bodyDiv w:val="1"/>
      <w:marLeft w:val="0"/>
      <w:marRight w:val="0"/>
      <w:marTop w:val="0"/>
      <w:marBottom w:val="0"/>
      <w:divBdr>
        <w:top w:val="none" w:sz="0" w:space="0" w:color="auto"/>
        <w:left w:val="none" w:sz="0" w:space="0" w:color="auto"/>
        <w:bottom w:val="none" w:sz="0" w:space="0" w:color="auto"/>
        <w:right w:val="none" w:sz="0" w:space="0" w:color="auto"/>
      </w:divBdr>
    </w:div>
    <w:div w:id="1259824926">
      <w:bodyDiv w:val="1"/>
      <w:marLeft w:val="0"/>
      <w:marRight w:val="0"/>
      <w:marTop w:val="0"/>
      <w:marBottom w:val="0"/>
      <w:divBdr>
        <w:top w:val="none" w:sz="0" w:space="0" w:color="auto"/>
        <w:left w:val="none" w:sz="0" w:space="0" w:color="auto"/>
        <w:bottom w:val="none" w:sz="0" w:space="0" w:color="auto"/>
        <w:right w:val="none" w:sz="0" w:space="0" w:color="auto"/>
      </w:divBdr>
    </w:div>
    <w:div w:id="1384600484">
      <w:bodyDiv w:val="1"/>
      <w:marLeft w:val="0"/>
      <w:marRight w:val="0"/>
      <w:marTop w:val="0"/>
      <w:marBottom w:val="0"/>
      <w:divBdr>
        <w:top w:val="none" w:sz="0" w:space="0" w:color="auto"/>
        <w:left w:val="none" w:sz="0" w:space="0" w:color="auto"/>
        <w:bottom w:val="none" w:sz="0" w:space="0" w:color="auto"/>
        <w:right w:val="none" w:sz="0" w:space="0" w:color="auto"/>
      </w:divBdr>
    </w:div>
    <w:div w:id="1571229330">
      <w:bodyDiv w:val="1"/>
      <w:marLeft w:val="0"/>
      <w:marRight w:val="0"/>
      <w:marTop w:val="0"/>
      <w:marBottom w:val="0"/>
      <w:divBdr>
        <w:top w:val="none" w:sz="0" w:space="0" w:color="auto"/>
        <w:left w:val="none" w:sz="0" w:space="0" w:color="auto"/>
        <w:bottom w:val="none" w:sz="0" w:space="0" w:color="auto"/>
        <w:right w:val="none" w:sz="0" w:space="0" w:color="auto"/>
      </w:divBdr>
    </w:div>
    <w:div w:id="1812743775">
      <w:bodyDiv w:val="1"/>
      <w:marLeft w:val="0"/>
      <w:marRight w:val="0"/>
      <w:marTop w:val="0"/>
      <w:marBottom w:val="0"/>
      <w:divBdr>
        <w:top w:val="none" w:sz="0" w:space="0" w:color="auto"/>
        <w:left w:val="none" w:sz="0" w:space="0" w:color="auto"/>
        <w:bottom w:val="none" w:sz="0" w:space="0" w:color="auto"/>
        <w:right w:val="none" w:sz="0" w:space="0" w:color="auto"/>
      </w:divBdr>
    </w:div>
    <w:div w:id="1903636972">
      <w:bodyDiv w:val="1"/>
      <w:marLeft w:val="0"/>
      <w:marRight w:val="0"/>
      <w:marTop w:val="0"/>
      <w:marBottom w:val="0"/>
      <w:divBdr>
        <w:top w:val="none" w:sz="0" w:space="0" w:color="auto"/>
        <w:left w:val="none" w:sz="0" w:space="0" w:color="auto"/>
        <w:bottom w:val="none" w:sz="0" w:space="0" w:color="auto"/>
        <w:right w:val="none" w:sz="0" w:space="0" w:color="auto"/>
      </w:divBdr>
    </w:div>
    <w:div w:id="1953857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E214-2174-48B0-8772-2ECE5C5D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10018</Words>
  <Characters>57103</Characters>
  <Application>Microsoft Office Word</Application>
  <DocSecurity>0</DocSecurity>
  <Lines>475</Lines>
  <Paragraphs>133</Paragraphs>
  <ScaleCrop>false</ScaleCrop>
  <Company>Lenovo</Company>
  <LinksUpToDate>false</LinksUpToDate>
  <CharactersWithSpaces>66988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csrcjajx;戴维</dc:creator>
  <cp:keywords/>
  <cp:lastModifiedBy>戴维</cp:lastModifiedBy>
  <cp:revision>2</cp:revision>
  <cp:lastPrinted>2018-10-17T01:57:00Z</cp:lastPrinted>
  <dcterms:created xsi:type="dcterms:W3CDTF">2020-03-20T05:33:00Z</dcterms:created>
  <dcterms:modified xsi:type="dcterms:W3CDTF">2020-03-20T05:33:00Z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