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536D" w:rsidRDefault="0007536D">
      <w:pPr>
        <w:tabs>
          <w:tab w:val="left" w:pos="6660"/>
        </w:tabs>
        <w:spacing w:line="360" w:lineRule="auto"/>
        <w:jc w:val="center"/>
        <w:rPr>
          <w:bCs/>
          <w:sz w:val="44"/>
        </w:rPr>
      </w:pPr>
      <w:bookmarkStart w:id="0" w:name="_GoBack"/>
      <w:bookmarkEnd w:id="0"/>
    </w:p>
    <w:p w:rsidR="0007536D" w:rsidRDefault="0007536D">
      <w:pPr>
        <w:jc w:val="left"/>
        <w:rPr>
          <w:b/>
          <w:sz w:val="52"/>
        </w:rPr>
      </w:pPr>
    </w:p>
    <w:p w:rsidR="0007536D" w:rsidRDefault="0007536D">
      <w:pPr>
        <w:jc w:val="center"/>
        <w:rPr>
          <w:b/>
          <w:sz w:val="52"/>
        </w:rPr>
      </w:pPr>
    </w:p>
    <w:p w:rsidR="0007536D" w:rsidRDefault="003202CB">
      <w:pPr>
        <w:jc w:val="center"/>
        <w:rPr>
          <w:b/>
          <w:sz w:val="52"/>
        </w:rPr>
      </w:pPr>
      <w:r>
        <w:rPr>
          <w:rFonts w:hint="eastAsia"/>
          <w:b/>
          <w:sz w:val="52"/>
        </w:rPr>
        <w:t>国泰基金管理有限</w:t>
      </w:r>
      <w:r w:rsidR="0007536D">
        <w:rPr>
          <w:b/>
          <w:sz w:val="52"/>
        </w:rPr>
        <w:t>公司</w:t>
      </w:r>
    </w:p>
    <w:p w:rsidR="0007536D" w:rsidRDefault="0007536D">
      <w:pPr>
        <w:rPr>
          <w:b/>
        </w:rPr>
      </w:pPr>
    </w:p>
    <w:p w:rsidR="0007536D" w:rsidRDefault="0007536D">
      <w:pPr>
        <w:jc w:val="center"/>
        <w:rPr>
          <w:b/>
          <w:sz w:val="52"/>
        </w:rPr>
      </w:pPr>
    </w:p>
    <w:p w:rsidR="0007536D" w:rsidRDefault="00186A96">
      <w:pPr>
        <w:jc w:val="center"/>
        <w:rPr>
          <w:b/>
          <w:sz w:val="48"/>
        </w:rPr>
      </w:pPr>
      <w:bookmarkStart w:id="1" w:name="_Toc123112222"/>
      <w:bookmarkStart w:id="2" w:name="_Toc123112261"/>
      <w:bookmarkStart w:id="3" w:name="_Toc123701381"/>
      <w:bookmarkStart w:id="4" w:name="_Toc139991724"/>
      <w:bookmarkStart w:id="5" w:name="_Toc139992299"/>
      <w:r>
        <w:rPr>
          <w:rFonts w:hint="eastAsia"/>
          <w:b/>
          <w:sz w:val="48"/>
        </w:rPr>
        <w:t>国泰</w:t>
      </w:r>
      <w:r w:rsidR="002B6962">
        <w:rPr>
          <w:rFonts w:hint="eastAsia"/>
          <w:b/>
          <w:sz w:val="48"/>
        </w:rPr>
        <w:t>蓝筹精选</w:t>
      </w:r>
      <w:r w:rsidR="0007536D">
        <w:rPr>
          <w:rFonts w:hint="eastAsia"/>
          <w:b/>
          <w:sz w:val="48"/>
        </w:rPr>
        <w:t>混合型</w:t>
      </w:r>
      <w:r w:rsidR="0007536D">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07536D">
        <w:rPr>
          <w:rFonts w:hint="eastAsia"/>
          <w:b/>
          <w:sz w:val="48"/>
        </w:rPr>
        <w:t xml:space="preserve">                  </w:t>
      </w:r>
      <w:r w:rsidR="0007536D">
        <w:rPr>
          <w:b/>
          <w:sz w:val="48"/>
        </w:rPr>
        <w:t>基金合同</w:t>
      </w:r>
      <w:bookmarkEnd w:id="6"/>
      <w:bookmarkEnd w:id="7"/>
      <w:bookmarkEnd w:id="8"/>
      <w:bookmarkEnd w:id="9"/>
      <w:bookmarkEnd w:id="10"/>
    </w:p>
    <w:p w:rsidR="0007536D" w:rsidRDefault="0007536D">
      <w:pPr>
        <w:jc w:val="center"/>
        <w:rPr>
          <w:b/>
          <w:sz w:val="52"/>
        </w:rPr>
      </w:pPr>
    </w:p>
    <w:p w:rsidR="0007536D" w:rsidRDefault="0007536D">
      <w:pPr>
        <w:jc w:val="center"/>
        <w:rPr>
          <w:b/>
          <w:sz w:val="52"/>
        </w:rPr>
      </w:pPr>
    </w:p>
    <w:p w:rsidR="0007536D" w:rsidRDefault="0007536D">
      <w:pPr>
        <w:jc w:val="center"/>
        <w:rPr>
          <w:b/>
          <w:sz w:val="52"/>
        </w:rPr>
      </w:pPr>
    </w:p>
    <w:p w:rsidR="0007536D" w:rsidRDefault="0007536D">
      <w:pPr>
        <w:jc w:val="center"/>
        <w:rPr>
          <w:b/>
          <w:sz w:val="52"/>
        </w:rPr>
      </w:pPr>
    </w:p>
    <w:p w:rsidR="0007536D" w:rsidRDefault="0007536D">
      <w:pPr>
        <w:jc w:val="center"/>
        <w:rPr>
          <w:b/>
          <w:sz w:val="52"/>
        </w:rPr>
      </w:pPr>
    </w:p>
    <w:p w:rsidR="0007536D" w:rsidRDefault="0007536D">
      <w:pPr>
        <w:rPr>
          <w:b/>
        </w:rPr>
      </w:pPr>
    </w:p>
    <w:p w:rsidR="0007536D" w:rsidRDefault="0007536D">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556253">
        <w:rPr>
          <w:rFonts w:hint="eastAsia"/>
          <w:b/>
          <w:sz w:val="36"/>
        </w:rPr>
        <w:t>国泰基金管理有限公司</w:t>
      </w:r>
    </w:p>
    <w:p w:rsidR="0007536D" w:rsidRDefault="0007536D">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bookmarkEnd w:id="16"/>
      <w:bookmarkEnd w:id="17"/>
      <w:bookmarkEnd w:id="18"/>
      <w:bookmarkEnd w:id="19"/>
      <w:bookmarkEnd w:id="20"/>
      <w:r w:rsidR="006F7361">
        <w:rPr>
          <w:rFonts w:hint="eastAsia"/>
          <w:b/>
          <w:sz w:val="36"/>
        </w:rPr>
        <w:t>中国建设银行股份有限公司</w:t>
      </w:r>
    </w:p>
    <w:p w:rsidR="0007536D" w:rsidRDefault="0007536D">
      <w:pPr>
        <w:jc w:val="center"/>
        <w:rPr>
          <w:bCs/>
          <w:sz w:val="32"/>
        </w:rPr>
      </w:pPr>
    </w:p>
    <w:p w:rsidR="0007536D" w:rsidRDefault="0007536D">
      <w:pPr>
        <w:jc w:val="center"/>
        <w:rPr>
          <w:bCs/>
          <w:sz w:val="28"/>
        </w:rPr>
      </w:pPr>
      <w:bookmarkStart w:id="21" w:name="_Toc123112227"/>
      <w:bookmarkStart w:id="22" w:name="_Toc123112266"/>
      <w:bookmarkStart w:id="23" w:name="_Toc123701386"/>
      <w:bookmarkStart w:id="24" w:name="_Toc139991729"/>
    </w:p>
    <w:p w:rsidR="0007536D" w:rsidRDefault="0007536D">
      <w:pPr>
        <w:jc w:val="center"/>
        <w:rPr>
          <w:bCs/>
          <w:sz w:val="28"/>
        </w:rPr>
        <w:sectPr w:rsidR="00075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E15FA9">
        <w:rPr>
          <w:rFonts w:ascii="宋体" w:hint="eastAsia"/>
          <w:b/>
          <w:bCs/>
          <w:sz w:val="30"/>
        </w:rPr>
        <w:t>二零</w:t>
      </w:r>
      <w:r w:rsidR="004A525E" w:rsidRPr="008026E3">
        <w:rPr>
          <w:rFonts w:ascii="宋体" w:hint="eastAsia"/>
          <w:b/>
          <w:bCs/>
          <w:sz w:val="30"/>
        </w:rPr>
        <w:t>二零</w:t>
      </w:r>
      <w:r w:rsidRPr="00E15FA9">
        <w:rPr>
          <w:rFonts w:ascii="宋体" w:hint="eastAsia"/>
          <w:b/>
          <w:bCs/>
          <w:sz w:val="30"/>
        </w:rPr>
        <w:t>年</w:t>
      </w:r>
      <w:r w:rsidR="004A525E" w:rsidRPr="008026E3">
        <w:rPr>
          <w:rFonts w:ascii="宋体" w:hint="eastAsia"/>
          <w:b/>
          <w:bCs/>
          <w:sz w:val="30"/>
        </w:rPr>
        <w:t>二</w:t>
      </w:r>
      <w:r w:rsidRPr="00E15FA9">
        <w:rPr>
          <w:rFonts w:ascii="宋体" w:hint="eastAsia"/>
          <w:b/>
          <w:bCs/>
          <w:sz w:val="30"/>
        </w:rPr>
        <w:t>月</w:t>
      </w:r>
    </w:p>
    <w:p w:rsidR="0007536D" w:rsidRDefault="0007536D">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F152AB" w:rsidRPr="007C6762" w:rsidRDefault="0007536D">
      <w:pPr>
        <w:pStyle w:val="10"/>
        <w:rPr>
          <w:rFonts w:ascii="等线" w:eastAsia="等线" w:hAnsi="等线"/>
          <w:noProof/>
          <w:sz w:val="24"/>
          <w:szCs w:val="24"/>
        </w:rPr>
      </w:pPr>
      <w:r w:rsidRPr="00F152AB">
        <w:rPr>
          <w:bCs/>
          <w:sz w:val="24"/>
          <w:szCs w:val="24"/>
        </w:rPr>
        <w:fldChar w:fldCharType="begin"/>
      </w:r>
      <w:r w:rsidRPr="006F7361">
        <w:rPr>
          <w:bCs/>
          <w:sz w:val="24"/>
          <w:szCs w:val="24"/>
        </w:rPr>
        <w:instrText xml:space="preserve"> TOC \o "1-1" \h \z \u </w:instrText>
      </w:r>
      <w:r w:rsidRPr="00F152AB">
        <w:rPr>
          <w:bCs/>
          <w:sz w:val="24"/>
          <w:szCs w:val="24"/>
        </w:rPr>
        <w:fldChar w:fldCharType="separate"/>
      </w:r>
      <w:hyperlink w:anchor="_Toc3821868" w:history="1">
        <w:r w:rsidR="00F152AB" w:rsidRPr="007C6762">
          <w:rPr>
            <w:rStyle w:val="a6"/>
            <w:noProof/>
            <w:sz w:val="24"/>
            <w:szCs w:val="24"/>
          </w:rPr>
          <w:t>第一部分</w:t>
        </w:r>
        <w:r w:rsidR="00F152AB" w:rsidRPr="007C6762">
          <w:rPr>
            <w:rStyle w:val="a6"/>
            <w:noProof/>
            <w:sz w:val="24"/>
            <w:szCs w:val="24"/>
          </w:rPr>
          <w:t xml:space="preserve">  </w:t>
        </w:r>
        <w:r w:rsidR="00F152AB" w:rsidRPr="007C6762">
          <w:rPr>
            <w:rStyle w:val="a6"/>
            <w:noProof/>
            <w:sz w:val="24"/>
            <w:szCs w:val="24"/>
          </w:rPr>
          <w:t>前言</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_Toc3821868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1</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69" w:history="1">
        <w:r w:rsidR="00F152AB" w:rsidRPr="007C6762">
          <w:rPr>
            <w:rStyle w:val="a6"/>
            <w:noProof/>
            <w:sz w:val="24"/>
            <w:szCs w:val="24"/>
          </w:rPr>
          <w:t>第二部分</w:t>
        </w:r>
        <w:r w:rsidR="00F152AB" w:rsidRPr="007C6762">
          <w:rPr>
            <w:rStyle w:val="a6"/>
            <w:noProof/>
            <w:sz w:val="24"/>
            <w:szCs w:val="24"/>
          </w:rPr>
          <w:t xml:space="preserve">  </w:t>
        </w:r>
        <w:r w:rsidR="00F152AB" w:rsidRPr="007C6762">
          <w:rPr>
            <w:rStyle w:val="a6"/>
            <w:noProof/>
            <w:sz w:val="24"/>
            <w:szCs w:val="24"/>
          </w:rPr>
          <w:t>释义</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_Toc3821869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3</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70" w:history="1">
        <w:r w:rsidR="00F152AB" w:rsidRPr="007C6762">
          <w:rPr>
            <w:rStyle w:val="a6"/>
            <w:noProof/>
            <w:sz w:val="24"/>
            <w:szCs w:val="24"/>
          </w:rPr>
          <w:t>第三部分</w:t>
        </w:r>
        <w:r w:rsidR="00F152AB" w:rsidRPr="007C6762">
          <w:rPr>
            <w:rStyle w:val="a6"/>
            <w:noProof/>
            <w:sz w:val="24"/>
            <w:szCs w:val="24"/>
          </w:rPr>
          <w:t xml:space="preserve">  </w:t>
        </w:r>
        <w:r w:rsidR="00F152AB" w:rsidRPr="007C6762">
          <w:rPr>
            <w:rStyle w:val="a6"/>
            <w:noProof/>
            <w:sz w:val="24"/>
            <w:szCs w:val="24"/>
          </w:rPr>
          <w:t>基金的基本情况</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_Toc3821870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8</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71" w:history="1">
        <w:r w:rsidR="00F152AB" w:rsidRPr="007C6762">
          <w:rPr>
            <w:rStyle w:val="a6"/>
            <w:noProof/>
            <w:sz w:val="24"/>
            <w:szCs w:val="24"/>
          </w:rPr>
          <w:t>第四部分</w:t>
        </w:r>
        <w:r w:rsidR="00F152AB" w:rsidRPr="007C6762">
          <w:rPr>
            <w:rStyle w:val="a6"/>
            <w:noProof/>
            <w:sz w:val="24"/>
            <w:szCs w:val="24"/>
          </w:rPr>
          <w:t xml:space="preserve">  </w:t>
        </w:r>
        <w:r w:rsidR="00F152AB" w:rsidRPr="007C6762">
          <w:rPr>
            <w:rStyle w:val="a6"/>
            <w:noProof/>
            <w:sz w:val="24"/>
            <w:szCs w:val="24"/>
          </w:rPr>
          <w:t>基金份额的发售</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_Toc3821871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10</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72" w:history="1">
        <w:r w:rsidR="00F152AB" w:rsidRPr="007C6762">
          <w:rPr>
            <w:rStyle w:val="a6"/>
            <w:noProof/>
            <w:sz w:val="24"/>
            <w:szCs w:val="24"/>
          </w:rPr>
          <w:t>第五部分</w:t>
        </w:r>
        <w:r w:rsidR="00F152AB" w:rsidRPr="007C6762">
          <w:rPr>
            <w:rStyle w:val="a6"/>
            <w:noProof/>
            <w:sz w:val="24"/>
            <w:szCs w:val="24"/>
          </w:rPr>
          <w:t xml:space="preserve">  </w:t>
        </w:r>
        <w:r w:rsidR="00F152AB" w:rsidRPr="007C6762">
          <w:rPr>
            <w:rStyle w:val="a6"/>
            <w:noProof/>
            <w:sz w:val="24"/>
            <w:szCs w:val="24"/>
          </w:rPr>
          <w:t>基金备案</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_Toc3821872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12</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73" w:history="1">
        <w:r w:rsidR="00F152AB" w:rsidRPr="007C6762">
          <w:rPr>
            <w:rStyle w:val="a6"/>
            <w:noProof/>
            <w:sz w:val="24"/>
            <w:szCs w:val="24"/>
          </w:rPr>
          <w:t>第六部分</w:t>
        </w:r>
        <w:r w:rsidR="00F152AB" w:rsidRPr="007C6762">
          <w:rPr>
            <w:rStyle w:val="a6"/>
            <w:noProof/>
            <w:sz w:val="24"/>
            <w:szCs w:val="24"/>
          </w:rPr>
          <w:t xml:space="preserve">  </w:t>
        </w:r>
        <w:r w:rsidR="00F152AB" w:rsidRPr="007C6762">
          <w:rPr>
            <w:rStyle w:val="a6"/>
            <w:noProof/>
            <w:sz w:val="24"/>
            <w:szCs w:val="24"/>
          </w:rPr>
          <w:t>基金份额的申购与赎回</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_Toc3821873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13</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74" w:history="1">
        <w:r w:rsidR="00F152AB" w:rsidRPr="007C6762">
          <w:rPr>
            <w:rStyle w:val="a6"/>
            <w:noProof/>
            <w:sz w:val="24"/>
            <w:szCs w:val="24"/>
          </w:rPr>
          <w:t>第七部分</w:t>
        </w:r>
        <w:r w:rsidR="00F152AB" w:rsidRPr="007C6762">
          <w:rPr>
            <w:rStyle w:val="a6"/>
            <w:noProof/>
            <w:sz w:val="24"/>
            <w:szCs w:val="24"/>
          </w:rPr>
          <w:t xml:space="preserve">  </w:t>
        </w:r>
        <w:r w:rsidR="00F152AB" w:rsidRPr="007C6762">
          <w:rPr>
            <w:rStyle w:val="a6"/>
            <w:noProof/>
            <w:sz w:val="24"/>
            <w:szCs w:val="24"/>
          </w:rPr>
          <w:t>基金合同当事人及权利义务</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_Toc3821874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22</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75" w:history="1">
        <w:r w:rsidR="00F152AB" w:rsidRPr="007C6762">
          <w:rPr>
            <w:rStyle w:val="a6"/>
            <w:noProof/>
            <w:sz w:val="24"/>
            <w:szCs w:val="24"/>
          </w:rPr>
          <w:t>第八部分</w:t>
        </w:r>
        <w:r w:rsidR="00F152AB" w:rsidRPr="007C6762">
          <w:rPr>
            <w:rStyle w:val="a6"/>
            <w:noProof/>
            <w:sz w:val="24"/>
            <w:szCs w:val="24"/>
          </w:rPr>
          <w:t xml:space="preserve">  </w:t>
        </w:r>
        <w:r w:rsidR="00F152AB" w:rsidRPr="007C6762">
          <w:rPr>
            <w:rStyle w:val="a6"/>
            <w:noProof/>
            <w:sz w:val="24"/>
            <w:szCs w:val="24"/>
          </w:rPr>
          <w:t>基金份额持有人大会</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_Toc3821875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29</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76" w:history="1">
        <w:r w:rsidR="00F152AB" w:rsidRPr="007C6762">
          <w:rPr>
            <w:rStyle w:val="a6"/>
            <w:noProof/>
            <w:sz w:val="24"/>
            <w:szCs w:val="24"/>
          </w:rPr>
          <w:t>第九部分</w:t>
        </w:r>
        <w:r w:rsidR="00F152AB" w:rsidRPr="007C6762">
          <w:rPr>
            <w:rStyle w:val="a6"/>
            <w:noProof/>
            <w:sz w:val="24"/>
            <w:szCs w:val="24"/>
          </w:rPr>
          <w:t xml:space="preserve">  </w:t>
        </w:r>
        <w:r w:rsidR="00F152AB" w:rsidRPr="007C6762">
          <w:rPr>
            <w:rStyle w:val="a6"/>
            <w:noProof/>
            <w:sz w:val="24"/>
            <w:szCs w:val="24"/>
          </w:rPr>
          <w:t>基金管理人、基金托管人的更换条件和程序</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_Toc3821876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37</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77" w:history="1">
        <w:r w:rsidR="00F152AB" w:rsidRPr="007C6762">
          <w:rPr>
            <w:rStyle w:val="a6"/>
            <w:noProof/>
            <w:sz w:val="24"/>
            <w:szCs w:val="24"/>
          </w:rPr>
          <w:t>第十部分</w:t>
        </w:r>
        <w:r w:rsidR="00F152AB" w:rsidRPr="007C6762">
          <w:rPr>
            <w:rStyle w:val="a6"/>
            <w:noProof/>
            <w:sz w:val="24"/>
            <w:szCs w:val="24"/>
          </w:rPr>
          <w:t xml:space="preserve">  </w:t>
        </w:r>
        <w:r w:rsidR="00F152AB" w:rsidRPr="007C6762">
          <w:rPr>
            <w:rStyle w:val="a6"/>
            <w:noProof/>
            <w:sz w:val="24"/>
            <w:szCs w:val="24"/>
          </w:rPr>
          <w:t>基金的托管</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_Toc3821877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40</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78" w:history="1">
        <w:r w:rsidR="00F152AB" w:rsidRPr="007C6762">
          <w:rPr>
            <w:rStyle w:val="a6"/>
            <w:noProof/>
            <w:sz w:val="24"/>
            <w:szCs w:val="24"/>
          </w:rPr>
          <w:t>第十一部分</w:t>
        </w:r>
        <w:r w:rsidR="00F152AB" w:rsidRPr="007C6762">
          <w:rPr>
            <w:rStyle w:val="a6"/>
            <w:noProof/>
            <w:sz w:val="24"/>
            <w:szCs w:val="24"/>
          </w:rPr>
          <w:t xml:space="preserve">  </w:t>
        </w:r>
        <w:r w:rsidR="00F152AB" w:rsidRPr="007C6762">
          <w:rPr>
            <w:rStyle w:val="a6"/>
            <w:noProof/>
            <w:sz w:val="24"/>
            <w:szCs w:val="24"/>
          </w:rPr>
          <w:t>基金份额的登记</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_Toc3821878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41</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79" w:history="1">
        <w:r w:rsidR="00F152AB" w:rsidRPr="007C6762">
          <w:rPr>
            <w:rStyle w:val="a6"/>
            <w:noProof/>
            <w:sz w:val="24"/>
            <w:szCs w:val="24"/>
          </w:rPr>
          <w:t>第十二部分</w:t>
        </w:r>
        <w:r w:rsidR="00F152AB" w:rsidRPr="007C6762">
          <w:rPr>
            <w:rStyle w:val="a6"/>
            <w:noProof/>
            <w:sz w:val="24"/>
            <w:szCs w:val="24"/>
          </w:rPr>
          <w:t xml:space="preserve">  </w:t>
        </w:r>
        <w:r w:rsidR="00F152AB" w:rsidRPr="007C6762">
          <w:rPr>
            <w:rStyle w:val="a6"/>
            <w:noProof/>
            <w:sz w:val="24"/>
            <w:szCs w:val="24"/>
          </w:rPr>
          <w:t>基金的投资</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_Toc3821879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43</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80" w:history="1">
        <w:r w:rsidR="00F152AB" w:rsidRPr="007C6762">
          <w:rPr>
            <w:rStyle w:val="a6"/>
            <w:noProof/>
            <w:sz w:val="24"/>
            <w:szCs w:val="24"/>
          </w:rPr>
          <w:t>第十三部分</w:t>
        </w:r>
        <w:r w:rsidR="00F152AB" w:rsidRPr="007C6762">
          <w:rPr>
            <w:rStyle w:val="a6"/>
            <w:noProof/>
            <w:sz w:val="24"/>
            <w:szCs w:val="24"/>
          </w:rPr>
          <w:t xml:space="preserve">  </w:t>
        </w:r>
        <w:r w:rsidR="00F152AB" w:rsidRPr="007C6762">
          <w:rPr>
            <w:rStyle w:val="a6"/>
            <w:noProof/>
            <w:sz w:val="24"/>
            <w:szCs w:val="24"/>
          </w:rPr>
          <w:t>基金的财产</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_Toc3821880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50</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81" w:history="1">
        <w:r w:rsidR="00F152AB" w:rsidRPr="007C6762">
          <w:rPr>
            <w:rStyle w:val="a6"/>
            <w:noProof/>
            <w:sz w:val="24"/>
            <w:szCs w:val="24"/>
          </w:rPr>
          <w:t>第十四部分</w:t>
        </w:r>
        <w:r w:rsidR="00F152AB" w:rsidRPr="007C6762">
          <w:rPr>
            <w:rStyle w:val="a6"/>
            <w:noProof/>
            <w:sz w:val="24"/>
            <w:szCs w:val="24"/>
          </w:rPr>
          <w:t xml:space="preserve">  </w:t>
        </w:r>
        <w:r w:rsidR="00F152AB" w:rsidRPr="007C6762">
          <w:rPr>
            <w:rStyle w:val="a6"/>
            <w:noProof/>
            <w:sz w:val="24"/>
            <w:szCs w:val="24"/>
          </w:rPr>
          <w:t>基金资产估值</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_Toc3821881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51</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82" w:history="1">
        <w:r w:rsidR="00F152AB" w:rsidRPr="007C6762">
          <w:rPr>
            <w:rStyle w:val="a6"/>
            <w:noProof/>
            <w:sz w:val="24"/>
            <w:szCs w:val="24"/>
          </w:rPr>
          <w:t>第十五部分</w:t>
        </w:r>
        <w:r w:rsidR="00F152AB" w:rsidRPr="007C6762">
          <w:rPr>
            <w:rStyle w:val="a6"/>
            <w:noProof/>
            <w:sz w:val="24"/>
            <w:szCs w:val="24"/>
          </w:rPr>
          <w:t xml:space="preserve">  </w:t>
        </w:r>
        <w:r w:rsidR="00F152AB" w:rsidRPr="007C6762">
          <w:rPr>
            <w:rStyle w:val="a6"/>
            <w:noProof/>
            <w:sz w:val="24"/>
            <w:szCs w:val="24"/>
          </w:rPr>
          <w:t>基金费用与税收</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_Toc3821882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57</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83" w:history="1">
        <w:r w:rsidR="00F152AB" w:rsidRPr="007C6762">
          <w:rPr>
            <w:rStyle w:val="a6"/>
            <w:noProof/>
            <w:sz w:val="24"/>
            <w:szCs w:val="24"/>
          </w:rPr>
          <w:t>第十六部分</w:t>
        </w:r>
        <w:r w:rsidR="00F152AB" w:rsidRPr="007C6762">
          <w:rPr>
            <w:rStyle w:val="a6"/>
            <w:noProof/>
            <w:sz w:val="24"/>
            <w:szCs w:val="24"/>
          </w:rPr>
          <w:t xml:space="preserve">  </w:t>
        </w:r>
        <w:r w:rsidR="00F152AB" w:rsidRPr="007C6762">
          <w:rPr>
            <w:rStyle w:val="a6"/>
            <w:noProof/>
            <w:sz w:val="24"/>
            <w:szCs w:val="24"/>
          </w:rPr>
          <w:t>基金的收益与分配</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_Toc3821883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60</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84" w:history="1">
        <w:r w:rsidR="00F152AB" w:rsidRPr="007C6762">
          <w:rPr>
            <w:rStyle w:val="a6"/>
            <w:noProof/>
            <w:sz w:val="24"/>
            <w:szCs w:val="24"/>
          </w:rPr>
          <w:t>第十七部分</w:t>
        </w:r>
        <w:r w:rsidR="00F152AB" w:rsidRPr="007C6762">
          <w:rPr>
            <w:rStyle w:val="a6"/>
            <w:noProof/>
            <w:sz w:val="24"/>
            <w:szCs w:val="24"/>
          </w:rPr>
          <w:t xml:space="preserve">  </w:t>
        </w:r>
        <w:r w:rsidR="00F152AB" w:rsidRPr="007C6762">
          <w:rPr>
            <w:rStyle w:val="a6"/>
            <w:noProof/>
            <w:sz w:val="24"/>
            <w:szCs w:val="24"/>
          </w:rPr>
          <w:t>基金的会计与审计</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_Toc3821884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62</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85" w:history="1">
        <w:r w:rsidR="00F152AB" w:rsidRPr="007C6762">
          <w:rPr>
            <w:rStyle w:val="a6"/>
            <w:noProof/>
            <w:sz w:val="24"/>
            <w:szCs w:val="24"/>
          </w:rPr>
          <w:t>第十八部分</w:t>
        </w:r>
        <w:r w:rsidR="00F152AB" w:rsidRPr="007C6762">
          <w:rPr>
            <w:rStyle w:val="a6"/>
            <w:noProof/>
            <w:sz w:val="24"/>
            <w:szCs w:val="24"/>
          </w:rPr>
          <w:t xml:space="preserve">  </w:t>
        </w:r>
        <w:r w:rsidR="00F152AB" w:rsidRPr="007C6762">
          <w:rPr>
            <w:rStyle w:val="a6"/>
            <w:noProof/>
            <w:sz w:val="24"/>
            <w:szCs w:val="24"/>
          </w:rPr>
          <w:t>基金的信息披露</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_Toc3821885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63</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86" w:history="1">
        <w:r w:rsidR="00F152AB" w:rsidRPr="007C6762">
          <w:rPr>
            <w:rStyle w:val="a6"/>
            <w:noProof/>
            <w:sz w:val="24"/>
            <w:szCs w:val="24"/>
          </w:rPr>
          <w:t>第十九部分</w:t>
        </w:r>
        <w:r w:rsidR="00F152AB" w:rsidRPr="007C6762">
          <w:rPr>
            <w:rStyle w:val="a6"/>
            <w:noProof/>
            <w:sz w:val="24"/>
            <w:szCs w:val="24"/>
          </w:rPr>
          <w:t xml:space="preserve">  </w:t>
        </w:r>
        <w:r w:rsidR="00F152AB" w:rsidRPr="007C6762">
          <w:rPr>
            <w:rStyle w:val="a6"/>
            <w:noProof/>
            <w:sz w:val="24"/>
            <w:szCs w:val="24"/>
          </w:rPr>
          <w:t>基金合同的变更、终止与基金财产的清算</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_Toc3821886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70</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87" w:history="1">
        <w:r w:rsidR="00F152AB" w:rsidRPr="007C6762">
          <w:rPr>
            <w:rStyle w:val="a6"/>
            <w:noProof/>
            <w:sz w:val="24"/>
            <w:szCs w:val="24"/>
          </w:rPr>
          <w:t>第二十部分</w:t>
        </w:r>
        <w:r w:rsidR="00F152AB" w:rsidRPr="007C6762">
          <w:rPr>
            <w:rStyle w:val="a6"/>
            <w:noProof/>
            <w:sz w:val="24"/>
            <w:szCs w:val="24"/>
          </w:rPr>
          <w:t xml:space="preserve">  </w:t>
        </w:r>
        <w:r w:rsidR="00F152AB" w:rsidRPr="007C6762">
          <w:rPr>
            <w:rStyle w:val="a6"/>
            <w:noProof/>
            <w:sz w:val="24"/>
            <w:szCs w:val="24"/>
          </w:rPr>
          <w:t>违约责任</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_Toc3821887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72</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88" w:history="1">
        <w:r w:rsidR="00F152AB" w:rsidRPr="007C6762">
          <w:rPr>
            <w:rStyle w:val="a6"/>
            <w:noProof/>
            <w:sz w:val="24"/>
            <w:szCs w:val="24"/>
          </w:rPr>
          <w:t>第二十一部分</w:t>
        </w:r>
        <w:r w:rsidR="00F152AB" w:rsidRPr="007C6762">
          <w:rPr>
            <w:rStyle w:val="a6"/>
            <w:noProof/>
            <w:sz w:val="24"/>
            <w:szCs w:val="24"/>
          </w:rPr>
          <w:t xml:space="preserve">  </w:t>
        </w:r>
        <w:r w:rsidR="00F152AB" w:rsidRPr="007C6762">
          <w:rPr>
            <w:rStyle w:val="a6"/>
            <w:noProof/>
            <w:sz w:val="24"/>
            <w:szCs w:val="24"/>
          </w:rPr>
          <w:t>争议的处理和适用的法律</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_Toc3821888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73</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89" w:history="1">
        <w:r w:rsidR="00F152AB" w:rsidRPr="007C6762">
          <w:rPr>
            <w:rStyle w:val="a6"/>
            <w:noProof/>
            <w:sz w:val="24"/>
            <w:szCs w:val="24"/>
          </w:rPr>
          <w:t>第二十二部分</w:t>
        </w:r>
        <w:r w:rsidR="00F152AB" w:rsidRPr="007C6762">
          <w:rPr>
            <w:rStyle w:val="a6"/>
            <w:noProof/>
            <w:sz w:val="24"/>
            <w:szCs w:val="24"/>
          </w:rPr>
          <w:t xml:space="preserve">  </w:t>
        </w:r>
        <w:r w:rsidR="00F152AB" w:rsidRPr="007C6762">
          <w:rPr>
            <w:rStyle w:val="a6"/>
            <w:noProof/>
            <w:sz w:val="24"/>
            <w:szCs w:val="24"/>
          </w:rPr>
          <w:t>基金合同的效力</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_Toc3821889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74</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90" w:history="1">
        <w:r w:rsidR="00F152AB" w:rsidRPr="007C6762">
          <w:rPr>
            <w:rStyle w:val="a6"/>
            <w:noProof/>
            <w:sz w:val="24"/>
            <w:szCs w:val="24"/>
          </w:rPr>
          <w:t>第二十三部分</w:t>
        </w:r>
        <w:r w:rsidR="00F152AB" w:rsidRPr="007C6762">
          <w:rPr>
            <w:rStyle w:val="a6"/>
            <w:noProof/>
            <w:sz w:val="24"/>
            <w:szCs w:val="24"/>
          </w:rPr>
          <w:t xml:space="preserve">  </w:t>
        </w:r>
        <w:r w:rsidR="00F152AB" w:rsidRPr="007C6762">
          <w:rPr>
            <w:rStyle w:val="a6"/>
            <w:noProof/>
            <w:sz w:val="24"/>
            <w:szCs w:val="24"/>
          </w:rPr>
          <w:t>其他事项</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_Toc3821890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75</w:t>
        </w:r>
        <w:r w:rsidR="00F152AB" w:rsidRPr="007C6762">
          <w:rPr>
            <w:noProof/>
            <w:webHidden/>
            <w:sz w:val="24"/>
            <w:szCs w:val="24"/>
          </w:rPr>
          <w:fldChar w:fldCharType="end"/>
        </w:r>
      </w:hyperlink>
    </w:p>
    <w:p w:rsidR="00F152AB" w:rsidRPr="007C6762" w:rsidRDefault="00245FDF">
      <w:pPr>
        <w:pStyle w:val="10"/>
        <w:rPr>
          <w:rFonts w:ascii="等线" w:eastAsia="等线" w:hAnsi="等线"/>
          <w:noProof/>
          <w:sz w:val="24"/>
          <w:szCs w:val="24"/>
        </w:rPr>
      </w:pPr>
      <w:hyperlink w:anchor="_Toc3821891" w:history="1">
        <w:r w:rsidR="00F152AB" w:rsidRPr="007C6762">
          <w:rPr>
            <w:rStyle w:val="a6"/>
            <w:noProof/>
            <w:sz w:val="24"/>
            <w:szCs w:val="24"/>
          </w:rPr>
          <w:t>第二十四部分</w:t>
        </w:r>
        <w:r w:rsidR="00F152AB" w:rsidRPr="007C6762">
          <w:rPr>
            <w:rStyle w:val="a6"/>
            <w:noProof/>
            <w:sz w:val="24"/>
            <w:szCs w:val="24"/>
          </w:rPr>
          <w:t xml:space="preserve">  </w:t>
        </w:r>
        <w:r w:rsidR="00F152AB" w:rsidRPr="007C6762">
          <w:rPr>
            <w:rStyle w:val="a6"/>
            <w:noProof/>
            <w:sz w:val="24"/>
            <w:szCs w:val="24"/>
          </w:rPr>
          <w:t>基金合同内容摘要</w:t>
        </w:r>
        <w:r w:rsidR="00F152AB" w:rsidRPr="007C6762">
          <w:rPr>
            <w:noProof/>
            <w:webHidden/>
            <w:sz w:val="24"/>
            <w:szCs w:val="24"/>
          </w:rPr>
          <w:tab/>
        </w:r>
        <w:r w:rsidR="00F152AB" w:rsidRPr="007C6762">
          <w:rPr>
            <w:noProof/>
            <w:webHidden/>
            <w:sz w:val="24"/>
            <w:szCs w:val="24"/>
          </w:rPr>
          <w:fldChar w:fldCharType="begin"/>
        </w:r>
        <w:r w:rsidR="00F152AB" w:rsidRPr="007C6762">
          <w:rPr>
            <w:noProof/>
            <w:webHidden/>
            <w:sz w:val="24"/>
            <w:szCs w:val="24"/>
          </w:rPr>
          <w:instrText xml:space="preserve"> PAGEREF _Toc3821891 \h </w:instrText>
        </w:r>
        <w:r w:rsidR="00F152AB" w:rsidRPr="007C6762">
          <w:rPr>
            <w:noProof/>
            <w:webHidden/>
            <w:sz w:val="24"/>
            <w:szCs w:val="24"/>
          </w:rPr>
        </w:r>
        <w:r w:rsidR="00F152AB" w:rsidRPr="007C6762">
          <w:rPr>
            <w:noProof/>
            <w:webHidden/>
            <w:sz w:val="24"/>
            <w:szCs w:val="24"/>
          </w:rPr>
          <w:fldChar w:fldCharType="separate"/>
        </w:r>
        <w:r w:rsidR="002C1167">
          <w:rPr>
            <w:noProof/>
            <w:webHidden/>
            <w:sz w:val="24"/>
            <w:szCs w:val="24"/>
          </w:rPr>
          <w:t>76</w:t>
        </w:r>
        <w:r w:rsidR="00F152AB" w:rsidRPr="007C6762">
          <w:rPr>
            <w:noProof/>
            <w:webHidden/>
            <w:sz w:val="24"/>
            <w:szCs w:val="24"/>
          </w:rPr>
          <w:fldChar w:fldCharType="end"/>
        </w:r>
      </w:hyperlink>
    </w:p>
    <w:p w:rsidR="0007536D" w:rsidRDefault="0007536D">
      <w:pPr>
        <w:pStyle w:val="1"/>
        <w:spacing w:before="0" w:after="0"/>
        <w:jc w:val="left"/>
        <w:rPr>
          <w:rFonts w:ascii="Times New Roman"/>
          <w:b w:val="0"/>
          <w:bCs/>
          <w:color w:val="auto"/>
          <w:kern w:val="2"/>
        </w:rPr>
        <w:sectPr w:rsidR="0007536D">
          <w:headerReference w:type="default" r:id="rId11"/>
          <w:pgSz w:w="11906" w:h="16838"/>
          <w:pgMar w:top="1440" w:right="1800" w:bottom="1440" w:left="1800" w:header="851" w:footer="992" w:gutter="0"/>
          <w:pgNumType w:start="1"/>
          <w:cols w:space="720"/>
          <w:docGrid w:type="lines" w:linePitch="312"/>
        </w:sectPr>
      </w:pPr>
      <w:r w:rsidRPr="00F152AB">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07536D" w:rsidRDefault="0007536D">
      <w:pPr>
        <w:pStyle w:val="1"/>
        <w:spacing w:before="0" w:after="0"/>
        <w:jc w:val="center"/>
        <w:rPr>
          <w:rFonts w:ascii="Times New Roman"/>
          <w:color w:val="auto"/>
          <w:sz w:val="30"/>
        </w:rPr>
      </w:pPr>
      <w:bookmarkStart w:id="41" w:name="_Toc3821868"/>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07536D" w:rsidRDefault="0007536D">
      <w:pPr>
        <w:rPr>
          <w:bCs/>
        </w:rPr>
      </w:pPr>
      <w:bookmarkStart w:id="42" w:name="_Toc139991731"/>
    </w:p>
    <w:p w:rsidR="0007536D" w:rsidRDefault="0007536D">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B0715E">
        <w:rPr>
          <w:rFonts w:hint="eastAsia"/>
          <w:bCs/>
          <w:sz w:val="24"/>
        </w:rPr>
        <w:t>（</w:t>
      </w:r>
      <w:r>
        <w:rPr>
          <w:bCs/>
          <w:sz w:val="24"/>
        </w:rPr>
        <w:t>以下简称</w:t>
      </w:r>
      <w:r>
        <w:rPr>
          <w:bCs/>
          <w:sz w:val="24"/>
        </w:rPr>
        <w:t>“</w:t>
      </w:r>
      <w:r>
        <w:rPr>
          <w:bCs/>
          <w:sz w:val="24"/>
        </w:rPr>
        <w:t>《合同法》</w:t>
      </w:r>
      <w:r>
        <w:rPr>
          <w:bCs/>
          <w:sz w:val="24"/>
        </w:rPr>
        <w:t>”</w:t>
      </w:r>
      <w:r w:rsidR="00B0715E">
        <w:rPr>
          <w:rFonts w:hint="eastAsia"/>
          <w:bCs/>
          <w:sz w:val="24"/>
        </w:rPr>
        <w:t>）</w:t>
      </w:r>
      <w:r>
        <w:rPr>
          <w:bCs/>
          <w:sz w:val="24"/>
        </w:rPr>
        <w:t>、《中华人民共和国证券投资基金法》</w:t>
      </w:r>
      <w:r w:rsidR="00D30022">
        <w:rPr>
          <w:rFonts w:hint="eastAsia"/>
          <w:bCs/>
          <w:sz w:val="24"/>
        </w:rPr>
        <w:t>（</w:t>
      </w:r>
      <w:r>
        <w:rPr>
          <w:bCs/>
          <w:sz w:val="24"/>
        </w:rPr>
        <w:t>以下简称</w:t>
      </w:r>
      <w:r>
        <w:rPr>
          <w:bCs/>
          <w:sz w:val="24"/>
        </w:rPr>
        <w:t>“</w:t>
      </w:r>
      <w:r>
        <w:rPr>
          <w:bCs/>
          <w:sz w:val="24"/>
        </w:rPr>
        <w:t>《基金法》</w:t>
      </w:r>
      <w:r>
        <w:rPr>
          <w:bCs/>
          <w:sz w:val="24"/>
        </w:rPr>
        <w:t>”</w:t>
      </w:r>
      <w:r w:rsidR="00D30022">
        <w:rPr>
          <w:rFonts w:hint="eastAsia"/>
          <w:bCs/>
          <w:sz w:val="24"/>
        </w:rPr>
        <w:t>）</w:t>
      </w:r>
      <w:r>
        <w:rPr>
          <w:bCs/>
          <w:sz w:val="24"/>
        </w:rPr>
        <w:t>、《</w:t>
      </w:r>
      <w:r>
        <w:rPr>
          <w:rFonts w:hint="eastAsia"/>
          <w:bCs/>
          <w:sz w:val="24"/>
        </w:rPr>
        <w:t>公开募集</w:t>
      </w:r>
      <w:r>
        <w:rPr>
          <w:bCs/>
          <w:sz w:val="24"/>
        </w:rPr>
        <w:t>证券投资基金运作管理办法》</w:t>
      </w:r>
      <w:r w:rsidR="00D30022">
        <w:rPr>
          <w:rFonts w:hint="eastAsia"/>
          <w:bCs/>
          <w:sz w:val="24"/>
        </w:rPr>
        <w:t>（</w:t>
      </w:r>
      <w:r>
        <w:rPr>
          <w:bCs/>
          <w:sz w:val="24"/>
        </w:rPr>
        <w:t>以下简称</w:t>
      </w:r>
      <w:r>
        <w:rPr>
          <w:bCs/>
          <w:sz w:val="24"/>
        </w:rPr>
        <w:t>“</w:t>
      </w:r>
      <w:r>
        <w:rPr>
          <w:bCs/>
          <w:sz w:val="24"/>
        </w:rPr>
        <w:t>《运作办法》</w:t>
      </w:r>
      <w:r>
        <w:rPr>
          <w:bCs/>
          <w:sz w:val="24"/>
        </w:rPr>
        <w:t>”</w:t>
      </w:r>
      <w:r w:rsidR="00D30022">
        <w:rPr>
          <w:rFonts w:hint="eastAsia"/>
          <w:bCs/>
          <w:sz w:val="24"/>
        </w:rPr>
        <w:t>）</w:t>
      </w:r>
      <w:r>
        <w:rPr>
          <w:bCs/>
          <w:sz w:val="24"/>
        </w:rPr>
        <w:t>、《证券投资基金销售管理办法</w:t>
      </w:r>
      <w:r w:rsidR="008A2D32">
        <w:rPr>
          <w:rFonts w:hint="eastAsia"/>
          <w:bCs/>
          <w:sz w:val="24"/>
        </w:rPr>
        <w:t>》</w:t>
      </w:r>
      <w:r w:rsidR="00D30022">
        <w:rPr>
          <w:rFonts w:hint="eastAsia"/>
          <w:bCs/>
          <w:sz w:val="24"/>
        </w:rPr>
        <w:t>（</w:t>
      </w:r>
      <w:r>
        <w:rPr>
          <w:bCs/>
          <w:sz w:val="24"/>
        </w:rPr>
        <w:t>以下简称</w:t>
      </w:r>
      <w:r>
        <w:rPr>
          <w:bCs/>
          <w:sz w:val="24"/>
        </w:rPr>
        <w:t>“</w:t>
      </w:r>
      <w:r>
        <w:rPr>
          <w:bCs/>
          <w:sz w:val="24"/>
        </w:rPr>
        <w:t>《销售办法》</w:t>
      </w:r>
      <w:r>
        <w:rPr>
          <w:bCs/>
          <w:sz w:val="24"/>
        </w:rPr>
        <w:t>”</w:t>
      </w:r>
      <w:r w:rsidR="00D30022">
        <w:rPr>
          <w:rFonts w:hint="eastAsia"/>
          <w:bCs/>
          <w:sz w:val="24"/>
        </w:rPr>
        <w:t>）</w:t>
      </w:r>
      <w:r>
        <w:rPr>
          <w:bCs/>
          <w:sz w:val="24"/>
        </w:rPr>
        <w:t>、《</w:t>
      </w:r>
      <w:r w:rsidR="00C66B67" w:rsidRPr="00C66B67">
        <w:rPr>
          <w:rFonts w:hint="eastAsia"/>
          <w:bCs/>
          <w:sz w:val="24"/>
        </w:rPr>
        <w:t>公开募集</w:t>
      </w:r>
      <w:r>
        <w:rPr>
          <w:bCs/>
          <w:sz w:val="24"/>
        </w:rPr>
        <w:t>证券投资基金信息披露管理办法》</w:t>
      </w:r>
      <w:r w:rsidR="003C0D5F">
        <w:rPr>
          <w:rFonts w:hint="eastAsia"/>
          <w:bCs/>
          <w:sz w:val="24"/>
        </w:rPr>
        <w:t>（</w:t>
      </w:r>
      <w:r>
        <w:rPr>
          <w:bCs/>
          <w:sz w:val="24"/>
        </w:rPr>
        <w:t>以下简称</w:t>
      </w:r>
      <w:r>
        <w:rPr>
          <w:bCs/>
          <w:sz w:val="24"/>
        </w:rPr>
        <w:t>“</w:t>
      </w:r>
      <w:r>
        <w:rPr>
          <w:bCs/>
          <w:sz w:val="24"/>
        </w:rPr>
        <w:t>《信息披露办法》</w:t>
      </w:r>
      <w:r>
        <w:rPr>
          <w:bCs/>
          <w:sz w:val="24"/>
        </w:rPr>
        <w:t>”</w:t>
      </w:r>
      <w:r w:rsidR="003C0D5F">
        <w:rPr>
          <w:rFonts w:hint="eastAsia"/>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7536D" w:rsidRDefault="0007536D">
      <w:pPr>
        <w:spacing w:line="360" w:lineRule="auto"/>
        <w:ind w:firstLineChars="200" w:firstLine="480"/>
        <w:rPr>
          <w:bCs/>
          <w:sz w:val="24"/>
        </w:rPr>
      </w:pPr>
      <w:r>
        <w:rPr>
          <w:rFonts w:hint="eastAsia"/>
          <w:bCs/>
          <w:sz w:val="24"/>
        </w:rPr>
        <w:t>三、</w:t>
      </w:r>
      <w:r w:rsidR="007319C1">
        <w:rPr>
          <w:rFonts w:hint="eastAsia"/>
          <w:bCs/>
          <w:sz w:val="24"/>
        </w:rPr>
        <w:t>国泰</w:t>
      </w:r>
      <w:r w:rsidR="002B6962">
        <w:rPr>
          <w:rFonts w:hint="eastAsia"/>
          <w:bCs/>
          <w:sz w:val="24"/>
        </w:rPr>
        <w:t>蓝筹精选</w:t>
      </w:r>
      <w:r w:rsidR="007319C1">
        <w:rPr>
          <w:rFonts w:hint="eastAsia"/>
          <w:bCs/>
          <w:sz w:val="24"/>
        </w:rPr>
        <w:t>混合型</w:t>
      </w:r>
      <w:r>
        <w:rPr>
          <w:bCs/>
          <w:sz w:val="24"/>
        </w:rPr>
        <w:t>证券投资基金由基金管理人依照《基金法》、基金合同及其他有关规定募集，并经中国证券监督管理委员会</w:t>
      </w:r>
      <w:r w:rsidR="00B743DC">
        <w:rPr>
          <w:rFonts w:hint="eastAsia"/>
          <w:bCs/>
          <w:sz w:val="24"/>
        </w:rPr>
        <w:t>（</w:t>
      </w:r>
      <w:r>
        <w:rPr>
          <w:bCs/>
          <w:sz w:val="24"/>
        </w:rPr>
        <w:t>以下简称</w:t>
      </w:r>
      <w:r>
        <w:rPr>
          <w:bCs/>
          <w:sz w:val="24"/>
        </w:rPr>
        <w:t>“</w:t>
      </w:r>
      <w:r>
        <w:rPr>
          <w:bCs/>
          <w:sz w:val="24"/>
        </w:rPr>
        <w:t>中国证监会</w:t>
      </w:r>
      <w:r>
        <w:rPr>
          <w:bCs/>
          <w:sz w:val="24"/>
        </w:rPr>
        <w:t>”</w:t>
      </w:r>
      <w:r w:rsidR="00B743DC">
        <w:rPr>
          <w:rFonts w:hint="eastAsia"/>
          <w:bCs/>
          <w:sz w:val="24"/>
        </w:rPr>
        <w:t>）</w:t>
      </w:r>
      <w:r>
        <w:rPr>
          <w:rFonts w:hint="eastAsia"/>
          <w:bCs/>
          <w:sz w:val="24"/>
        </w:rPr>
        <w:t>注册</w:t>
      </w:r>
      <w:r>
        <w:rPr>
          <w:bCs/>
          <w:sz w:val="24"/>
        </w:rPr>
        <w:t>。</w:t>
      </w:r>
    </w:p>
    <w:p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rsidR="0007536D" w:rsidRDefault="0007536D">
      <w:pPr>
        <w:spacing w:line="360" w:lineRule="auto"/>
        <w:ind w:firstLineChars="200" w:firstLine="480"/>
        <w:rPr>
          <w:bCs/>
          <w:sz w:val="24"/>
        </w:rPr>
      </w:pPr>
      <w:r>
        <w:rPr>
          <w:bCs/>
          <w:sz w:val="24"/>
        </w:rPr>
        <w:t>投资者应当认真阅读基金招募说明书、基金合同</w:t>
      </w:r>
      <w:r w:rsidR="00C5189C">
        <w:rPr>
          <w:rFonts w:hint="eastAsia"/>
          <w:bCs/>
          <w:sz w:val="24"/>
        </w:rPr>
        <w:t>、</w:t>
      </w:r>
      <w:r w:rsidR="00C5189C">
        <w:rPr>
          <w:bCs/>
          <w:sz w:val="24"/>
        </w:rPr>
        <w:t>基金产品资料概要</w:t>
      </w:r>
      <w:r>
        <w:rPr>
          <w:bCs/>
          <w:sz w:val="24"/>
        </w:rPr>
        <w:t>等信息披露文件，自主判断基金的投资价值，自主做出投资决策，自行承担投资风险。</w:t>
      </w:r>
    </w:p>
    <w:p w:rsidR="00B0238C" w:rsidRDefault="00B0238C">
      <w:pPr>
        <w:spacing w:line="360" w:lineRule="auto"/>
        <w:ind w:firstLineChars="200" w:firstLine="420"/>
        <w:rPr>
          <w:bCs/>
        </w:rPr>
      </w:pPr>
    </w:p>
    <w:p w:rsidR="0007536D" w:rsidRDefault="0007536D">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B00B3A" w:rsidRPr="00B00B3A" w:rsidRDefault="00B00B3A" w:rsidP="007C6762">
      <w:pPr>
        <w:numPr>
          <w:ilvl w:val="0"/>
          <w:numId w:val="2"/>
        </w:numPr>
        <w:spacing w:line="360" w:lineRule="auto"/>
        <w:ind w:firstLineChars="200" w:firstLine="480"/>
        <w:rPr>
          <w:bCs/>
          <w:sz w:val="24"/>
        </w:rPr>
      </w:pPr>
      <w:r w:rsidRPr="00B00B3A">
        <w:rPr>
          <w:rFonts w:hint="eastAsia"/>
          <w:bCs/>
          <w:sz w:val="24"/>
        </w:rPr>
        <w:t>本基金可根据投资策略需要或不同配置地市场环境的变化，选择将部分基金资产投资于港股或选择不将基金资产投资于港股，基金资产并非必然投资港股。</w:t>
      </w:r>
    </w:p>
    <w:p w:rsidR="00B00B3A" w:rsidRDefault="00B00B3A" w:rsidP="001A7667">
      <w:pPr>
        <w:numPr>
          <w:ilvl w:val="0"/>
          <w:numId w:val="2"/>
        </w:numPr>
        <w:spacing w:line="360" w:lineRule="auto"/>
        <w:ind w:firstLineChars="200" w:firstLine="480"/>
        <w:rPr>
          <w:bCs/>
          <w:sz w:val="24"/>
        </w:rPr>
      </w:pPr>
      <w:r w:rsidRPr="00B00B3A">
        <w:rPr>
          <w:rFonts w:hint="eastAsia"/>
          <w:bCs/>
          <w:sz w:val="24"/>
        </w:rPr>
        <w:t>本基金资产投资于港股时，会面临港股通机制下因投资环境、投资标的、市场制度以及交易规则等差异带来的特有风险，包括港股市场股价波动较大的风险（港股市场实行</w:t>
      </w:r>
      <w:r w:rsidRPr="00B00B3A">
        <w:rPr>
          <w:rFonts w:hint="eastAsia"/>
          <w:bCs/>
          <w:sz w:val="24"/>
        </w:rPr>
        <w:t>T+0</w:t>
      </w:r>
      <w:r w:rsidRPr="00B00B3A">
        <w:rPr>
          <w:rFonts w:hint="eastAsia"/>
          <w:bCs/>
          <w:sz w:val="24"/>
        </w:rPr>
        <w:t>回转交易，且对个股不设涨跌幅限制，港股股价可能表现出比</w:t>
      </w:r>
      <w:r w:rsidRPr="00B00B3A">
        <w:rPr>
          <w:rFonts w:hint="eastAsia"/>
          <w:bCs/>
          <w:sz w:val="24"/>
        </w:rPr>
        <w:t>A</w:t>
      </w:r>
      <w:r w:rsidRPr="00B00B3A">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参见招募说明书“风险揭示”章节的相关内容。</w:t>
      </w:r>
    </w:p>
    <w:p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E915B4" w:rsidRDefault="00E915B4" w:rsidP="00E915B4">
      <w:pPr>
        <w:numPr>
          <w:ilvl w:val="0"/>
          <w:numId w:val="2"/>
        </w:numPr>
        <w:spacing w:line="360" w:lineRule="auto"/>
        <w:ind w:firstLine="480"/>
        <w:rPr>
          <w:bCs/>
          <w:sz w:val="24"/>
        </w:rPr>
      </w:pPr>
      <w:r w:rsidRPr="00E915B4">
        <w:rPr>
          <w:rFonts w:hint="eastAsia"/>
          <w:bCs/>
          <w:sz w:val="24"/>
        </w:rPr>
        <w:t>本基金合同约定的基金产品资料概要编制、披露与更新要求，自《信息披露办法》实施之日起一年后开始执行。</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821869"/>
      <w:r>
        <w:rPr>
          <w:rFonts w:ascii="Times New Roman"/>
          <w:color w:val="auto"/>
          <w:sz w:val="30"/>
        </w:rPr>
        <w:lastRenderedPageBreak/>
        <w:t>第二部分</w:t>
      </w:r>
      <w:r>
        <w:rPr>
          <w:rFonts w:ascii="Times New Roman"/>
          <w:color w:val="auto"/>
          <w:sz w:val="30"/>
        </w:rPr>
        <w:t xml:space="preserve"> </w:t>
      </w:r>
      <w:r w:rsidR="002F3988">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07536D" w:rsidRDefault="0007536D">
      <w:pPr>
        <w:autoSpaceDE w:val="0"/>
        <w:autoSpaceDN w:val="0"/>
        <w:adjustRightInd w:val="0"/>
        <w:spacing w:line="360" w:lineRule="auto"/>
        <w:ind w:firstLineChars="200" w:firstLine="420"/>
        <w:rPr>
          <w:bCs/>
        </w:rPr>
      </w:pPr>
    </w:p>
    <w:p w:rsidR="0007536D" w:rsidRDefault="0007536D">
      <w:pPr>
        <w:spacing w:line="360" w:lineRule="auto"/>
        <w:ind w:firstLineChars="200" w:firstLine="480"/>
        <w:rPr>
          <w:bCs/>
          <w:sz w:val="24"/>
        </w:rPr>
      </w:pPr>
      <w:r>
        <w:rPr>
          <w:bCs/>
          <w:sz w:val="24"/>
        </w:rPr>
        <w:t>在本基金合同中，除非文意另有所指，下列词语或简称具有如下含义：</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基金或本基金：指</w:t>
      </w:r>
      <w:r w:rsidR="002F3988">
        <w:rPr>
          <w:rFonts w:hint="eastAsia"/>
          <w:bCs/>
          <w:sz w:val="24"/>
        </w:rPr>
        <w:t>国泰</w:t>
      </w:r>
      <w:r w:rsidR="002B6962">
        <w:rPr>
          <w:rFonts w:hint="eastAsia"/>
          <w:bCs/>
          <w:sz w:val="24"/>
        </w:rPr>
        <w:t>蓝筹精选</w:t>
      </w:r>
      <w:r w:rsidR="002F3988">
        <w:rPr>
          <w:rFonts w:hint="eastAsia"/>
          <w:bCs/>
          <w:sz w:val="24"/>
        </w:rPr>
        <w:t>混合型</w:t>
      </w:r>
      <w:r>
        <w:rPr>
          <w:bCs/>
          <w:sz w:val="24"/>
        </w:rPr>
        <w:t>证券投资基金</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基金管理人：指</w:t>
      </w:r>
      <w:r w:rsidR="00EE6ED0">
        <w:rPr>
          <w:rFonts w:hint="eastAsia"/>
          <w:bCs/>
          <w:sz w:val="24"/>
        </w:rPr>
        <w:t>国泰基金管理有限公司</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基金托管人：指</w:t>
      </w:r>
      <w:r w:rsidR="006F7361">
        <w:rPr>
          <w:rFonts w:hint="eastAsia"/>
          <w:bCs/>
          <w:sz w:val="24"/>
        </w:rPr>
        <w:t>中国建设银行股份有限公司</w:t>
      </w:r>
    </w:p>
    <w:p w:rsidR="0007536D" w:rsidRDefault="0007536D">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AE24C9">
        <w:rPr>
          <w:rFonts w:hint="eastAsia"/>
          <w:bCs/>
          <w:sz w:val="24"/>
        </w:rPr>
        <w:t>国泰</w:t>
      </w:r>
      <w:r w:rsidR="002B6962">
        <w:rPr>
          <w:rFonts w:hint="eastAsia"/>
          <w:bCs/>
          <w:sz w:val="24"/>
        </w:rPr>
        <w:t>蓝筹精选</w:t>
      </w:r>
      <w:r w:rsidR="00AE24C9">
        <w:rPr>
          <w:rFonts w:hint="eastAsia"/>
          <w:bCs/>
          <w:sz w:val="24"/>
        </w:rPr>
        <w:t>混合型</w:t>
      </w:r>
      <w:r>
        <w:rPr>
          <w:bCs/>
          <w:sz w:val="24"/>
        </w:rPr>
        <w:t>证券投资基金基金合同》及对本基金合同的任何有效修订和补充</w:t>
      </w:r>
    </w:p>
    <w:p w:rsidR="0007536D" w:rsidRDefault="0007536D">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AE24C9">
        <w:rPr>
          <w:rFonts w:hint="eastAsia"/>
          <w:bCs/>
          <w:sz w:val="24"/>
        </w:rPr>
        <w:t>国泰</w:t>
      </w:r>
      <w:r w:rsidR="002B6962">
        <w:rPr>
          <w:rFonts w:hint="eastAsia"/>
          <w:bCs/>
          <w:sz w:val="24"/>
        </w:rPr>
        <w:t>蓝筹精选</w:t>
      </w:r>
      <w:r w:rsidR="00AE24C9">
        <w:rPr>
          <w:rFonts w:hint="eastAsia"/>
          <w:bCs/>
          <w:sz w:val="24"/>
        </w:rPr>
        <w:t>混合型</w:t>
      </w:r>
      <w:r>
        <w:rPr>
          <w:bCs/>
          <w:sz w:val="24"/>
        </w:rPr>
        <w:t>证券投资基金托管协议》及对该托管协议的任何有效修订和补充</w:t>
      </w:r>
    </w:p>
    <w:p w:rsidR="0007536D" w:rsidRDefault="0007536D">
      <w:pPr>
        <w:spacing w:line="360" w:lineRule="auto"/>
        <w:ind w:firstLineChars="200" w:firstLine="480"/>
        <w:rPr>
          <w:bCs/>
          <w:sz w:val="24"/>
        </w:rPr>
      </w:pPr>
      <w:r>
        <w:rPr>
          <w:bCs/>
          <w:sz w:val="24"/>
        </w:rPr>
        <w:t>6</w:t>
      </w:r>
      <w:r>
        <w:rPr>
          <w:rFonts w:hint="eastAsia"/>
          <w:bCs/>
          <w:sz w:val="24"/>
        </w:rPr>
        <w:t>、</w:t>
      </w:r>
      <w:r>
        <w:rPr>
          <w:bCs/>
          <w:sz w:val="24"/>
        </w:rPr>
        <w:t>招募说明书：指《</w:t>
      </w:r>
      <w:r w:rsidR="00CF5896">
        <w:rPr>
          <w:rFonts w:hint="eastAsia"/>
          <w:bCs/>
          <w:sz w:val="24"/>
        </w:rPr>
        <w:t>国泰</w:t>
      </w:r>
      <w:r w:rsidR="002B6962">
        <w:rPr>
          <w:rFonts w:hint="eastAsia"/>
          <w:bCs/>
          <w:sz w:val="24"/>
        </w:rPr>
        <w:t>蓝筹精选</w:t>
      </w:r>
      <w:r w:rsidR="00CF5896">
        <w:rPr>
          <w:rFonts w:hint="eastAsia"/>
          <w:bCs/>
          <w:sz w:val="24"/>
        </w:rPr>
        <w:t>混合型</w:t>
      </w:r>
      <w:r>
        <w:rPr>
          <w:bCs/>
          <w:sz w:val="24"/>
        </w:rPr>
        <w:t>证券投资基金招募说明书》及其更新</w:t>
      </w:r>
    </w:p>
    <w:p w:rsidR="0007536D" w:rsidRDefault="0007536D">
      <w:pPr>
        <w:spacing w:line="360" w:lineRule="auto"/>
        <w:ind w:firstLineChars="200" w:firstLine="480"/>
        <w:rPr>
          <w:bCs/>
          <w:sz w:val="24"/>
        </w:rPr>
      </w:pPr>
      <w:r>
        <w:rPr>
          <w:bCs/>
          <w:sz w:val="24"/>
        </w:rPr>
        <w:t>7</w:t>
      </w:r>
      <w:r>
        <w:rPr>
          <w:rFonts w:hint="eastAsia"/>
          <w:bCs/>
          <w:sz w:val="24"/>
        </w:rPr>
        <w:t>、</w:t>
      </w:r>
      <w:r>
        <w:rPr>
          <w:bCs/>
          <w:sz w:val="24"/>
        </w:rPr>
        <w:t>基金份额发售公告：指《</w:t>
      </w:r>
      <w:r w:rsidR="00CF5896">
        <w:rPr>
          <w:rFonts w:hint="eastAsia"/>
          <w:bCs/>
          <w:sz w:val="24"/>
        </w:rPr>
        <w:t>国泰</w:t>
      </w:r>
      <w:r w:rsidR="002B6962">
        <w:rPr>
          <w:rFonts w:hint="eastAsia"/>
          <w:bCs/>
          <w:sz w:val="24"/>
        </w:rPr>
        <w:t>蓝筹精选</w:t>
      </w:r>
      <w:r w:rsidR="00CF5896">
        <w:rPr>
          <w:rFonts w:hint="eastAsia"/>
          <w:bCs/>
          <w:sz w:val="24"/>
        </w:rPr>
        <w:t>混合型</w:t>
      </w:r>
      <w:r>
        <w:rPr>
          <w:bCs/>
          <w:sz w:val="24"/>
        </w:rPr>
        <w:t>证券投资基金基金份额发售公告》</w:t>
      </w:r>
    </w:p>
    <w:p w:rsidR="0007536D" w:rsidRDefault="0007536D">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07536D" w:rsidRDefault="0007536D">
      <w:pPr>
        <w:spacing w:line="360" w:lineRule="auto"/>
        <w:ind w:firstLineChars="200" w:firstLine="480"/>
        <w:rPr>
          <w:bCs/>
          <w:sz w:val="24"/>
        </w:rPr>
      </w:pPr>
      <w:r>
        <w:rPr>
          <w:bCs/>
          <w:sz w:val="24"/>
        </w:rPr>
        <w:t>9</w:t>
      </w:r>
      <w:r>
        <w:rPr>
          <w:rFonts w:hint="eastAsia"/>
          <w:bCs/>
          <w:sz w:val="24"/>
        </w:rPr>
        <w:t>、</w:t>
      </w:r>
      <w:r>
        <w:rPr>
          <w:bCs/>
          <w:sz w:val="24"/>
        </w:rPr>
        <w:t>《基金法》：指《中华人民共和国证券投资基金法》及颁布机关对其不时做出的修订</w:t>
      </w:r>
    </w:p>
    <w:p w:rsidR="0007536D" w:rsidRDefault="0007536D">
      <w:pPr>
        <w:spacing w:line="360" w:lineRule="auto"/>
        <w:ind w:firstLineChars="200" w:firstLine="480"/>
        <w:rPr>
          <w:bCs/>
          <w:sz w:val="24"/>
        </w:rPr>
      </w:pPr>
      <w:r>
        <w:rPr>
          <w:bCs/>
          <w:sz w:val="24"/>
        </w:rPr>
        <w:t>10</w:t>
      </w:r>
      <w:r>
        <w:rPr>
          <w:rFonts w:hint="eastAsia"/>
          <w:bCs/>
          <w:sz w:val="24"/>
        </w:rPr>
        <w:t>、</w:t>
      </w:r>
      <w:r>
        <w:rPr>
          <w:bCs/>
          <w:sz w:val="24"/>
        </w:rPr>
        <w:t>《销售办法》：指《证券投资基金销售管理办法》及颁布机关对其不时做出的修订</w:t>
      </w:r>
    </w:p>
    <w:p w:rsidR="0007536D" w:rsidRDefault="0007536D">
      <w:pPr>
        <w:spacing w:line="360" w:lineRule="auto"/>
        <w:ind w:firstLineChars="200" w:firstLine="480"/>
        <w:rPr>
          <w:bCs/>
          <w:sz w:val="24"/>
        </w:rPr>
      </w:pPr>
      <w:r>
        <w:rPr>
          <w:bCs/>
          <w:sz w:val="24"/>
        </w:rPr>
        <w:t>11</w:t>
      </w:r>
      <w:r>
        <w:rPr>
          <w:rFonts w:hint="eastAsia"/>
          <w:bCs/>
          <w:sz w:val="24"/>
        </w:rPr>
        <w:t>、</w:t>
      </w:r>
      <w:r>
        <w:rPr>
          <w:bCs/>
          <w:sz w:val="24"/>
        </w:rPr>
        <w:t>《信息披露办法》：</w:t>
      </w:r>
      <w:r w:rsidR="004364F9" w:rsidRPr="004364F9">
        <w:rPr>
          <w:rFonts w:hint="eastAsia"/>
          <w:bCs/>
          <w:sz w:val="24"/>
        </w:rPr>
        <w:t>指中国证监会</w:t>
      </w:r>
      <w:r w:rsidR="004364F9" w:rsidRPr="004364F9">
        <w:rPr>
          <w:rFonts w:hint="eastAsia"/>
          <w:bCs/>
          <w:sz w:val="24"/>
        </w:rPr>
        <w:t>2019</w:t>
      </w:r>
      <w:r w:rsidR="004364F9" w:rsidRPr="004364F9">
        <w:rPr>
          <w:rFonts w:hint="eastAsia"/>
          <w:bCs/>
          <w:sz w:val="24"/>
        </w:rPr>
        <w:t>年</w:t>
      </w:r>
      <w:r w:rsidR="004364F9" w:rsidRPr="004364F9">
        <w:rPr>
          <w:rFonts w:hint="eastAsia"/>
          <w:bCs/>
          <w:sz w:val="24"/>
        </w:rPr>
        <w:t>7</w:t>
      </w:r>
      <w:r w:rsidR="004364F9" w:rsidRPr="004364F9">
        <w:rPr>
          <w:rFonts w:hint="eastAsia"/>
          <w:bCs/>
          <w:sz w:val="24"/>
        </w:rPr>
        <w:t>月</w:t>
      </w:r>
      <w:r w:rsidR="004364F9" w:rsidRPr="004364F9">
        <w:rPr>
          <w:rFonts w:hint="eastAsia"/>
          <w:bCs/>
          <w:sz w:val="24"/>
        </w:rPr>
        <w:t>26</w:t>
      </w:r>
      <w:r w:rsidR="004364F9" w:rsidRPr="004364F9">
        <w:rPr>
          <w:rFonts w:hint="eastAsia"/>
          <w:bCs/>
          <w:sz w:val="24"/>
        </w:rPr>
        <w:t>日颁布、同年</w:t>
      </w:r>
      <w:r w:rsidR="004364F9" w:rsidRPr="004364F9">
        <w:rPr>
          <w:rFonts w:hint="eastAsia"/>
          <w:bCs/>
          <w:sz w:val="24"/>
        </w:rPr>
        <w:t>9</w:t>
      </w:r>
      <w:r w:rsidR="004364F9" w:rsidRPr="004364F9">
        <w:rPr>
          <w:rFonts w:hint="eastAsia"/>
          <w:bCs/>
          <w:sz w:val="24"/>
        </w:rPr>
        <w:t>月</w:t>
      </w:r>
      <w:r w:rsidR="004364F9" w:rsidRPr="004364F9">
        <w:rPr>
          <w:rFonts w:hint="eastAsia"/>
          <w:bCs/>
          <w:sz w:val="24"/>
        </w:rPr>
        <w:t>1</w:t>
      </w:r>
      <w:r w:rsidR="004364F9" w:rsidRPr="004364F9">
        <w:rPr>
          <w:rFonts w:hint="eastAsia"/>
          <w:bCs/>
          <w:sz w:val="24"/>
        </w:rPr>
        <w:t>日实施的</w:t>
      </w:r>
      <w:r>
        <w:rPr>
          <w:bCs/>
          <w:sz w:val="24"/>
        </w:rPr>
        <w:t>《</w:t>
      </w:r>
      <w:r w:rsidR="004364F9" w:rsidRPr="004364F9">
        <w:rPr>
          <w:rFonts w:hint="eastAsia"/>
          <w:bCs/>
          <w:sz w:val="24"/>
        </w:rPr>
        <w:t>公开募集</w:t>
      </w:r>
      <w:r>
        <w:rPr>
          <w:bCs/>
          <w:sz w:val="24"/>
        </w:rPr>
        <w:t>证券投资基金信息披露管理办法》及颁布机关对其不时做出的修订</w:t>
      </w:r>
    </w:p>
    <w:p w:rsidR="0007536D" w:rsidRDefault="0007536D">
      <w:pPr>
        <w:spacing w:line="360" w:lineRule="auto"/>
        <w:ind w:firstLineChars="200" w:firstLine="480"/>
        <w:rPr>
          <w:bCs/>
          <w:sz w:val="24"/>
        </w:rPr>
      </w:pPr>
      <w:r>
        <w:rPr>
          <w:bCs/>
          <w:sz w:val="24"/>
        </w:rPr>
        <w:t>12</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rsidR="0007536D" w:rsidRDefault="0007536D">
      <w:pPr>
        <w:spacing w:line="360" w:lineRule="auto"/>
        <w:ind w:firstLineChars="200" w:firstLine="480"/>
        <w:rPr>
          <w:bCs/>
          <w:sz w:val="24"/>
        </w:rPr>
      </w:pPr>
      <w:r>
        <w:rPr>
          <w:bCs/>
          <w:sz w:val="24"/>
        </w:rPr>
        <w:t>13</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rsidR="0007536D" w:rsidRDefault="0007536D">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中国证监会：指中国证券监督管理委员会</w:t>
      </w:r>
    </w:p>
    <w:p w:rsidR="0007536D" w:rsidRDefault="0007536D">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w:t>
      </w:r>
      <w:r>
        <w:rPr>
          <w:bCs/>
          <w:sz w:val="24"/>
        </w:rPr>
        <w:lastRenderedPageBreak/>
        <w:t>员会</w:t>
      </w:r>
    </w:p>
    <w:p w:rsidR="0007536D" w:rsidRDefault="0007536D">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07536D" w:rsidRDefault="0007536D">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rsidR="0007536D" w:rsidRDefault="0007536D">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07536D" w:rsidRDefault="0007536D">
      <w:pPr>
        <w:spacing w:line="360" w:lineRule="auto"/>
        <w:ind w:firstLineChars="200" w:firstLine="480"/>
        <w:rPr>
          <w:bCs/>
          <w:sz w:val="24"/>
        </w:rPr>
      </w:pPr>
      <w:r>
        <w:rPr>
          <w:rFonts w:hint="eastAsia"/>
          <w:bCs/>
          <w:sz w:val="24"/>
        </w:rPr>
        <w:t>19</w:t>
      </w:r>
      <w:r>
        <w:rPr>
          <w:rFonts w:hint="eastAsia"/>
          <w:bCs/>
          <w:sz w:val="24"/>
        </w:rPr>
        <w:t>、合格境外机构投资者：指符合</w:t>
      </w:r>
      <w:r w:rsidR="006F4525" w:rsidRPr="000F3046">
        <w:rPr>
          <w:rFonts w:hint="eastAsia"/>
          <w:bCs/>
          <w:sz w:val="24"/>
        </w:rPr>
        <w:t>现行有效的</w:t>
      </w:r>
      <w:r>
        <w:rPr>
          <w:rFonts w:hint="eastAsia"/>
          <w:bCs/>
          <w:sz w:val="24"/>
        </w:rPr>
        <w:t>相关法律法规规定可以投资于在中国境内依法募集的证券投资基金的中国境外的机构投资者</w:t>
      </w:r>
    </w:p>
    <w:p w:rsidR="0007536D" w:rsidRDefault="0007536D">
      <w:pPr>
        <w:spacing w:line="360" w:lineRule="auto"/>
        <w:ind w:firstLineChars="200" w:firstLine="480"/>
        <w:rPr>
          <w:bCs/>
          <w:sz w:val="24"/>
        </w:rPr>
      </w:pPr>
      <w:r>
        <w:rPr>
          <w:rFonts w:hint="eastAsia"/>
          <w:bCs/>
          <w:sz w:val="24"/>
        </w:rPr>
        <w:t>20</w:t>
      </w:r>
      <w:r>
        <w:rPr>
          <w:rFonts w:hint="eastAsia"/>
          <w:bCs/>
          <w:sz w:val="24"/>
        </w:rPr>
        <w:t>、人民币合格境外机构投资者：指</w:t>
      </w:r>
      <w:r w:rsidR="006F4525" w:rsidRPr="000F3046">
        <w:rPr>
          <w:rFonts w:hint="eastAsia"/>
          <w:bCs/>
          <w:sz w:val="24"/>
        </w:rPr>
        <w:t>符合现行有效的</w:t>
      </w:r>
      <w:r>
        <w:rPr>
          <w:rFonts w:hint="eastAsia"/>
          <w:bCs/>
          <w:sz w:val="24"/>
        </w:rPr>
        <w:t>相关法律法规规定，运用来自境外的人民币资金进行境内证券投资的境外</w:t>
      </w:r>
      <w:r w:rsidR="006F4525">
        <w:rPr>
          <w:rFonts w:hint="eastAsia"/>
          <w:bCs/>
          <w:sz w:val="24"/>
        </w:rPr>
        <w:t>机构投资者</w:t>
      </w:r>
    </w:p>
    <w:p w:rsidR="0007536D" w:rsidRDefault="0007536D">
      <w:pPr>
        <w:spacing w:line="360" w:lineRule="auto"/>
        <w:ind w:firstLineChars="200" w:firstLine="480"/>
        <w:rPr>
          <w:bCs/>
          <w:sz w:val="24"/>
        </w:rPr>
      </w:pPr>
      <w:r>
        <w:rPr>
          <w:rFonts w:hint="eastAsia"/>
          <w:bCs/>
          <w:sz w:val="24"/>
        </w:rPr>
        <w:t>21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07536D" w:rsidRDefault="0007536D">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rsidR="0007536D" w:rsidRDefault="0007536D">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07536D" w:rsidRDefault="0007536D">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sidR="00B33557">
        <w:rPr>
          <w:rFonts w:hint="eastAsia"/>
          <w:bCs/>
          <w:sz w:val="24"/>
        </w:rPr>
        <w:t>基金管理人</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07536D" w:rsidRDefault="0007536D">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07536D" w:rsidRDefault="0007536D" w:rsidP="00423308">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w:t>
      </w:r>
      <w:r w:rsidR="00433F0A">
        <w:rPr>
          <w:rFonts w:hint="eastAsia"/>
          <w:bCs/>
          <w:sz w:val="24"/>
        </w:rPr>
        <w:t>本</w:t>
      </w:r>
      <w:r>
        <w:rPr>
          <w:bCs/>
          <w:sz w:val="24"/>
        </w:rPr>
        <w:t>基金的登记机构为</w:t>
      </w:r>
      <w:r w:rsidR="00423308" w:rsidRPr="000F3046">
        <w:rPr>
          <w:rFonts w:hint="eastAsia"/>
          <w:bCs/>
          <w:sz w:val="24"/>
        </w:rPr>
        <w:t>国泰基金管理有限公司</w:t>
      </w:r>
      <w:r>
        <w:rPr>
          <w:bCs/>
          <w:sz w:val="24"/>
        </w:rPr>
        <w:t>或接受</w:t>
      </w:r>
      <w:r w:rsidR="00423308" w:rsidRPr="000F3046">
        <w:rPr>
          <w:rFonts w:hint="eastAsia"/>
          <w:bCs/>
          <w:sz w:val="24"/>
        </w:rPr>
        <w:t>国泰基金管理有限公司</w:t>
      </w:r>
      <w:r>
        <w:rPr>
          <w:bCs/>
          <w:sz w:val="24"/>
        </w:rPr>
        <w:t>委托代为办理登记业务的机构</w:t>
      </w:r>
    </w:p>
    <w:p w:rsidR="0007536D" w:rsidRDefault="0007536D">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rsidR="0007536D" w:rsidRDefault="0007536D">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w:t>
      </w:r>
      <w:r>
        <w:rPr>
          <w:bCs/>
          <w:sz w:val="24"/>
        </w:rPr>
        <w:lastRenderedPageBreak/>
        <w:t>构办理认购、申购、赎回</w:t>
      </w:r>
      <w:r w:rsidR="00A13662" w:rsidRPr="000F3046">
        <w:rPr>
          <w:rFonts w:hint="eastAsia"/>
          <w:bCs/>
          <w:sz w:val="24"/>
        </w:rPr>
        <w:t>、转换、转托管、定期定额投资</w:t>
      </w:r>
      <w:r>
        <w:rPr>
          <w:bCs/>
          <w:sz w:val="24"/>
        </w:rPr>
        <w:t>等业务而引起的基金份额变动及结余情况的账户</w:t>
      </w:r>
    </w:p>
    <w:p w:rsidR="0007536D" w:rsidRDefault="0007536D">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07536D" w:rsidRDefault="0007536D">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rsidR="0007536D" w:rsidRDefault="0007536D">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07536D" w:rsidRDefault="0007536D">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rsidR="0007536D" w:rsidRDefault="0007536D">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工作日：指上海证券交易所、深圳证券交易所的正常交易日</w:t>
      </w:r>
    </w:p>
    <w:p w:rsidR="0007536D" w:rsidRDefault="0007536D">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rsidR="0007536D" w:rsidRDefault="0007536D">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sidR="00A13662">
        <w:rPr>
          <w:rFonts w:hint="eastAsia"/>
          <w:bCs/>
          <w:sz w:val="24"/>
        </w:rPr>
        <w:t>（</w:t>
      </w:r>
      <w:r>
        <w:rPr>
          <w:bCs/>
          <w:sz w:val="24"/>
        </w:rPr>
        <w:t>不包含</w:t>
      </w:r>
      <w:r>
        <w:rPr>
          <w:bCs/>
          <w:sz w:val="24"/>
        </w:rPr>
        <w:t>T</w:t>
      </w:r>
      <w:r>
        <w:rPr>
          <w:bCs/>
          <w:sz w:val="24"/>
        </w:rPr>
        <w:t>日</w:t>
      </w:r>
      <w:r w:rsidR="00A13662">
        <w:rPr>
          <w:rFonts w:hint="eastAsia"/>
          <w:bCs/>
          <w:sz w:val="24"/>
        </w:rPr>
        <w:t>）</w:t>
      </w:r>
    </w:p>
    <w:p w:rsidR="0007536D" w:rsidRDefault="0007536D">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p>
    <w:p w:rsidR="0007536D" w:rsidRDefault="0007536D">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rsidR="0007536D" w:rsidRDefault="0007536D">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sidR="00641489" w:rsidRPr="000F3046">
        <w:rPr>
          <w:rFonts w:hint="eastAsia"/>
          <w:bCs/>
          <w:sz w:val="24"/>
        </w:rPr>
        <w:t>国泰基金管理有限公司</w:t>
      </w:r>
      <w:r>
        <w:rPr>
          <w:bCs/>
          <w:sz w:val="24"/>
        </w:rPr>
        <w:t>开放式基金业务规则》，是规范基金管理人所管理的开放式证券投资基金登记方面的业务规则，由基金管理人和投资人共同遵守</w:t>
      </w:r>
    </w:p>
    <w:p w:rsidR="0007536D" w:rsidRDefault="0007536D">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认购：指在基金募集期内，投资人</w:t>
      </w:r>
      <w:r w:rsidR="001A080F" w:rsidRPr="000F3046">
        <w:rPr>
          <w:rFonts w:hint="eastAsia"/>
          <w:bCs/>
          <w:sz w:val="24"/>
        </w:rPr>
        <w:t>根据基金合同和招募说明书的规定</w:t>
      </w:r>
      <w:r>
        <w:rPr>
          <w:bCs/>
          <w:sz w:val="24"/>
        </w:rPr>
        <w:t>申请购买基金份额的行为</w:t>
      </w:r>
    </w:p>
    <w:p w:rsidR="0007536D" w:rsidRDefault="0007536D">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申购：指基金合同生效后，投资人根据基金合同和招募说明书的规定申请购买基金份额的行为</w:t>
      </w:r>
    </w:p>
    <w:p w:rsidR="0007536D" w:rsidRDefault="0007536D">
      <w:pPr>
        <w:spacing w:line="360" w:lineRule="auto"/>
        <w:ind w:firstLineChars="200" w:firstLine="480"/>
        <w:rPr>
          <w:bCs/>
          <w:sz w:val="24"/>
        </w:rPr>
      </w:pPr>
      <w:r>
        <w:rPr>
          <w:rFonts w:hint="eastAsia"/>
          <w:bCs/>
          <w:sz w:val="24"/>
        </w:rPr>
        <w:t>41</w:t>
      </w:r>
      <w:r>
        <w:rPr>
          <w:rFonts w:hint="eastAsia"/>
          <w:bCs/>
          <w:sz w:val="24"/>
        </w:rPr>
        <w:t>、</w:t>
      </w:r>
      <w:r>
        <w:rPr>
          <w:bCs/>
          <w:sz w:val="24"/>
        </w:rPr>
        <w:t>赎回：指基金合同生效后，基金份额持有人</w:t>
      </w:r>
      <w:r w:rsidR="001A080F">
        <w:rPr>
          <w:rFonts w:hint="eastAsia"/>
          <w:bCs/>
          <w:sz w:val="24"/>
        </w:rPr>
        <w:t>根据</w:t>
      </w:r>
      <w:r>
        <w:rPr>
          <w:bCs/>
          <w:sz w:val="24"/>
        </w:rPr>
        <w:t>基金合同</w:t>
      </w:r>
      <w:r w:rsidR="001A080F">
        <w:rPr>
          <w:bCs/>
          <w:sz w:val="24"/>
        </w:rPr>
        <w:t>和招募说明书</w:t>
      </w:r>
      <w:r>
        <w:rPr>
          <w:bCs/>
          <w:sz w:val="24"/>
        </w:rPr>
        <w:t>规定的条件要求将基金份额兑换为现金的行为</w:t>
      </w:r>
    </w:p>
    <w:p w:rsidR="0007536D" w:rsidRDefault="0007536D">
      <w:pPr>
        <w:spacing w:line="360" w:lineRule="auto"/>
        <w:ind w:firstLineChars="200" w:firstLine="480"/>
        <w:rPr>
          <w:bCs/>
          <w:sz w:val="24"/>
        </w:rPr>
      </w:pPr>
      <w:r>
        <w:rPr>
          <w:rFonts w:hint="eastAsia"/>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7536D" w:rsidRDefault="0007536D">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转托管：指基金份额持有人在本基金的不同销售机构之间实施的变更所</w:t>
      </w:r>
      <w:r>
        <w:rPr>
          <w:bCs/>
          <w:sz w:val="24"/>
        </w:rPr>
        <w:lastRenderedPageBreak/>
        <w:t>持基金份额销售机构的操作</w:t>
      </w:r>
    </w:p>
    <w:p w:rsidR="0007536D" w:rsidRDefault="0007536D">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w:t>
      </w:r>
      <w:r w:rsidR="009F6884">
        <w:rPr>
          <w:rFonts w:hint="eastAsia"/>
          <w:bCs/>
          <w:sz w:val="24"/>
        </w:rPr>
        <w:t>申购</w:t>
      </w:r>
      <w:r>
        <w:rPr>
          <w:bCs/>
          <w:sz w:val="24"/>
        </w:rPr>
        <w:t>金额及扣款方式，由销售机构于每期约定</w:t>
      </w:r>
      <w:r w:rsidR="009F6884">
        <w:rPr>
          <w:rFonts w:hint="eastAsia"/>
          <w:bCs/>
          <w:sz w:val="24"/>
        </w:rPr>
        <w:t>申购</w:t>
      </w:r>
      <w:r>
        <w:rPr>
          <w:bCs/>
          <w:sz w:val="24"/>
        </w:rPr>
        <w:t>日在投资人指定银行账户内自动完成扣款及</w:t>
      </w:r>
      <w:r>
        <w:rPr>
          <w:rFonts w:hint="eastAsia"/>
          <w:bCs/>
          <w:sz w:val="24"/>
        </w:rPr>
        <w:t>受理</w:t>
      </w:r>
      <w:r>
        <w:rPr>
          <w:bCs/>
          <w:sz w:val="24"/>
        </w:rPr>
        <w:t>基金申购申请的一种投资方式</w:t>
      </w:r>
    </w:p>
    <w:p w:rsidR="0007536D" w:rsidRDefault="0007536D">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巨额赎回：指本基金单个开放日，基金净赎回申请</w:t>
      </w:r>
      <w:r w:rsidR="00D44CC8">
        <w:rPr>
          <w:rFonts w:hint="eastAsia"/>
          <w:bCs/>
          <w:sz w:val="24"/>
        </w:rPr>
        <w:t>（</w:t>
      </w:r>
      <w:r>
        <w:rPr>
          <w:bCs/>
          <w:sz w:val="24"/>
        </w:rPr>
        <w:t>赎回申请份额总数加上基金转换中转出申请份额总数后扣除申购申请份额总数及基金转换中转入申请份额总数后的余额</w:t>
      </w:r>
      <w:r w:rsidR="00D44CC8">
        <w:rPr>
          <w:rFonts w:hint="eastAsia"/>
          <w:bCs/>
          <w:sz w:val="24"/>
        </w:rPr>
        <w:t>）</w:t>
      </w:r>
      <w:r>
        <w:rPr>
          <w:bCs/>
          <w:sz w:val="24"/>
        </w:rPr>
        <w:t>超过上一开放日基金总份额的</w:t>
      </w:r>
      <w:r w:rsidR="001E4E77">
        <w:rPr>
          <w:bCs/>
          <w:sz w:val="24"/>
        </w:rPr>
        <w:t>10</w:t>
      </w:r>
      <w:r w:rsidR="001E4E77">
        <w:rPr>
          <w:rFonts w:hint="eastAsia"/>
          <w:bCs/>
          <w:sz w:val="24"/>
        </w:rPr>
        <w:t>%</w:t>
      </w:r>
    </w:p>
    <w:p w:rsidR="00821666" w:rsidRDefault="00821666">
      <w:pPr>
        <w:spacing w:line="360" w:lineRule="auto"/>
        <w:ind w:firstLineChars="200" w:firstLine="480"/>
        <w:rPr>
          <w:bCs/>
          <w:sz w:val="24"/>
        </w:rPr>
      </w:pPr>
      <w:r>
        <w:rPr>
          <w:rFonts w:hint="eastAsia"/>
          <w:bCs/>
          <w:sz w:val="24"/>
        </w:rPr>
        <w:t>46</w:t>
      </w:r>
      <w:r>
        <w:rPr>
          <w:rFonts w:hint="eastAsia"/>
          <w:bCs/>
          <w:sz w:val="24"/>
        </w:rPr>
        <w:t>、</w:t>
      </w:r>
      <w:r>
        <w:rPr>
          <w:bCs/>
          <w:sz w:val="24"/>
        </w:rPr>
        <w:t>港股通</w:t>
      </w:r>
      <w:r>
        <w:rPr>
          <w:rFonts w:hint="eastAsia"/>
          <w:bCs/>
          <w:sz w:val="24"/>
        </w:rPr>
        <w:t>：指内地投资者委托内地证券公司，经由上海证券交易所和深圳证券交易所设立的证券交易服务公司，向香港联合交易所进行申报，买卖规定范围内的香港联合交易所上市的股票</w:t>
      </w:r>
    </w:p>
    <w:p w:rsidR="00303204" w:rsidRDefault="00303204" w:rsidP="00303204">
      <w:pPr>
        <w:spacing w:line="360" w:lineRule="auto"/>
        <w:ind w:firstLineChars="200" w:firstLine="480"/>
        <w:rPr>
          <w:bCs/>
          <w:sz w:val="24"/>
        </w:rPr>
      </w:pPr>
      <w:r w:rsidRPr="00DB0CBA">
        <w:rPr>
          <w:bCs/>
          <w:sz w:val="24"/>
        </w:rPr>
        <w:t>4</w:t>
      </w:r>
      <w:r>
        <w:rPr>
          <w:rFonts w:hint="eastAsia"/>
          <w:bCs/>
          <w:sz w:val="24"/>
        </w:rPr>
        <w:t>7</w:t>
      </w:r>
      <w:r w:rsidRPr="00DB0CBA">
        <w:rPr>
          <w:rFonts w:hint="eastAsia"/>
          <w:bCs/>
          <w:sz w:val="24"/>
        </w:rPr>
        <w:t>、</w:t>
      </w:r>
      <w:r>
        <w:rPr>
          <w:rFonts w:hint="eastAsia"/>
          <w:bCs/>
          <w:sz w:val="24"/>
        </w:rPr>
        <w:t>基金份额类别：本基金根据认购</w:t>
      </w:r>
      <w:r>
        <w:rPr>
          <w:rFonts w:hint="eastAsia"/>
          <w:bCs/>
          <w:sz w:val="24"/>
        </w:rPr>
        <w:t>/</w:t>
      </w:r>
      <w:r>
        <w:rPr>
          <w:rFonts w:hint="eastAsia"/>
          <w:bCs/>
          <w:sz w:val="24"/>
        </w:rPr>
        <w:t>申购费用、销售服务费收取方式的不同，将基金份额分为不同类别。各类别基金份额分别设置基金代码，并分别计算和公布基金份额净值和基金份额累计净值</w:t>
      </w:r>
    </w:p>
    <w:p w:rsidR="00303204" w:rsidRDefault="00303204" w:rsidP="00303204">
      <w:pPr>
        <w:spacing w:line="360" w:lineRule="auto"/>
        <w:ind w:firstLineChars="200" w:firstLine="480"/>
        <w:rPr>
          <w:bCs/>
          <w:sz w:val="24"/>
        </w:rPr>
      </w:pPr>
      <w:r>
        <w:rPr>
          <w:rFonts w:hint="eastAsia"/>
          <w:bCs/>
          <w:sz w:val="24"/>
        </w:rPr>
        <w:t>48</w:t>
      </w:r>
      <w:r>
        <w:rPr>
          <w:rFonts w:hint="eastAsia"/>
          <w:bCs/>
          <w:sz w:val="24"/>
        </w:rPr>
        <w:t>、</w:t>
      </w:r>
      <w:r w:rsidRPr="00DB0CBA">
        <w:rPr>
          <w:bCs/>
          <w:sz w:val="24"/>
        </w:rPr>
        <w:t>A</w:t>
      </w:r>
      <w:r w:rsidRPr="00DB0CBA">
        <w:rPr>
          <w:rFonts w:hint="eastAsia"/>
          <w:bCs/>
          <w:sz w:val="24"/>
        </w:rPr>
        <w:t>类基金份额：指在投资人认购</w:t>
      </w:r>
      <w:r w:rsidRPr="00DB0CBA">
        <w:rPr>
          <w:bCs/>
          <w:sz w:val="24"/>
        </w:rPr>
        <w:t>/</w:t>
      </w:r>
      <w:r w:rsidRPr="00DB0CBA">
        <w:rPr>
          <w:rFonts w:hint="eastAsia"/>
          <w:bCs/>
          <w:sz w:val="24"/>
        </w:rPr>
        <w:t>申购基金</w:t>
      </w:r>
      <w:r>
        <w:rPr>
          <w:rFonts w:hint="eastAsia"/>
          <w:bCs/>
          <w:sz w:val="24"/>
        </w:rPr>
        <w:t>份额</w:t>
      </w:r>
      <w:r w:rsidRPr="00DB0CBA">
        <w:rPr>
          <w:rFonts w:hint="eastAsia"/>
          <w:bCs/>
          <w:sz w:val="24"/>
        </w:rPr>
        <w:t>时收取认购</w:t>
      </w:r>
      <w:r w:rsidRPr="00DB0CBA">
        <w:rPr>
          <w:bCs/>
          <w:sz w:val="24"/>
        </w:rPr>
        <w:t>/</w:t>
      </w:r>
      <w:r w:rsidRPr="00DB0CBA">
        <w:rPr>
          <w:rFonts w:hint="eastAsia"/>
          <w:bCs/>
          <w:sz w:val="24"/>
        </w:rPr>
        <w:t>申购费用，并不再从本类别基金资产中计提销售服务费的基金份额</w:t>
      </w:r>
    </w:p>
    <w:p w:rsidR="00303204" w:rsidRDefault="00303204" w:rsidP="00303204">
      <w:pPr>
        <w:spacing w:line="360" w:lineRule="auto"/>
        <w:ind w:firstLineChars="200" w:firstLine="480"/>
        <w:rPr>
          <w:bCs/>
          <w:sz w:val="24"/>
        </w:rPr>
      </w:pPr>
      <w:r w:rsidRPr="00A06F19">
        <w:rPr>
          <w:bCs/>
          <w:sz w:val="24"/>
        </w:rPr>
        <w:t>4</w:t>
      </w:r>
      <w:r>
        <w:rPr>
          <w:rFonts w:hint="eastAsia"/>
          <w:bCs/>
          <w:sz w:val="24"/>
        </w:rPr>
        <w:t>9</w:t>
      </w:r>
      <w:r w:rsidRPr="00A06F19">
        <w:rPr>
          <w:rFonts w:hint="eastAsia"/>
          <w:bCs/>
          <w:sz w:val="24"/>
        </w:rPr>
        <w:t>、</w:t>
      </w:r>
      <w:r w:rsidRPr="00A06F19">
        <w:rPr>
          <w:bCs/>
          <w:sz w:val="24"/>
        </w:rPr>
        <w:t>C</w:t>
      </w:r>
      <w:r w:rsidRPr="00A06F19">
        <w:rPr>
          <w:rFonts w:hint="eastAsia"/>
          <w:bCs/>
          <w:sz w:val="24"/>
        </w:rPr>
        <w:t>类基金份额：指从本类别基金资产中计提销售服务费、不收取认购</w:t>
      </w:r>
      <w:r w:rsidRPr="00A06F19">
        <w:rPr>
          <w:bCs/>
          <w:sz w:val="24"/>
        </w:rPr>
        <w:t>/</w:t>
      </w:r>
      <w:r w:rsidRPr="00A06F19">
        <w:rPr>
          <w:rFonts w:hint="eastAsia"/>
          <w:bCs/>
          <w:sz w:val="24"/>
        </w:rPr>
        <w:t>申购费用的基金份额</w:t>
      </w:r>
    </w:p>
    <w:p w:rsidR="00180E2C" w:rsidRPr="001A7667" w:rsidRDefault="00180E2C" w:rsidP="00303204">
      <w:pPr>
        <w:spacing w:line="360" w:lineRule="auto"/>
        <w:ind w:firstLineChars="200" w:firstLine="480"/>
        <w:rPr>
          <w:bCs/>
          <w:sz w:val="24"/>
        </w:rPr>
      </w:pPr>
      <w:r>
        <w:rPr>
          <w:rFonts w:hint="eastAsia"/>
          <w:bCs/>
          <w:sz w:val="24"/>
        </w:rPr>
        <w:t>50</w:t>
      </w:r>
      <w:r>
        <w:rPr>
          <w:rFonts w:hint="eastAsia"/>
          <w:bCs/>
          <w:sz w:val="24"/>
        </w:rPr>
        <w:t>、销售服务费：指从相应类别基金份额的基金资产中计提的，用于本基金市场推广、销售以及基金份额持有人服务的费用</w:t>
      </w:r>
    </w:p>
    <w:p w:rsidR="0007536D" w:rsidRDefault="00180E2C">
      <w:pPr>
        <w:spacing w:line="360" w:lineRule="auto"/>
        <w:ind w:firstLineChars="200" w:firstLine="480"/>
        <w:rPr>
          <w:bCs/>
          <w:sz w:val="24"/>
        </w:rPr>
      </w:pPr>
      <w:r>
        <w:rPr>
          <w:rFonts w:hint="eastAsia"/>
          <w:bCs/>
          <w:sz w:val="24"/>
        </w:rPr>
        <w:t>51</w:t>
      </w:r>
      <w:r w:rsidR="0007536D">
        <w:rPr>
          <w:rFonts w:hint="eastAsia"/>
          <w:bCs/>
          <w:sz w:val="24"/>
        </w:rPr>
        <w:t>、</w:t>
      </w:r>
      <w:r w:rsidR="0007536D">
        <w:rPr>
          <w:bCs/>
          <w:sz w:val="24"/>
        </w:rPr>
        <w:t>元：指人民币元</w:t>
      </w:r>
    </w:p>
    <w:p w:rsidR="0007536D" w:rsidRDefault="00180E2C">
      <w:pPr>
        <w:spacing w:line="360" w:lineRule="auto"/>
        <w:ind w:firstLineChars="200" w:firstLine="480"/>
        <w:rPr>
          <w:bCs/>
          <w:sz w:val="24"/>
        </w:rPr>
      </w:pPr>
      <w:r>
        <w:rPr>
          <w:rFonts w:hint="eastAsia"/>
          <w:bCs/>
          <w:sz w:val="24"/>
        </w:rPr>
        <w:t>52</w:t>
      </w:r>
      <w:r w:rsidR="0007536D">
        <w:rPr>
          <w:rFonts w:hint="eastAsia"/>
          <w:bCs/>
          <w:sz w:val="24"/>
        </w:rPr>
        <w:t>、</w:t>
      </w:r>
      <w:r w:rsidR="0007536D">
        <w:rPr>
          <w:bCs/>
          <w:sz w:val="24"/>
        </w:rPr>
        <w:t>基金收益：指基金投资所得红利、股息、债券利息、买卖证券价差、银行存款利息、已实现的其他合法收入及因运用基金财产带来的成本和费用的节约</w:t>
      </w:r>
    </w:p>
    <w:p w:rsidR="0007536D" w:rsidRDefault="00180E2C">
      <w:pPr>
        <w:spacing w:line="360" w:lineRule="auto"/>
        <w:ind w:firstLineChars="200" w:firstLine="480"/>
        <w:rPr>
          <w:bCs/>
          <w:sz w:val="24"/>
        </w:rPr>
      </w:pPr>
      <w:r>
        <w:rPr>
          <w:rFonts w:hint="eastAsia"/>
          <w:bCs/>
          <w:sz w:val="24"/>
        </w:rPr>
        <w:t>53</w:t>
      </w:r>
      <w:r w:rsidR="0007536D">
        <w:rPr>
          <w:rFonts w:hint="eastAsia"/>
          <w:bCs/>
          <w:sz w:val="24"/>
        </w:rPr>
        <w:t>、</w:t>
      </w:r>
      <w:r w:rsidR="0007536D">
        <w:rPr>
          <w:bCs/>
          <w:sz w:val="24"/>
        </w:rPr>
        <w:t>基金资产总值：指基金拥有的各类有价证券</w:t>
      </w:r>
      <w:r w:rsidR="00172FDC">
        <w:rPr>
          <w:bCs/>
          <w:sz w:val="24"/>
        </w:rPr>
        <w:t>及票据价值</w:t>
      </w:r>
      <w:r w:rsidR="0007536D">
        <w:rPr>
          <w:bCs/>
          <w:sz w:val="24"/>
        </w:rPr>
        <w:t>、银行存款本息、基金应收申购款及其他资产的价值总和</w:t>
      </w:r>
    </w:p>
    <w:p w:rsidR="0007536D" w:rsidRDefault="00821666">
      <w:pPr>
        <w:spacing w:line="360" w:lineRule="auto"/>
        <w:ind w:firstLineChars="200" w:firstLine="480"/>
        <w:rPr>
          <w:bCs/>
          <w:sz w:val="24"/>
        </w:rPr>
      </w:pPr>
      <w:r>
        <w:rPr>
          <w:rFonts w:hint="eastAsia"/>
          <w:bCs/>
          <w:sz w:val="24"/>
        </w:rPr>
        <w:t>5</w:t>
      </w:r>
      <w:r w:rsidR="00180E2C">
        <w:rPr>
          <w:rFonts w:hint="eastAsia"/>
          <w:bCs/>
          <w:sz w:val="24"/>
        </w:rPr>
        <w:t>4</w:t>
      </w:r>
      <w:r w:rsidR="0007536D">
        <w:rPr>
          <w:rFonts w:hint="eastAsia"/>
          <w:bCs/>
          <w:sz w:val="24"/>
        </w:rPr>
        <w:t>、</w:t>
      </w:r>
      <w:r w:rsidR="0007536D">
        <w:rPr>
          <w:bCs/>
          <w:sz w:val="24"/>
        </w:rPr>
        <w:t>基金资产净值：指基金资产总值减去基金负债后的价值</w:t>
      </w:r>
    </w:p>
    <w:p w:rsidR="0007536D" w:rsidRDefault="0007536D">
      <w:pPr>
        <w:spacing w:line="360" w:lineRule="auto"/>
        <w:ind w:firstLineChars="200" w:firstLine="480"/>
        <w:rPr>
          <w:bCs/>
          <w:sz w:val="24"/>
        </w:rPr>
      </w:pPr>
      <w:r>
        <w:rPr>
          <w:rFonts w:hint="eastAsia"/>
          <w:bCs/>
          <w:sz w:val="24"/>
        </w:rPr>
        <w:t>5</w:t>
      </w:r>
      <w:r w:rsidR="00180E2C">
        <w:rPr>
          <w:rFonts w:hint="eastAsia"/>
          <w:bCs/>
          <w:sz w:val="24"/>
        </w:rPr>
        <w:t>5</w:t>
      </w:r>
      <w:r>
        <w:rPr>
          <w:rFonts w:hint="eastAsia"/>
          <w:bCs/>
          <w:sz w:val="24"/>
        </w:rPr>
        <w:t>、</w:t>
      </w:r>
      <w:r>
        <w:rPr>
          <w:bCs/>
          <w:sz w:val="24"/>
        </w:rPr>
        <w:t>基金份额净值：指计算日基金资产净值除以计算日基金份额总数</w:t>
      </w:r>
    </w:p>
    <w:p w:rsidR="0007536D" w:rsidRDefault="0007536D">
      <w:pPr>
        <w:spacing w:line="360" w:lineRule="auto"/>
        <w:ind w:firstLineChars="200" w:firstLine="480"/>
        <w:rPr>
          <w:bCs/>
          <w:sz w:val="24"/>
        </w:rPr>
      </w:pPr>
      <w:r>
        <w:rPr>
          <w:rFonts w:hint="eastAsia"/>
          <w:bCs/>
          <w:sz w:val="24"/>
        </w:rPr>
        <w:t>5</w:t>
      </w:r>
      <w:r w:rsidR="00180E2C">
        <w:rPr>
          <w:rFonts w:hint="eastAsia"/>
          <w:bCs/>
          <w:sz w:val="24"/>
        </w:rPr>
        <w:t>6</w:t>
      </w:r>
      <w:r>
        <w:rPr>
          <w:rFonts w:hint="eastAsia"/>
          <w:bCs/>
          <w:sz w:val="24"/>
        </w:rPr>
        <w:t>、</w:t>
      </w:r>
      <w:r>
        <w:rPr>
          <w:bCs/>
          <w:sz w:val="24"/>
        </w:rPr>
        <w:t>基金资产估值：指计算评估基金资产和负债的价值，以确定基金资产净值和基金份额净值的过程</w:t>
      </w:r>
    </w:p>
    <w:p w:rsidR="0007536D" w:rsidRDefault="0007536D">
      <w:pPr>
        <w:spacing w:line="360" w:lineRule="auto"/>
        <w:ind w:firstLineChars="200" w:firstLine="480"/>
        <w:rPr>
          <w:bCs/>
          <w:sz w:val="24"/>
        </w:rPr>
      </w:pPr>
      <w:r>
        <w:rPr>
          <w:rFonts w:hint="eastAsia"/>
          <w:bCs/>
          <w:sz w:val="24"/>
        </w:rPr>
        <w:t>5</w:t>
      </w:r>
      <w:r w:rsidR="00180E2C">
        <w:rPr>
          <w:rFonts w:hint="eastAsia"/>
          <w:bCs/>
          <w:sz w:val="24"/>
        </w:rPr>
        <w:t>7</w:t>
      </w:r>
      <w:r>
        <w:rPr>
          <w:rFonts w:hint="eastAsia"/>
          <w:bCs/>
          <w:sz w:val="24"/>
        </w:rPr>
        <w:t>、</w:t>
      </w:r>
      <w:r>
        <w:rPr>
          <w:bCs/>
          <w:sz w:val="24"/>
        </w:rPr>
        <w:t>指定</w:t>
      </w:r>
      <w:r>
        <w:rPr>
          <w:rFonts w:hint="eastAsia"/>
          <w:bCs/>
          <w:sz w:val="24"/>
        </w:rPr>
        <w:t>媒介</w:t>
      </w:r>
      <w:r>
        <w:rPr>
          <w:bCs/>
          <w:sz w:val="24"/>
        </w:rPr>
        <w:t>：</w:t>
      </w:r>
      <w:r w:rsidR="002767E8" w:rsidRPr="002767E8">
        <w:rPr>
          <w:rFonts w:hint="eastAsia"/>
          <w:bCs/>
          <w:sz w:val="24"/>
        </w:rPr>
        <w:t>指中国证监会指定的用以进行信息披露的全国性报刊及指定</w:t>
      </w:r>
      <w:r w:rsidR="002767E8" w:rsidRPr="002767E8">
        <w:rPr>
          <w:rFonts w:hint="eastAsia"/>
          <w:bCs/>
          <w:sz w:val="24"/>
        </w:rPr>
        <w:lastRenderedPageBreak/>
        <w:t>互联网网站（包括基金管理人网站、基金托管人网站、中国证监会基金电子披露网站）等媒介</w:t>
      </w:r>
    </w:p>
    <w:p w:rsidR="0007536D" w:rsidRDefault="0007536D" w:rsidP="00D13A3B">
      <w:pPr>
        <w:spacing w:line="360" w:lineRule="auto"/>
        <w:ind w:firstLineChars="200" w:firstLine="480"/>
        <w:rPr>
          <w:bCs/>
          <w:sz w:val="24"/>
          <w:highlight w:val="yellow"/>
        </w:rPr>
      </w:pPr>
      <w:r>
        <w:rPr>
          <w:rFonts w:hint="eastAsia"/>
          <w:bCs/>
          <w:sz w:val="24"/>
        </w:rPr>
        <w:t>5</w:t>
      </w:r>
      <w:r w:rsidR="00180E2C">
        <w:rPr>
          <w:rFonts w:hint="eastAsia"/>
          <w:bCs/>
          <w:sz w:val="24"/>
        </w:rPr>
        <w:t>8</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7536D" w:rsidRDefault="0007536D">
      <w:pPr>
        <w:spacing w:line="360" w:lineRule="auto"/>
        <w:ind w:firstLineChars="200" w:firstLine="480"/>
        <w:rPr>
          <w:bCs/>
          <w:sz w:val="24"/>
        </w:rPr>
      </w:pPr>
      <w:r>
        <w:rPr>
          <w:rFonts w:hint="eastAsia"/>
          <w:bCs/>
          <w:sz w:val="24"/>
        </w:rPr>
        <w:t>5</w:t>
      </w:r>
      <w:r w:rsidR="00180E2C">
        <w:rPr>
          <w:rFonts w:hint="eastAsia"/>
          <w:bCs/>
          <w:sz w:val="24"/>
        </w:rPr>
        <w:t>9</w:t>
      </w:r>
      <w:r>
        <w:rPr>
          <w:rFonts w:hint="eastAsia"/>
          <w:bCs/>
          <w:sz w:val="24"/>
        </w:rPr>
        <w:t>、摆动定价机制：指当</w:t>
      </w:r>
      <w:r w:rsidR="00223418">
        <w:rPr>
          <w:rFonts w:hint="eastAsia"/>
          <w:bCs/>
          <w:sz w:val="24"/>
        </w:rPr>
        <w:t>本</w:t>
      </w:r>
      <w:r>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07536D" w:rsidRDefault="00180E2C">
      <w:pPr>
        <w:spacing w:line="360" w:lineRule="auto"/>
        <w:ind w:firstLineChars="200" w:firstLine="480"/>
        <w:rPr>
          <w:bCs/>
          <w:sz w:val="24"/>
        </w:rPr>
      </w:pPr>
      <w:r>
        <w:rPr>
          <w:rFonts w:hint="eastAsia"/>
          <w:bCs/>
          <w:sz w:val="24"/>
        </w:rPr>
        <w:t>60</w:t>
      </w:r>
      <w:r w:rsidR="0007536D">
        <w:rPr>
          <w:rFonts w:hint="eastAsia"/>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rsidR="00B26853" w:rsidRDefault="00B26853">
      <w:pPr>
        <w:spacing w:line="360" w:lineRule="auto"/>
        <w:ind w:firstLineChars="200" w:firstLine="480"/>
        <w:rPr>
          <w:bCs/>
          <w:sz w:val="24"/>
        </w:rPr>
      </w:pPr>
      <w:r>
        <w:rPr>
          <w:rFonts w:hint="eastAsia"/>
          <w:bCs/>
          <w:sz w:val="24"/>
        </w:rPr>
        <w:t>6</w:t>
      </w:r>
      <w:r>
        <w:rPr>
          <w:bCs/>
          <w:sz w:val="24"/>
        </w:rPr>
        <w:t>1</w:t>
      </w:r>
      <w:r>
        <w:rPr>
          <w:rFonts w:hint="eastAsia"/>
          <w:bCs/>
          <w:sz w:val="24"/>
        </w:rPr>
        <w:t>、</w:t>
      </w:r>
      <w:r w:rsidR="00BD7497" w:rsidRPr="00BD7497">
        <w:rPr>
          <w:rFonts w:hint="eastAsia"/>
          <w:bCs/>
          <w:sz w:val="24"/>
        </w:rPr>
        <w:t>基金产品资料概要：指《</w:t>
      </w:r>
      <w:r w:rsidR="0002438E" w:rsidRPr="0002438E">
        <w:rPr>
          <w:rFonts w:hint="eastAsia"/>
          <w:bCs/>
          <w:sz w:val="24"/>
        </w:rPr>
        <w:t>国泰蓝筹精选混合型证券投资基金</w:t>
      </w:r>
      <w:r w:rsidR="00BD7497" w:rsidRPr="00BD7497">
        <w:rPr>
          <w:rFonts w:hint="eastAsia"/>
          <w:bCs/>
          <w:sz w:val="24"/>
        </w:rPr>
        <w:t>基金产品资料概要》及其更新</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3821870"/>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07536D" w:rsidRDefault="0007536D">
      <w:pPr>
        <w:spacing w:line="360" w:lineRule="auto"/>
        <w:ind w:firstLine="540"/>
        <w:rPr>
          <w:bCs/>
          <w:sz w:val="24"/>
        </w:rPr>
      </w:pPr>
      <w:bookmarkStart w:id="69" w:name="_Hlt88031774"/>
      <w:bookmarkStart w:id="70" w:name="_Hlt88031741"/>
      <w:bookmarkEnd w:id="69"/>
    </w:p>
    <w:bookmarkEnd w:id="70"/>
    <w:p w:rsidR="0007536D" w:rsidRDefault="0007536D" w:rsidP="00FE66B1">
      <w:pPr>
        <w:spacing w:line="360" w:lineRule="auto"/>
        <w:ind w:firstLineChars="200" w:firstLine="480"/>
        <w:rPr>
          <w:bCs/>
          <w:sz w:val="24"/>
        </w:rPr>
      </w:pPr>
      <w:r>
        <w:rPr>
          <w:bCs/>
          <w:sz w:val="24"/>
        </w:rPr>
        <w:t>一、基金名称</w:t>
      </w:r>
      <w:bookmarkEnd w:id="68"/>
    </w:p>
    <w:p w:rsidR="0007536D" w:rsidRDefault="00F31EDA">
      <w:pPr>
        <w:spacing w:line="360" w:lineRule="auto"/>
        <w:ind w:firstLineChars="200" w:firstLine="480"/>
        <w:rPr>
          <w:bCs/>
          <w:sz w:val="24"/>
        </w:rPr>
      </w:pPr>
      <w:r>
        <w:rPr>
          <w:rFonts w:hint="eastAsia"/>
          <w:bCs/>
          <w:sz w:val="24"/>
        </w:rPr>
        <w:t>国泰</w:t>
      </w:r>
      <w:r w:rsidR="002B6962">
        <w:rPr>
          <w:rFonts w:hint="eastAsia"/>
          <w:bCs/>
          <w:sz w:val="24"/>
        </w:rPr>
        <w:t>蓝筹精选</w:t>
      </w:r>
      <w:r>
        <w:rPr>
          <w:rFonts w:hint="eastAsia"/>
          <w:bCs/>
          <w:sz w:val="24"/>
        </w:rPr>
        <w:t>混合型</w:t>
      </w:r>
      <w:r w:rsidR="0007536D">
        <w:rPr>
          <w:bCs/>
          <w:sz w:val="24"/>
        </w:rPr>
        <w:t>证券投资基金</w:t>
      </w:r>
      <w:r w:rsidR="000646A1">
        <w:rPr>
          <w:rFonts w:hint="eastAsia"/>
          <w:bCs/>
          <w:sz w:val="24"/>
        </w:rPr>
        <w:t>。</w:t>
      </w:r>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71" w:name="_Toc79392574"/>
      <w:r>
        <w:rPr>
          <w:bCs/>
          <w:sz w:val="24"/>
        </w:rPr>
        <w:t>二、基金的类别</w:t>
      </w:r>
      <w:bookmarkEnd w:id="71"/>
    </w:p>
    <w:p w:rsidR="0007536D" w:rsidRDefault="0007536D" w:rsidP="007C6762">
      <w:pPr>
        <w:spacing w:line="360" w:lineRule="auto"/>
        <w:ind w:firstLineChars="200" w:firstLine="480"/>
        <w:rPr>
          <w:bCs/>
          <w:sz w:val="24"/>
        </w:rPr>
      </w:pPr>
      <w:r>
        <w:rPr>
          <w:rFonts w:hint="eastAsia"/>
          <w:bCs/>
          <w:sz w:val="24"/>
        </w:rPr>
        <w:t>混合型</w:t>
      </w:r>
      <w:r>
        <w:rPr>
          <w:bCs/>
          <w:sz w:val="24"/>
        </w:rPr>
        <w:t>证券投资基金</w:t>
      </w:r>
      <w:r w:rsidR="000646A1">
        <w:rPr>
          <w:rFonts w:hint="eastAsia"/>
          <w:bCs/>
          <w:sz w:val="24"/>
        </w:rPr>
        <w:t>。</w:t>
      </w:r>
    </w:p>
    <w:p w:rsidR="0007536D" w:rsidRDefault="0007536D">
      <w:pPr>
        <w:spacing w:line="360" w:lineRule="auto"/>
        <w:ind w:leftChars="257" w:left="796" w:hanging="256"/>
        <w:rPr>
          <w:bCs/>
          <w:sz w:val="24"/>
        </w:rPr>
      </w:pPr>
    </w:p>
    <w:p w:rsidR="0007536D" w:rsidRDefault="0007536D" w:rsidP="00FE66B1">
      <w:pPr>
        <w:spacing w:line="360" w:lineRule="auto"/>
        <w:ind w:firstLineChars="200" w:firstLine="480"/>
        <w:rPr>
          <w:bCs/>
          <w:sz w:val="24"/>
        </w:rPr>
      </w:pPr>
      <w:bookmarkStart w:id="72" w:name="_Toc79392575"/>
      <w:r>
        <w:rPr>
          <w:bCs/>
          <w:sz w:val="24"/>
        </w:rPr>
        <w:t>三、基金的运作方式</w:t>
      </w:r>
    </w:p>
    <w:p w:rsidR="0007536D" w:rsidRDefault="0007536D" w:rsidP="007C6762">
      <w:pPr>
        <w:spacing w:line="360" w:lineRule="auto"/>
        <w:ind w:firstLineChars="200" w:firstLine="480"/>
        <w:rPr>
          <w:bCs/>
          <w:sz w:val="24"/>
        </w:rPr>
      </w:pPr>
      <w:r>
        <w:rPr>
          <w:bCs/>
          <w:sz w:val="24"/>
        </w:rPr>
        <w:t>契约型开放式</w:t>
      </w:r>
      <w:r w:rsidR="000646A1">
        <w:rPr>
          <w:rFonts w:hint="eastAsia"/>
          <w:bCs/>
          <w:sz w:val="24"/>
        </w:rPr>
        <w:t>。</w:t>
      </w:r>
    </w:p>
    <w:p w:rsidR="0007536D" w:rsidRDefault="0007536D">
      <w:pPr>
        <w:spacing w:line="360" w:lineRule="auto"/>
        <w:ind w:leftChars="257" w:left="796" w:hanging="256"/>
        <w:rPr>
          <w:bCs/>
          <w:sz w:val="24"/>
        </w:rPr>
      </w:pPr>
    </w:p>
    <w:p w:rsidR="0007536D" w:rsidRDefault="0007536D" w:rsidP="00FE66B1">
      <w:pPr>
        <w:spacing w:line="360" w:lineRule="auto"/>
        <w:ind w:firstLineChars="200" w:firstLine="480"/>
        <w:rPr>
          <w:bCs/>
          <w:sz w:val="24"/>
        </w:rPr>
      </w:pPr>
      <w:r>
        <w:rPr>
          <w:bCs/>
          <w:sz w:val="24"/>
        </w:rPr>
        <w:t>四、基金的投资目标</w:t>
      </w:r>
      <w:bookmarkEnd w:id="72"/>
    </w:p>
    <w:p w:rsidR="000646A1" w:rsidRDefault="007E5463" w:rsidP="007E5463">
      <w:pPr>
        <w:spacing w:line="360" w:lineRule="auto"/>
        <w:ind w:firstLineChars="200" w:firstLine="480"/>
        <w:rPr>
          <w:bCs/>
          <w:sz w:val="24"/>
        </w:rPr>
      </w:pPr>
      <w:r w:rsidRPr="007E5463">
        <w:rPr>
          <w:rFonts w:hint="eastAsia"/>
          <w:bCs/>
          <w:sz w:val="24"/>
        </w:rPr>
        <w:t>在严格控制风险的前提下，追求基金资产的长期稳定增值。</w:t>
      </w:r>
    </w:p>
    <w:p w:rsidR="0007536D" w:rsidRDefault="0007536D">
      <w:pPr>
        <w:pStyle w:val="20"/>
        <w:rPr>
          <w:rFonts w:ascii="Times New Roman" w:eastAsia="宋体"/>
          <w:bCs/>
          <w:sz w:val="24"/>
        </w:rPr>
      </w:pPr>
    </w:p>
    <w:p w:rsidR="0007536D" w:rsidRDefault="0007536D" w:rsidP="00FE66B1">
      <w:pPr>
        <w:spacing w:line="360" w:lineRule="auto"/>
        <w:ind w:firstLineChars="200" w:firstLine="480"/>
        <w:rPr>
          <w:bCs/>
          <w:sz w:val="24"/>
        </w:rPr>
      </w:pPr>
      <w:bookmarkStart w:id="73" w:name="_Toc79392576"/>
      <w:r>
        <w:rPr>
          <w:bCs/>
          <w:sz w:val="24"/>
        </w:rPr>
        <w:t>五、基金的最低募集份额总额</w:t>
      </w:r>
      <w:bookmarkEnd w:id="73"/>
    </w:p>
    <w:p w:rsidR="0007536D" w:rsidRDefault="0007536D">
      <w:pPr>
        <w:spacing w:line="360" w:lineRule="auto"/>
        <w:ind w:firstLineChars="200" w:firstLine="480"/>
        <w:rPr>
          <w:bCs/>
          <w:sz w:val="24"/>
        </w:rPr>
      </w:pPr>
      <w:r>
        <w:rPr>
          <w:bCs/>
          <w:sz w:val="24"/>
        </w:rPr>
        <w:t>本基金的最低募集份额总额为</w:t>
      </w:r>
      <w:r w:rsidR="000646A1">
        <w:rPr>
          <w:bCs/>
          <w:sz w:val="24"/>
        </w:rPr>
        <w:t>2</w:t>
      </w:r>
      <w:r>
        <w:rPr>
          <w:bCs/>
          <w:sz w:val="24"/>
        </w:rPr>
        <w:t>亿份。</w:t>
      </w:r>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74" w:name="_Toc79392577"/>
      <w:r>
        <w:rPr>
          <w:bCs/>
          <w:sz w:val="24"/>
        </w:rPr>
        <w:t>六、基金份额面值</w:t>
      </w:r>
      <w:bookmarkEnd w:id="74"/>
      <w:r>
        <w:rPr>
          <w:bCs/>
          <w:sz w:val="24"/>
        </w:rPr>
        <w:t>和认购费用</w:t>
      </w:r>
    </w:p>
    <w:p w:rsidR="0007536D" w:rsidRDefault="0007536D">
      <w:pPr>
        <w:spacing w:line="360" w:lineRule="auto"/>
        <w:ind w:firstLine="480"/>
        <w:rPr>
          <w:bCs/>
          <w:sz w:val="24"/>
        </w:rPr>
      </w:pPr>
      <w:r>
        <w:rPr>
          <w:bCs/>
          <w:sz w:val="24"/>
        </w:rPr>
        <w:t>本基金基金份额发售面值为人民币</w:t>
      </w:r>
      <w:r w:rsidR="00590B48">
        <w:rPr>
          <w:bCs/>
          <w:sz w:val="24"/>
        </w:rPr>
        <w:t>1.00</w:t>
      </w:r>
      <w:r>
        <w:rPr>
          <w:bCs/>
          <w:sz w:val="24"/>
        </w:rPr>
        <w:t>元。</w:t>
      </w:r>
    </w:p>
    <w:p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本基金认购费率按招募说明书的规定执行。</w:t>
      </w:r>
    </w:p>
    <w:p w:rsidR="0007536D" w:rsidRDefault="0007536D">
      <w:pPr>
        <w:autoSpaceDE w:val="0"/>
        <w:autoSpaceDN w:val="0"/>
        <w:adjustRightInd w:val="0"/>
        <w:spacing w:line="360" w:lineRule="auto"/>
        <w:ind w:firstLineChars="200" w:firstLine="480"/>
        <w:jc w:val="left"/>
        <w:rPr>
          <w:bCs/>
          <w:sz w:val="24"/>
        </w:rPr>
      </w:pPr>
    </w:p>
    <w:p w:rsidR="0007536D" w:rsidRDefault="0007536D" w:rsidP="00FE66B1">
      <w:pPr>
        <w:spacing w:line="360" w:lineRule="auto"/>
        <w:ind w:firstLineChars="200" w:firstLine="480"/>
        <w:rPr>
          <w:bCs/>
          <w:sz w:val="24"/>
        </w:rPr>
      </w:pPr>
      <w:bookmarkStart w:id="75" w:name="_Toc79392578"/>
      <w:r>
        <w:rPr>
          <w:bCs/>
          <w:sz w:val="24"/>
        </w:rPr>
        <w:t>七、基金存续期限</w:t>
      </w:r>
      <w:bookmarkEnd w:id="75"/>
    </w:p>
    <w:p w:rsidR="0007536D" w:rsidRDefault="0007536D">
      <w:pPr>
        <w:spacing w:line="360" w:lineRule="auto"/>
        <w:ind w:firstLineChars="200" w:firstLine="480"/>
        <w:rPr>
          <w:bCs/>
          <w:sz w:val="24"/>
        </w:rPr>
      </w:pPr>
      <w:r>
        <w:rPr>
          <w:bCs/>
          <w:sz w:val="24"/>
        </w:rPr>
        <w:t>不定期</w:t>
      </w:r>
      <w:r w:rsidR="00116BC9">
        <w:rPr>
          <w:rFonts w:hint="eastAsia"/>
          <w:bCs/>
          <w:sz w:val="24"/>
        </w:rPr>
        <w:t>。</w:t>
      </w:r>
    </w:p>
    <w:p w:rsidR="00180E2C" w:rsidRDefault="00180E2C" w:rsidP="007C6762">
      <w:pPr>
        <w:spacing w:line="360" w:lineRule="auto"/>
        <w:ind w:firstLine="480"/>
        <w:rPr>
          <w:bCs/>
          <w:sz w:val="24"/>
        </w:rPr>
      </w:pPr>
    </w:p>
    <w:p w:rsidR="00180E2C" w:rsidRPr="00DB0CBA" w:rsidRDefault="00180E2C" w:rsidP="00180E2C">
      <w:pPr>
        <w:spacing w:line="360" w:lineRule="auto"/>
        <w:ind w:firstLineChars="200" w:firstLine="480"/>
        <w:rPr>
          <w:bCs/>
          <w:sz w:val="24"/>
        </w:rPr>
      </w:pPr>
      <w:r w:rsidRPr="00DB0CBA">
        <w:rPr>
          <w:rFonts w:hint="eastAsia"/>
          <w:bCs/>
          <w:sz w:val="24"/>
        </w:rPr>
        <w:t>八、基金份额类别</w:t>
      </w:r>
      <w:r w:rsidRPr="00DB0CBA">
        <w:rPr>
          <w:bCs/>
          <w:sz w:val="24"/>
        </w:rPr>
        <w:t xml:space="preserve"> </w:t>
      </w:r>
    </w:p>
    <w:p w:rsidR="00180E2C" w:rsidRDefault="00180E2C" w:rsidP="001A7667">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申购费用、销售服务费收取方式的不同，将基金份额分为不同类别。</w:t>
      </w:r>
      <w:r w:rsidRPr="00DB0CBA">
        <w:rPr>
          <w:rFonts w:hint="eastAsia"/>
          <w:bCs/>
          <w:sz w:val="24"/>
        </w:rPr>
        <w:t>在投资人认购</w:t>
      </w:r>
      <w:r w:rsidRPr="00DB0CBA">
        <w:rPr>
          <w:bCs/>
          <w:sz w:val="24"/>
        </w:rPr>
        <w:t>/</w:t>
      </w:r>
      <w:r w:rsidRPr="00DB0CBA">
        <w:rPr>
          <w:rFonts w:hint="eastAsia"/>
          <w:bCs/>
          <w:sz w:val="24"/>
        </w:rPr>
        <w:t>申购基金</w:t>
      </w:r>
      <w:r>
        <w:rPr>
          <w:rFonts w:hint="eastAsia"/>
          <w:bCs/>
          <w:sz w:val="24"/>
        </w:rPr>
        <w:t>份额</w:t>
      </w:r>
      <w:r w:rsidRPr="00DB0CBA">
        <w:rPr>
          <w:rFonts w:hint="eastAsia"/>
          <w:bCs/>
          <w:sz w:val="24"/>
        </w:rPr>
        <w:t>时收取认购</w:t>
      </w:r>
      <w:r w:rsidRPr="00DB0CBA">
        <w:rPr>
          <w:bCs/>
          <w:sz w:val="24"/>
        </w:rPr>
        <w:t>/</w:t>
      </w:r>
      <w:r w:rsidRPr="00DB0CBA">
        <w:rPr>
          <w:rFonts w:hint="eastAsia"/>
          <w:bCs/>
          <w:sz w:val="24"/>
        </w:rPr>
        <w:t>申购费用，并不再从本类别基金资产中计提销售服务费的基金份额</w:t>
      </w:r>
      <w:r>
        <w:rPr>
          <w:rFonts w:hint="eastAsia"/>
          <w:bCs/>
          <w:sz w:val="24"/>
        </w:rPr>
        <w:t>称为</w:t>
      </w:r>
      <w:r>
        <w:rPr>
          <w:rFonts w:hint="eastAsia"/>
          <w:bCs/>
          <w:sz w:val="24"/>
        </w:rPr>
        <w:t>A</w:t>
      </w:r>
      <w:r>
        <w:rPr>
          <w:rFonts w:hint="eastAsia"/>
          <w:bCs/>
          <w:sz w:val="24"/>
        </w:rPr>
        <w:t>类基金份额；</w:t>
      </w:r>
      <w:r w:rsidRPr="00A06F19">
        <w:rPr>
          <w:rFonts w:hint="eastAsia"/>
          <w:bCs/>
          <w:sz w:val="24"/>
        </w:rPr>
        <w:t>从本类别基金资产中计提销售服务费、不收取认购</w:t>
      </w:r>
      <w:r w:rsidRPr="00A06F19">
        <w:rPr>
          <w:bCs/>
          <w:sz w:val="24"/>
        </w:rPr>
        <w:t>/</w:t>
      </w:r>
      <w:r w:rsidRPr="00A06F19">
        <w:rPr>
          <w:rFonts w:hint="eastAsia"/>
          <w:bCs/>
          <w:sz w:val="24"/>
        </w:rPr>
        <w:t>申购费用的基金份额</w:t>
      </w:r>
      <w:r>
        <w:rPr>
          <w:rFonts w:hint="eastAsia"/>
          <w:bCs/>
          <w:sz w:val="24"/>
        </w:rPr>
        <w:t>称为</w:t>
      </w:r>
      <w:r>
        <w:rPr>
          <w:rFonts w:hint="eastAsia"/>
          <w:bCs/>
          <w:sz w:val="24"/>
        </w:rPr>
        <w:t>C</w:t>
      </w:r>
      <w:r>
        <w:rPr>
          <w:rFonts w:hint="eastAsia"/>
          <w:bCs/>
          <w:sz w:val="24"/>
        </w:rPr>
        <w:t>类基金份额。</w:t>
      </w:r>
    </w:p>
    <w:p w:rsidR="00180E2C" w:rsidRDefault="00180E2C" w:rsidP="00180E2C">
      <w:pPr>
        <w:spacing w:line="360" w:lineRule="auto"/>
        <w:ind w:firstLineChars="200" w:firstLine="480"/>
        <w:rPr>
          <w:bCs/>
          <w:sz w:val="24"/>
        </w:rPr>
      </w:pPr>
      <w:r w:rsidRPr="00DB0CBA">
        <w:rPr>
          <w:rFonts w:hint="eastAsia"/>
          <w:bCs/>
          <w:sz w:val="24"/>
        </w:rPr>
        <w:lastRenderedPageBreak/>
        <w:t>本基金</w:t>
      </w:r>
      <w:r w:rsidRPr="00DB0CBA">
        <w:rPr>
          <w:bCs/>
          <w:sz w:val="24"/>
        </w:rPr>
        <w:t>A</w:t>
      </w:r>
      <w:r w:rsidRPr="00DB0CBA">
        <w:rPr>
          <w:rFonts w:hint="eastAsia"/>
          <w:bCs/>
          <w:sz w:val="24"/>
        </w:rPr>
        <w:t>类和</w:t>
      </w:r>
      <w:r w:rsidRPr="00DB0CBA">
        <w:rPr>
          <w:bCs/>
          <w:sz w:val="24"/>
        </w:rPr>
        <w:t>C</w:t>
      </w:r>
      <w:r w:rsidRPr="00DB0CBA">
        <w:rPr>
          <w:rFonts w:hint="eastAsia"/>
          <w:bCs/>
          <w:sz w:val="24"/>
        </w:rPr>
        <w:t>类基金份额分别设置基金代码。由于基金费用的不同，本基金</w:t>
      </w:r>
      <w:r w:rsidRPr="00DB0CBA">
        <w:rPr>
          <w:bCs/>
          <w:sz w:val="24"/>
        </w:rPr>
        <w:t>A</w:t>
      </w:r>
      <w:r w:rsidRPr="00DB0CBA">
        <w:rPr>
          <w:rFonts w:hint="eastAsia"/>
          <w:bCs/>
          <w:sz w:val="24"/>
        </w:rPr>
        <w:t>类和</w:t>
      </w:r>
      <w:r w:rsidRPr="00DB0CBA">
        <w:rPr>
          <w:bCs/>
          <w:sz w:val="24"/>
        </w:rPr>
        <w:t>C</w:t>
      </w:r>
      <w:r w:rsidRPr="00DB0CBA">
        <w:rPr>
          <w:rFonts w:hint="eastAsia"/>
          <w:bCs/>
          <w:sz w:val="24"/>
        </w:rPr>
        <w:t>类基金份额将分别计算基金份额净值并单独公告。</w:t>
      </w:r>
      <w:r w:rsidRPr="00DB0CBA">
        <w:rPr>
          <w:bCs/>
          <w:sz w:val="24"/>
        </w:rPr>
        <w:t xml:space="preserve"> </w:t>
      </w:r>
      <w:r w:rsidRPr="00DB0CBA">
        <w:rPr>
          <w:rFonts w:hint="eastAsia"/>
          <w:bCs/>
          <w:sz w:val="24"/>
        </w:rPr>
        <w:t>投资人可自行选择认购</w:t>
      </w:r>
      <w:r w:rsidRPr="00DB0CBA">
        <w:rPr>
          <w:bCs/>
          <w:sz w:val="24"/>
        </w:rPr>
        <w:t>/</w:t>
      </w:r>
      <w:r w:rsidRPr="00DB0CBA">
        <w:rPr>
          <w:rFonts w:hint="eastAsia"/>
          <w:bCs/>
          <w:sz w:val="24"/>
        </w:rPr>
        <w:t>申购的基金份额类别。</w:t>
      </w:r>
    </w:p>
    <w:p w:rsidR="00180E2C" w:rsidRDefault="00180E2C" w:rsidP="00180E2C">
      <w:pPr>
        <w:spacing w:line="360" w:lineRule="auto"/>
        <w:ind w:firstLineChars="200" w:firstLine="480"/>
        <w:rPr>
          <w:bCs/>
          <w:sz w:val="24"/>
        </w:rPr>
      </w:pPr>
      <w:r w:rsidRPr="00DB0CBA">
        <w:rPr>
          <w:rFonts w:hint="eastAsia"/>
          <w:bCs/>
          <w:sz w:val="24"/>
        </w:rPr>
        <w:t>本基金不同类别基金份额之间不得互相转换。</w:t>
      </w:r>
    </w:p>
    <w:p w:rsidR="00F1191B" w:rsidRDefault="00F1191B" w:rsidP="00180E2C">
      <w:pPr>
        <w:spacing w:line="360" w:lineRule="auto"/>
        <w:ind w:firstLineChars="200" w:firstLine="480"/>
        <w:rPr>
          <w:bCs/>
          <w:sz w:val="24"/>
        </w:rPr>
      </w:pPr>
      <w:r w:rsidRPr="001D5337">
        <w:rPr>
          <w:rFonts w:hint="eastAsia"/>
          <w:bCs/>
          <w:sz w:val="24"/>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指定媒介上公告，不需要召开基金份额持有人大会。</w:t>
      </w:r>
    </w:p>
    <w:p w:rsidR="0007536D" w:rsidRDefault="0007536D" w:rsidP="007C6762">
      <w:pPr>
        <w:spacing w:line="360" w:lineRule="auto"/>
        <w:ind w:firstLine="480"/>
        <w:rPr>
          <w:bCs/>
          <w:sz w:val="24"/>
        </w:rPr>
      </w:pP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7189"/>
      <w:bookmarkStart w:id="81" w:name="_Toc6714"/>
      <w:bookmarkStart w:id="82" w:name="_Toc90742321"/>
      <w:bookmarkStart w:id="83" w:name="_Toc22074"/>
      <w:bookmarkStart w:id="84" w:name="_Toc90742688"/>
      <w:bookmarkStart w:id="85" w:name="_Toc15203"/>
      <w:bookmarkStart w:id="86" w:name="_Toc29948"/>
      <w:bookmarkStart w:id="87" w:name="_Toc7151"/>
      <w:bookmarkStart w:id="88" w:name="_Toc3266"/>
      <w:bookmarkStart w:id="89" w:name="_Toc382187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07536D" w:rsidRDefault="0007536D" w:rsidP="00FE66B1">
      <w:pPr>
        <w:spacing w:line="360" w:lineRule="auto"/>
        <w:ind w:firstLineChars="200" w:firstLine="420"/>
        <w:rPr>
          <w:bCs/>
          <w:kern w:val="44"/>
        </w:rPr>
      </w:pPr>
    </w:p>
    <w:p w:rsidR="0007536D" w:rsidRDefault="0007536D" w:rsidP="00FE66B1">
      <w:pPr>
        <w:spacing w:line="360" w:lineRule="auto"/>
        <w:ind w:firstLineChars="200" w:firstLine="480"/>
        <w:rPr>
          <w:bCs/>
          <w:sz w:val="24"/>
        </w:rPr>
      </w:pPr>
      <w:r>
        <w:rPr>
          <w:bCs/>
          <w:sz w:val="24"/>
        </w:rPr>
        <w:t>一、基金份额的发售时间、发售方式、发售对象</w:t>
      </w:r>
    </w:p>
    <w:p w:rsidR="0007536D" w:rsidRDefault="0007536D">
      <w:pPr>
        <w:spacing w:line="360" w:lineRule="auto"/>
        <w:ind w:firstLineChars="200" w:firstLine="480"/>
        <w:rPr>
          <w:bCs/>
          <w:sz w:val="24"/>
        </w:rPr>
      </w:pPr>
      <w:r>
        <w:rPr>
          <w:bCs/>
          <w:sz w:val="24"/>
        </w:rPr>
        <w:t>1</w:t>
      </w:r>
      <w:r>
        <w:rPr>
          <w:bCs/>
          <w:sz w:val="24"/>
        </w:rPr>
        <w:t>、发售时间</w:t>
      </w:r>
    </w:p>
    <w:p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07536D" w:rsidRDefault="0007536D">
      <w:pPr>
        <w:spacing w:line="360" w:lineRule="auto"/>
        <w:ind w:firstLineChars="200" w:firstLine="480"/>
        <w:rPr>
          <w:bCs/>
          <w:sz w:val="24"/>
        </w:rPr>
      </w:pPr>
      <w:r>
        <w:rPr>
          <w:bCs/>
          <w:sz w:val="24"/>
        </w:rPr>
        <w:t>2</w:t>
      </w:r>
      <w:r>
        <w:rPr>
          <w:bCs/>
          <w:sz w:val="24"/>
        </w:rPr>
        <w:t>、发售方式</w:t>
      </w:r>
    </w:p>
    <w:p w:rsidR="0007536D" w:rsidRDefault="0007536D">
      <w:pPr>
        <w:spacing w:line="360" w:lineRule="auto"/>
        <w:ind w:firstLineChars="200" w:firstLine="480"/>
        <w:rPr>
          <w:bCs/>
          <w:sz w:val="24"/>
        </w:rPr>
      </w:pPr>
      <w:r>
        <w:rPr>
          <w:bCs/>
          <w:sz w:val="24"/>
        </w:rPr>
        <w:t>通过各销售机构公开发售，各销售机构的具体名单见基金份额发售公告以及基金管理人</w:t>
      </w:r>
      <w:r w:rsidR="00DF14EC" w:rsidRPr="00DF14EC">
        <w:rPr>
          <w:rFonts w:hint="eastAsia"/>
          <w:bCs/>
          <w:sz w:val="24"/>
        </w:rPr>
        <w:t>网站或相关文件</w:t>
      </w:r>
      <w:r>
        <w:rPr>
          <w:bCs/>
          <w:sz w:val="24"/>
        </w:rPr>
        <w:t>。</w:t>
      </w:r>
    </w:p>
    <w:p w:rsidR="0007536D" w:rsidRDefault="0007536D">
      <w:pPr>
        <w:spacing w:line="360" w:lineRule="auto"/>
        <w:ind w:firstLineChars="200" w:firstLine="480"/>
        <w:rPr>
          <w:bCs/>
          <w:sz w:val="24"/>
        </w:rPr>
      </w:pPr>
      <w:r>
        <w:rPr>
          <w:bCs/>
          <w:sz w:val="24"/>
        </w:rPr>
        <w:t>3</w:t>
      </w:r>
      <w:r>
        <w:rPr>
          <w:bCs/>
          <w:sz w:val="24"/>
        </w:rPr>
        <w:t>、发售对象</w:t>
      </w:r>
    </w:p>
    <w:p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07536D" w:rsidRDefault="0007536D" w:rsidP="00FE66B1">
      <w:pPr>
        <w:spacing w:line="360" w:lineRule="auto"/>
        <w:ind w:firstLineChars="200" w:firstLine="480"/>
        <w:rPr>
          <w:bCs/>
          <w:sz w:val="24"/>
        </w:rPr>
      </w:pPr>
      <w:r>
        <w:rPr>
          <w:bCs/>
          <w:sz w:val="24"/>
        </w:rPr>
        <w:t>二、基金份额的认购</w:t>
      </w:r>
    </w:p>
    <w:p w:rsidR="0007536D" w:rsidRDefault="0007536D">
      <w:pPr>
        <w:spacing w:line="360" w:lineRule="auto"/>
        <w:ind w:firstLineChars="200" w:firstLine="480"/>
        <w:rPr>
          <w:bCs/>
          <w:sz w:val="24"/>
        </w:rPr>
      </w:pPr>
      <w:r>
        <w:rPr>
          <w:bCs/>
          <w:sz w:val="24"/>
        </w:rPr>
        <w:t>1</w:t>
      </w:r>
      <w:r>
        <w:rPr>
          <w:bCs/>
          <w:sz w:val="24"/>
        </w:rPr>
        <w:t>、认购费用</w:t>
      </w:r>
    </w:p>
    <w:p w:rsidR="006C32D4" w:rsidRDefault="006C32D4">
      <w:pPr>
        <w:spacing w:line="360" w:lineRule="auto"/>
        <w:ind w:firstLineChars="200" w:firstLine="480"/>
        <w:rPr>
          <w:bCs/>
          <w:sz w:val="24"/>
        </w:rPr>
      </w:pPr>
      <w:r w:rsidRPr="0082774A">
        <w:rPr>
          <w:rFonts w:hint="eastAsia"/>
          <w:bCs/>
          <w:sz w:val="24"/>
        </w:rPr>
        <w:t>本基金分为</w:t>
      </w:r>
      <w:r w:rsidRPr="0082774A">
        <w:rPr>
          <w:bCs/>
          <w:sz w:val="24"/>
        </w:rPr>
        <w:t>A</w:t>
      </w:r>
      <w:r w:rsidRPr="0082774A">
        <w:rPr>
          <w:rFonts w:hint="eastAsia"/>
          <w:bCs/>
          <w:sz w:val="24"/>
        </w:rPr>
        <w:t>类和</w:t>
      </w:r>
      <w:r w:rsidRPr="0082774A">
        <w:rPr>
          <w:bCs/>
          <w:sz w:val="24"/>
        </w:rPr>
        <w:t>C</w:t>
      </w:r>
      <w:r w:rsidRPr="0082774A">
        <w:rPr>
          <w:rFonts w:hint="eastAsia"/>
          <w:bCs/>
          <w:sz w:val="24"/>
        </w:rPr>
        <w:t>类基金份额。投资人在认购</w:t>
      </w:r>
      <w:r w:rsidRPr="0082774A">
        <w:rPr>
          <w:bCs/>
          <w:sz w:val="24"/>
        </w:rPr>
        <w:t>A</w:t>
      </w:r>
      <w:r w:rsidRPr="0082774A">
        <w:rPr>
          <w:rFonts w:hint="eastAsia"/>
          <w:bCs/>
          <w:sz w:val="24"/>
        </w:rPr>
        <w:t>类基金份额支付认购费用，认购</w:t>
      </w:r>
      <w:r w:rsidRPr="0082774A">
        <w:rPr>
          <w:bCs/>
          <w:sz w:val="24"/>
        </w:rPr>
        <w:t>C</w:t>
      </w:r>
      <w:r w:rsidRPr="0082774A">
        <w:rPr>
          <w:rFonts w:hint="eastAsia"/>
          <w:bCs/>
          <w:sz w:val="24"/>
        </w:rPr>
        <w:t>类基金份额不支付认购费用，而是从该类别基金资产中计提销售服务费。</w:t>
      </w:r>
    </w:p>
    <w:p w:rsidR="0007536D" w:rsidRDefault="0007536D">
      <w:pPr>
        <w:spacing w:line="360" w:lineRule="auto"/>
        <w:ind w:firstLineChars="200" w:firstLine="480"/>
        <w:rPr>
          <w:bCs/>
          <w:sz w:val="24"/>
        </w:rPr>
      </w:pPr>
      <w:r>
        <w:rPr>
          <w:bCs/>
          <w:sz w:val="24"/>
        </w:rPr>
        <w:t>本基金</w:t>
      </w:r>
      <w:r w:rsidR="006C32D4" w:rsidRPr="0082774A">
        <w:rPr>
          <w:bCs/>
          <w:sz w:val="24"/>
        </w:rPr>
        <w:t>A</w:t>
      </w:r>
      <w:r w:rsidR="006C32D4" w:rsidRPr="0082774A">
        <w:rPr>
          <w:rFonts w:hint="eastAsia"/>
          <w:bCs/>
          <w:sz w:val="24"/>
        </w:rPr>
        <w:t>类基金份额</w:t>
      </w:r>
      <w:r>
        <w:rPr>
          <w:bCs/>
          <w:sz w:val="24"/>
        </w:rPr>
        <w:t>的认购费率由基金管理人决定，并在招募说明书中列示。基金认购费用不列入基金财产。</w:t>
      </w:r>
    </w:p>
    <w:p w:rsidR="0007536D" w:rsidRDefault="0007536D">
      <w:pPr>
        <w:spacing w:line="360" w:lineRule="auto"/>
        <w:ind w:firstLineChars="200" w:firstLine="480"/>
        <w:rPr>
          <w:bCs/>
          <w:sz w:val="24"/>
        </w:rPr>
      </w:pPr>
      <w:r>
        <w:rPr>
          <w:bCs/>
          <w:sz w:val="24"/>
        </w:rPr>
        <w:t>2</w:t>
      </w:r>
      <w:r>
        <w:rPr>
          <w:bCs/>
          <w:sz w:val="24"/>
        </w:rPr>
        <w:t>、募集期利息的处理方式</w:t>
      </w:r>
    </w:p>
    <w:p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07536D" w:rsidRDefault="0007536D">
      <w:pPr>
        <w:spacing w:line="360" w:lineRule="auto"/>
        <w:ind w:firstLineChars="200" w:firstLine="480"/>
        <w:rPr>
          <w:bCs/>
          <w:sz w:val="24"/>
        </w:rPr>
      </w:pPr>
      <w:r>
        <w:rPr>
          <w:bCs/>
          <w:sz w:val="24"/>
        </w:rPr>
        <w:t>3</w:t>
      </w:r>
      <w:r>
        <w:rPr>
          <w:bCs/>
          <w:sz w:val="24"/>
        </w:rPr>
        <w:t>、基金认购份额的计算</w:t>
      </w:r>
    </w:p>
    <w:p w:rsidR="0007536D" w:rsidRDefault="0007536D">
      <w:pPr>
        <w:spacing w:line="360" w:lineRule="auto"/>
        <w:ind w:firstLineChars="200" w:firstLine="480"/>
        <w:rPr>
          <w:bCs/>
          <w:sz w:val="24"/>
        </w:rPr>
      </w:pPr>
      <w:r>
        <w:rPr>
          <w:bCs/>
          <w:sz w:val="24"/>
        </w:rPr>
        <w:t>基金认购份额具体的计算方法在招募说明书中列示。</w:t>
      </w:r>
    </w:p>
    <w:p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07536D" w:rsidRDefault="0007536D">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FF05E2" w:rsidRPr="008F6E2E" w:rsidRDefault="00FF05E2" w:rsidP="00FF05E2">
      <w:pPr>
        <w:spacing w:line="360" w:lineRule="auto"/>
        <w:ind w:firstLineChars="200" w:firstLine="480"/>
        <w:rPr>
          <w:bCs/>
          <w:sz w:val="24"/>
        </w:rPr>
      </w:pPr>
      <w:r w:rsidRPr="008F6E2E">
        <w:rPr>
          <w:rFonts w:hint="eastAsia"/>
          <w:bCs/>
          <w:sz w:val="24"/>
        </w:rPr>
        <w:t>5</w:t>
      </w:r>
      <w:r w:rsidRPr="008F6E2E">
        <w:rPr>
          <w:rFonts w:hint="eastAsia"/>
          <w:bCs/>
          <w:sz w:val="24"/>
        </w:rPr>
        <w:t>、认购申请的确认</w:t>
      </w:r>
    </w:p>
    <w:p w:rsidR="00FF05E2" w:rsidRDefault="00FF05E2" w:rsidP="00FF05E2">
      <w:pPr>
        <w:spacing w:line="360" w:lineRule="auto"/>
        <w:ind w:firstLineChars="200" w:firstLine="480"/>
        <w:rPr>
          <w:bCs/>
          <w:sz w:val="24"/>
        </w:rPr>
      </w:pPr>
      <w:r w:rsidRPr="008F6E2E">
        <w:rPr>
          <w:rFonts w:hint="eastAsia"/>
          <w:bCs/>
          <w:sz w:val="24"/>
        </w:rPr>
        <w:lastRenderedPageBreak/>
        <w:t>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w:t>
      </w:r>
      <w:r w:rsidR="005039ED">
        <w:rPr>
          <w:rFonts w:hint="eastAsia"/>
          <w:bCs/>
          <w:sz w:val="24"/>
        </w:rPr>
        <w:t>见</w:t>
      </w:r>
      <w:r>
        <w:rPr>
          <w:bCs/>
          <w:sz w:val="24"/>
        </w:rPr>
        <w:t>招募说明书</w:t>
      </w:r>
      <w:r w:rsidR="00FF05E2">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w:t>
      </w:r>
      <w:r w:rsidR="005039ED">
        <w:rPr>
          <w:rFonts w:hint="eastAsia"/>
          <w:bCs/>
          <w:sz w:val="24"/>
        </w:rPr>
        <w:t>见</w:t>
      </w:r>
      <w:r>
        <w:rPr>
          <w:bCs/>
          <w:sz w:val="24"/>
        </w:rPr>
        <w:t>招募说明书</w:t>
      </w:r>
      <w:r w:rsidR="00FF05E2">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4</w:t>
      </w:r>
      <w:r>
        <w:rPr>
          <w:bCs/>
          <w:sz w:val="24"/>
        </w:rPr>
        <w:t>、</w:t>
      </w:r>
      <w:r w:rsidR="00FF05E2" w:rsidRPr="00394FC0">
        <w:rPr>
          <w:rFonts w:hint="eastAsia"/>
          <w:bCs/>
          <w:sz w:val="24"/>
        </w:rPr>
        <w:t>投资人在募集期内可以多次认</w:t>
      </w:r>
      <w:r w:rsidR="00FF05E2">
        <w:rPr>
          <w:rFonts w:hint="eastAsia"/>
          <w:bCs/>
          <w:sz w:val="24"/>
        </w:rPr>
        <w:t>购基金份额，认购费按每笔认购申请单独计算。认购一经受理不得撤销</w:t>
      </w:r>
      <w:r w:rsidR="00FF05E2">
        <w:rPr>
          <w:bCs/>
          <w:sz w:val="24"/>
        </w:rPr>
        <w:t>。</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1823"/>
      <w:bookmarkStart w:id="103" w:name="_Toc382187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07536D" w:rsidRDefault="0007536D">
      <w:pPr>
        <w:spacing w:line="360" w:lineRule="auto"/>
        <w:ind w:firstLine="540"/>
        <w:rPr>
          <w:bCs/>
          <w:sz w:val="24"/>
        </w:rPr>
      </w:pPr>
    </w:p>
    <w:p w:rsidR="0007536D" w:rsidRDefault="0007536D" w:rsidP="00FE66B1">
      <w:pPr>
        <w:spacing w:line="360" w:lineRule="auto"/>
        <w:ind w:firstLineChars="200" w:firstLine="480"/>
        <w:rPr>
          <w:bCs/>
          <w:sz w:val="24"/>
        </w:rPr>
      </w:pPr>
      <w:r>
        <w:rPr>
          <w:bCs/>
          <w:sz w:val="24"/>
        </w:rPr>
        <w:t>一、基金备案的条件</w:t>
      </w:r>
    </w:p>
    <w:p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7536D" w:rsidRDefault="0007536D" w:rsidP="00FE66B1">
      <w:pPr>
        <w:spacing w:line="360" w:lineRule="auto"/>
        <w:ind w:firstLineChars="200" w:firstLine="480"/>
        <w:rPr>
          <w:bCs/>
          <w:sz w:val="24"/>
        </w:rPr>
      </w:pPr>
      <w:r>
        <w:rPr>
          <w:bCs/>
          <w:sz w:val="24"/>
        </w:rPr>
        <w:t>二、基金合同不能生效时募集资金的处理方式</w:t>
      </w:r>
    </w:p>
    <w:p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07536D" w:rsidRDefault="0007536D">
      <w:pPr>
        <w:spacing w:line="360" w:lineRule="auto"/>
        <w:ind w:firstLine="480"/>
        <w:rPr>
          <w:bCs/>
          <w:sz w:val="24"/>
        </w:rPr>
      </w:pPr>
      <w:r>
        <w:rPr>
          <w:bCs/>
          <w:sz w:val="24"/>
        </w:rPr>
        <w:t>1</w:t>
      </w:r>
      <w:r>
        <w:rPr>
          <w:bCs/>
          <w:sz w:val="24"/>
        </w:rPr>
        <w:t>、以其固有财产承担因募集行为而产生的债务和费用</w:t>
      </w:r>
      <w:r w:rsidR="00BC4CBE">
        <w:rPr>
          <w:rFonts w:hint="eastAsia"/>
          <w:bCs/>
          <w:sz w:val="24"/>
        </w:rPr>
        <w:t>。</w:t>
      </w:r>
    </w:p>
    <w:p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p>
    <w:p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07536D" w:rsidRDefault="0007536D" w:rsidP="00FE66B1">
      <w:pPr>
        <w:spacing w:line="360" w:lineRule="auto"/>
        <w:ind w:firstLineChars="200" w:firstLine="480"/>
        <w:rPr>
          <w:bCs/>
          <w:sz w:val="24"/>
        </w:rPr>
      </w:pPr>
      <w:r>
        <w:rPr>
          <w:bCs/>
          <w:sz w:val="24"/>
        </w:rPr>
        <w:t>三、基金存续期内的基金份额持有人数量和资产规模</w:t>
      </w:r>
    </w:p>
    <w:p w:rsidR="0007536D" w:rsidRDefault="0007536D">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sidR="003856B8">
        <w:rPr>
          <w:bCs/>
          <w:sz w:val="24"/>
        </w:rPr>
        <w:t>5</w:t>
      </w:r>
      <w:r>
        <w:rPr>
          <w:rFonts w:hint="eastAsia"/>
          <w:bCs/>
          <w:sz w:val="24"/>
        </w:rPr>
        <w:t>0</w:t>
      </w:r>
      <w:r>
        <w:rPr>
          <w:bCs/>
          <w:sz w:val="24"/>
        </w:rPr>
        <w:t>个工作日出现前述情形的，</w:t>
      </w:r>
      <w:r w:rsidR="00BC4CBE" w:rsidRPr="00A002D9">
        <w:rPr>
          <w:rFonts w:hint="eastAsia"/>
          <w:bCs/>
          <w:sz w:val="24"/>
        </w:rPr>
        <w:t>基金管理人应当终止《基金合同》，并按照《基金合同》的约定程序进行清算，不需要召开基金份额持有人大会</w:t>
      </w:r>
      <w:r w:rsidR="00BC4CBE">
        <w:rPr>
          <w:bCs/>
          <w:sz w:val="24"/>
        </w:rPr>
        <w:t>。</w:t>
      </w:r>
    </w:p>
    <w:p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104" w:name="_Toc79392606"/>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382187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07536D" w:rsidRDefault="0007536D">
      <w:pPr>
        <w:spacing w:line="360" w:lineRule="auto"/>
        <w:ind w:firstLine="540"/>
        <w:rPr>
          <w:bCs/>
          <w:sz w:val="24"/>
        </w:rPr>
      </w:pPr>
    </w:p>
    <w:p w:rsidR="0007536D" w:rsidRDefault="0007536D">
      <w:pPr>
        <w:spacing w:line="360" w:lineRule="auto"/>
        <w:ind w:firstLineChars="200" w:firstLine="480"/>
        <w:rPr>
          <w:bCs/>
          <w:sz w:val="24"/>
        </w:rPr>
      </w:pPr>
      <w:r>
        <w:rPr>
          <w:bCs/>
          <w:sz w:val="24"/>
        </w:rPr>
        <w:t>一、申购和赎回场所</w:t>
      </w:r>
    </w:p>
    <w:p w:rsidR="0007536D" w:rsidRDefault="0007536D">
      <w:pPr>
        <w:spacing w:line="360" w:lineRule="auto"/>
        <w:ind w:firstLineChars="200" w:firstLine="480"/>
        <w:rPr>
          <w:bCs/>
        </w:rPr>
      </w:pPr>
      <w:r>
        <w:rPr>
          <w:bCs/>
          <w:sz w:val="24"/>
        </w:rPr>
        <w:t>本基金的申购与赎回将通过销售机构进行。具体的销售</w:t>
      </w:r>
      <w:r w:rsidR="00D5290F">
        <w:rPr>
          <w:rFonts w:hint="eastAsia"/>
          <w:bCs/>
          <w:sz w:val="24"/>
        </w:rPr>
        <w:t>机构</w:t>
      </w:r>
      <w:r>
        <w:rPr>
          <w:bCs/>
          <w:sz w:val="24"/>
        </w:rPr>
        <w:t>将由基金管理人在</w:t>
      </w:r>
      <w:r w:rsidR="00D54674" w:rsidRPr="00D54674">
        <w:rPr>
          <w:rFonts w:hint="eastAsia"/>
          <w:bCs/>
          <w:sz w:val="24"/>
        </w:rPr>
        <w:t>基金管理人网站或其他相关文件中列明</w:t>
      </w:r>
      <w:r>
        <w:rPr>
          <w:bCs/>
          <w:sz w:val="24"/>
        </w:rPr>
        <w:t>。基金管理人可根据情况变更或增减销售机构。</w:t>
      </w:r>
      <w:r w:rsidR="00D5290F" w:rsidRPr="000F3046">
        <w:rPr>
          <w:rFonts w:hint="eastAsia"/>
          <w:bCs/>
          <w:sz w:val="24"/>
        </w:rPr>
        <w:t>若</w:t>
      </w:r>
      <w:r w:rsidR="00D5290F" w:rsidRPr="000F3046">
        <w:rPr>
          <w:bCs/>
          <w:sz w:val="24"/>
        </w:rPr>
        <w:t>基金</w:t>
      </w:r>
      <w:r w:rsidR="00D5290F" w:rsidRPr="000F3046">
        <w:rPr>
          <w:rFonts w:hint="eastAsia"/>
          <w:bCs/>
          <w:sz w:val="24"/>
        </w:rPr>
        <w:t>管理人或其指定的销售机构开通电话、传真或网上等交易方式，投资人可以通过上述方式进行申购与赎回，具体参见各销售机构的相关公告。</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07536D" w:rsidRDefault="0007536D">
      <w:pPr>
        <w:spacing w:line="360" w:lineRule="auto"/>
        <w:ind w:firstLineChars="200" w:firstLine="480"/>
        <w:rPr>
          <w:bCs/>
          <w:sz w:val="24"/>
        </w:rPr>
      </w:pPr>
      <w:r>
        <w:rPr>
          <w:bCs/>
          <w:sz w:val="24"/>
        </w:rPr>
        <w:t>二、申购和赎回的开放日及时间</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rsidR="0007536D" w:rsidRDefault="0007536D">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sidR="00C00243" w:rsidRPr="00C00243">
        <w:rPr>
          <w:rFonts w:hint="eastAsia"/>
          <w:bCs/>
          <w:sz w:val="24"/>
        </w:rPr>
        <w:t>（若该交易日为非港股通交易日，则基金管理人有权暂停办理基金份额的申购和赎回业务）</w:t>
      </w:r>
      <w:r>
        <w:rPr>
          <w:bCs/>
          <w:sz w:val="24"/>
        </w:rPr>
        <w:t>，但基金管理人根据法律法规、中国证监会的要求或本基金合同的规定公告暂停申购、赎回时除外。</w:t>
      </w:r>
    </w:p>
    <w:p w:rsidR="0007536D" w:rsidRDefault="0007536D">
      <w:pPr>
        <w:spacing w:line="360" w:lineRule="auto"/>
        <w:ind w:firstLineChars="200" w:firstLine="480"/>
        <w:rPr>
          <w:bCs/>
          <w:sz w:val="24"/>
        </w:rPr>
      </w:pPr>
      <w:r>
        <w:rPr>
          <w:bCs/>
          <w:sz w:val="24"/>
        </w:rPr>
        <w:t>基金合同生效后，若出现新的</w:t>
      </w:r>
      <w:r w:rsidR="00696EB0" w:rsidRPr="000F3046">
        <w:rPr>
          <w:bCs/>
          <w:sz w:val="24"/>
        </w:rPr>
        <w:t>证券</w:t>
      </w:r>
      <w:r w:rsidR="00696EB0" w:rsidRPr="000F3046">
        <w:rPr>
          <w:rFonts w:hint="eastAsia"/>
          <w:bCs/>
          <w:sz w:val="24"/>
        </w:rPr>
        <w:t>/</w:t>
      </w:r>
      <w:r w:rsidR="00696EB0" w:rsidRPr="000F3046">
        <w:rPr>
          <w:rFonts w:hint="eastAsia"/>
          <w:bCs/>
          <w:sz w:val="24"/>
        </w:rPr>
        <w:t>期货</w:t>
      </w:r>
      <w:r w:rsidR="00696EB0" w:rsidRPr="000F3046">
        <w:rPr>
          <w:bCs/>
          <w:sz w:val="24"/>
        </w:rPr>
        <w:t>交易市场、证券</w:t>
      </w:r>
      <w:r w:rsidR="00696EB0" w:rsidRPr="000F3046">
        <w:rPr>
          <w:rFonts w:hint="eastAsia"/>
          <w:bCs/>
          <w:sz w:val="24"/>
        </w:rPr>
        <w:t>/</w:t>
      </w:r>
      <w:r w:rsidR="00696EB0" w:rsidRPr="000F3046">
        <w:rPr>
          <w:rFonts w:hint="eastAsia"/>
          <w:bCs/>
          <w:sz w:val="24"/>
        </w:rPr>
        <w:t>期货</w:t>
      </w:r>
      <w:r w:rsidR="00696EB0" w:rsidRPr="000F3046">
        <w:rPr>
          <w:bCs/>
          <w:sz w:val="24"/>
        </w:rPr>
        <w:t>交易所</w:t>
      </w:r>
      <w:r>
        <w:rPr>
          <w:bCs/>
          <w:sz w:val="24"/>
        </w:rPr>
        <w:t>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07536D" w:rsidRDefault="0007536D">
      <w:pPr>
        <w:spacing w:line="360" w:lineRule="auto"/>
        <w:ind w:firstLineChars="200" w:firstLine="480"/>
        <w:rPr>
          <w:bCs/>
          <w:sz w:val="24"/>
        </w:rPr>
      </w:pPr>
      <w:r>
        <w:rPr>
          <w:bCs/>
          <w:sz w:val="24"/>
        </w:rPr>
        <w:t>基金管理人自基金合同生效之日起不超过</w:t>
      </w:r>
      <w:r w:rsidR="003C7BA1">
        <w:rPr>
          <w:rFonts w:hint="eastAsia"/>
          <w:bCs/>
          <w:sz w:val="24"/>
        </w:rPr>
        <w:t>三个月</w:t>
      </w:r>
      <w:r>
        <w:rPr>
          <w:bCs/>
          <w:sz w:val="24"/>
        </w:rPr>
        <w:t>开始办理申购，具体业务办理时间在</w:t>
      </w:r>
      <w:r w:rsidR="003C7BA1">
        <w:rPr>
          <w:rFonts w:hint="eastAsia"/>
          <w:bCs/>
          <w:sz w:val="24"/>
        </w:rPr>
        <w:t>相关</w:t>
      </w:r>
      <w:r>
        <w:rPr>
          <w:bCs/>
          <w:sz w:val="24"/>
        </w:rPr>
        <w:t>公告中规定。</w:t>
      </w:r>
    </w:p>
    <w:p w:rsidR="0007536D" w:rsidRDefault="0007536D">
      <w:pPr>
        <w:spacing w:line="360" w:lineRule="auto"/>
        <w:ind w:firstLineChars="200" w:firstLine="480"/>
        <w:rPr>
          <w:bCs/>
          <w:sz w:val="24"/>
        </w:rPr>
      </w:pPr>
      <w:r>
        <w:rPr>
          <w:bCs/>
          <w:sz w:val="24"/>
        </w:rPr>
        <w:t>基金管理人自基金合同生效之日起不超过</w:t>
      </w:r>
      <w:r w:rsidR="003C7BA1">
        <w:rPr>
          <w:rFonts w:hint="eastAsia"/>
          <w:bCs/>
          <w:sz w:val="24"/>
        </w:rPr>
        <w:t>三个月</w:t>
      </w:r>
      <w:r>
        <w:rPr>
          <w:bCs/>
          <w:sz w:val="24"/>
        </w:rPr>
        <w:t>开始办理赎回，具体业务办理时间在</w:t>
      </w:r>
      <w:r w:rsidR="003C7BA1">
        <w:rPr>
          <w:rFonts w:hint="eastAsia"/>
          <w:bCs/>
          <w:sz w:val="24"/>
        </w:rPr>
        <w:t>相关</w:t>
      </w:r>
      <w:r>
        <w:rPr>
          <w:bCs/>
          <w:sz w:val="24"/>
        </w:rPr>
        <w:t>公告中规定。</w:t>
      </w:r>
    </w:p>
    <w:p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07536D" w:rsidRDefault="0007536D">
      <w:pPr>
        <w:spacing w:line="360" w:lineRule="auto"/>
        <w:ind w:firstLineChars="200" w:firstLine="480"/>
        <w:rPr>
          <w:bCs/>
          <w:sz w:val="24"/>
        </w:rPr>
      </w:pPr>
      <w:r>
        <w:rPr>
          <w:bCs/>
          <w:sz w:val="24"/>
        </w:rPr>
        <w:lastRenderedPageBreak/>
        <w:t>三、申购与赎回的原则</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rsidR="0007536D" w:rsidRDefault="0007536D">
      <w:pPr>
        <w:spacing w:line="360" w:lineRule="auto"/>
        <w:ind w:firstLineChars="200" w:firstLine="480"/>
        <w:rPr>
          <w:bCs/>
          <w:sz w:val="24"/>
        </w:rPr>
      </w:pPr>
      <w:r>
        <w:rPr>
          <w:bCs/>
          <w:sz w:val="24"/>
        </w:rPr>
        <w:t>四、申购与赎回的程序</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07536D" w:rsidRDefault="0007536D">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r w:rsidR="002C4D0E" w:rsidRPr="000F3046">
        <w:rPr>
          <w:rFonts w:hint="eastAsia"/>
          <w:bCs/>
          <w:sz w:val="24"/>
        </w:rPr>
        <w:t>若资金在规定时间内未全额到账则申购不成立，申购款项将退回投资人账户，基金管理人、基金托管人和销售机构等不承担由此产生的利息等任何损失</w:t>
      </w:r>
      <w:r w:rsidR="002C4D0E" w:rsidRPr="00970BA0">
        <w:rPr>
          <w:rFonts w:hint="eastAsia"/>
          <w:sz w:val="24"/>
          <w:lang w:val="zh-CN"/>
        </w:rPr>
        <w:t>。</w:t>
      </w:r>
    </w:p>
    <w:p w:rsidR="0007536D" w:rsidRDefault="0007536D">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w:t>
      </w:r>
      <w:r w:rsidR="002C4D0E">
        <w:rPr>
          <w:rFonts w:hint="eastAsia"/>
          <w:bCs/>
          <w:sz w:val="24"/>
        </w:rPr>
        <w:t>基金份额持有人</w:t>
      </w:r>
      <w:r>
        <w:rPr>
          <w:bCs/>
          <w:sz w:val="24"/>
        </w:rPr>
        <w:t>赎回生效后</w:t>
      </w:r>
      <w:r>
        <w:rPr>
          <w:rFonts w:hint="eastAsia"/>
          <w:bCs/>
          <w:sz w:val="24"/>
        </w:rPr>
        <w:t>，</w:t>
      </w:r>
      <w:r>
        <w:rPr>
          <w:bCs/>
          <w:sz w:val="24"/>
        </w:rPr>
        <w:t>基金管理人将在</w:t>
      </w:r>
      <w:r>
        <w:rPr>
          <w:bCs/>
          <w:sz w:val="24"/>
        </w:rPr>
        <w:t>T</w:t>
      </w:r>
      <w:r>
        <w:rPr>
          <w:bCs/>
          <w:sz w:val="24"/>
        </w:rPr>
        <w:t>＋</w:t>
      </w:r>
      <w:r w:rsidR="00E46483">
        <w:rPr>
          <w:bCs/>
          <w:sz w:val="24"/>
        </w:rPr>
        <w:t>7</w:t>
      </w:r>
      <w:r>
        <w:rPr>
          <w:bCs/>
          <w:sz w:val="24"/>
        </w:rPr>
        <w:t>日</w:t>
      </w:r>
      <w:r w:rsidR="00E46483">
        <w:rPr>
          <w:rFonts w:hint="eastAsia"/>
          <w:bCs/>
          <w:sz w:val="24"/>
        </w:rPr>
        <w:t>（</w:t>
      </w:r>
      <w:r>
        <w:rPr>
          <w:bCs/>
          <w:sz w:val="24"/>
        </w:rPr>
        <w:t>包括该日</w:t>
      </w:r>
      <w:r w:rsidR="00E46483">
        <w:rPr>
          <w:rFonts w:hint="eastAsia"/>
          <w:bCs/>
          <w:sz w:val="24"/>
        </w:rPr>
        <w:t>）</w:t>
      </w:r>
      <w:r>
        <w:rPr>
          <w:bCs/>
          <w:sz w:val="24"/>
        </w:rPr>
        <w:t>内支付赎回款项。在发生巨额赎回</w:t>
      </w:r>
      <w:r w:rsidR="00AF0E2F" w:rsidRPr="00436638">
        <w:rPr>
          <w:rFonts w:hint="eastAsia"/>
          <w:bCs/>
          <w:sz w:val="24"/>
        </w:rPr>
        <w:t>或基金合同载明的其他暂停赎回或延缓支付赎回款项的情形</w:t>
      </w:r>
      <w:r>
        <w:rPr>
          <w:bCs/>
          <w:sz w:val="24"/>
        </w:rPr>
        <w:t>时，款项的支付办法参照本基金合同有关条款处理。</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07536D" w:rsidRDefault="0007536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AF0E2F">
        <w:rPr>
          <w:rFonts w:hint="eastAsia"/>
          <w:bCs/>
          <w:sz w:val="24"/>
        </w:rPr>
        <w:t>（</w:t>
      </w:r>
      <w:r>
        <w:rPr>
          <w:bCs/>
          <w:sz w:val="24"/>
        </w:rPr>
        <w:t>T</w:t>
      </w:r>
      <w:r>
        <w:rPr>
          <w:bCs/>
          <w:sz w:val="24"/>
        </w:rPr>
        <w:t>日</w:t>
      </w:r>
      <w:r w:rsidR="00AF0E2F">
        <w:rPr>
          <w:rFonts w:hint="eastAsia"/>
          <w:bCs/>
          <w:sz w:val="24"/>
        </w:rPr>
        <w:t>）</w:t>
      </w:r>
      <w:r>
        <w:rPr>
          <w:bCs/>
          <w:sz w:val="24"/>
        </w:rPr>
        <w:t>，在正常情况下，本基金登记机构在</w:t>
      </w:r>
      <w:r>
        <w:rPr>
          <w:bCs/>
          <w:sz w:val="24"/>
        </w:rPr>
        <w:t>T</w:t>
      </w:r>
      <w:r w:rsidR="00AF0E2F">
        <w:rPr>
          <w:bCs/>
          <w:sz w:val="24"/>
        </w:rPr>
        <w:t>+1</w:t>
      </w:r>
      <w:r>
        <w:rPr>
          <w:bCs/>
          <w:sz w:val="24"/>
        </w:rPr>
        <w:t>日内对该交易的有效性进行确认。</w:t>
      </w:r>
      <w:r>
        <w:rPr>
          <w:bCs/>
          <w:sz w:val="24"/>
        </w:rPr>
        <w:t>T</w:t>
      </w:r>
      <w:r>
        <w:rPr>
          <w:bCs/>
          <w:sz w:val="24"/>
        </w:rPr>
        <w:t>日提交的有效申请，投资人</w:t>
      </w:r>
      <w:r w:rsidR="00AF0E2F">
        <w:rPr>
          <w:rFonts w:hint="eastAsia"/>
          <w:bCs/>
          <w:sz w:val="24"/>
        </w:rPr>
        <w:t>应</w:t>
      </w:r>
      <w:r>
        <w:rPr>
          <w:bCs/>
          <w:sz w:val="24"/>
        </w:rPr>
        <w:t>在</w:t>
      </w:r>
      <w:r>
        <w:rPr>
          <w:bCs/>
          <w:sz w:val="24"/>
        </w:rPr>
        <w:t>T</w:t>
      </w:r>
      <w:r w:rsidR="00AF0E2F">
        <w:rPr>
          <w:bCs/>
          <w:sz w:val="24"/>
        </w:rPr>
        <w:t>+2</w:t>
      </w:r>
      <w:r>
        <w:rPr>
          <w:bCs/>
          <w:sz w:val="24"/>
        </w:rPr>
        <w:t>日后</w:t>
      </w:r>
      <w:r w:rsidR="00AF0E2F">
        <w:rPr>
          <w:rFonts w:hint="eastAsia"/>
          <w:bCs/>
          <w:sz w:val="24"/>
        </w:rPr>
        <w:t>（</w:t>
      </w:r>
      <w:r>
        <w:rPr>
          <w:bCs/>
          <w:sz w:val="24"/>
        </w:rPr>
        <w:t>包括该日</w:t>
      </w:r>
      <w:r w:rsidR="00AF0E2F">
        <w:rPr>
          <w:rFonts w:hint="eastAsia"/>
          <w:bCs/>
          <w:sz w:val="24"/>
        </w:rPr>
        <w:t>）</w:t>
      </w:r>
      <w:r w:rsidR="00BF3B03">
        <w:rPr>
          <w:rFonts w:hint="eastAsia"/>
          <w:bCs/>
          <w:sz w:val="24"/>
        </w:rPr>
        <w:t>及时</w:t>
      </w:r>
      <w:r>
        <w:rPr>
          <w:bCs/>
          <w:sz w:val="24"/>
        </w:rPr>
        <w:t>到销售</w:t>
      </w:r>
      <w:r w:rsidR="00BF3B03">
        <w:rPr>
          <w:rFonts w:hint="eastAsia"/>
          <w:bCs/>
          <w:sz w:val="24"/>
        </w:rPr>
        <w:t>机构</w:t>
      </w:r>
      <w:r>
        <w:rPr>
          <w:bCs/>
          <w:sz w:val="24"/>
        </w:rPr>
        <w:t>柜台或以销售机构规定的其他方式查询申请的确认情况。若申购不成</w:t>
      </w:r>
      <w:r>
        <w:rPr>
          <w:bCs/>
          <w:sz w:val="24"/>
        </w:rPr>
        <w:lastRenderedPageBreak/>
        <w:t>功，则申购款项退还给投资人。</w:t>
      </w:r>
    </w:p>
    <w:p w:rsidR="00BF3B03" w:rsidRPr="00C82CB5" w:rsidRDefault="00BF3B03" w:rsidP="00BF3B03">
      <w:pPr>
        <w:spacing w:line="360" w:lineRule="auto"/>
        <w:ind w:firstLineChars="200" w:firstLine="480"/>
        <w:rPr>
          <w:bCs/>
          <w:sz w:val="24"/>
        </w:rPr>
      </w:pPr>
      <w:r w:rsidRPr="00C82CB5">
        <w:rPr>
          <w:rFonts w:hint="eastAsia"/>
          <w:bCs/>
          <w:sz w:val="24"/>
        </w:rPr>
        <w:t>销售机构对申购、赎回申请的受理并不代表申请一定成功，而仅代表销售机构确实接收到申请。申购、赎回的确认以登记机构的确认结果为准。对于申请的确认情况，投资人应及时查询并妥善行使合法权利，否则，由此产生的投资人任何损失由投资人自行承担。</w:t>
      </w:r>
    </w:p>
    <w:p w:rsidR="00BF3B03" w:rsidRDefault="00BF3B03" w:rsidP="00BF3B03">
      <w:pPr>
        <w:spacing w:line="360" w:lineRule="auto"/>
        <w:ind w:firstLineChars="200" w:firstLine="480"/>
        <w:rPr>
          <w:bCs/>
          <w:sz w:val="24"/>
        </w:rPr>
      </w:pPr>
      <w:r w:rsidRPr="00C82CB5">
        <w:rPr>
          <w:rFonts w:hint="eastAsia"/>
          <w:bCs/>
          <w:sz w:val="24"/>
        </w:rPr>
        <w:t>基金管理人可以在法律法规允许的范围内，依法对上述申购和赎回申请的确认时间进行调整，并必须在调整实施日前按照《信息披露办法》的有关规定在指定媒介上公告。</w:t>
      </w:r>
    </w:p>
    <w:p w:rsidR="0007536D" w:rsidRDefault="0007536D">
      <w:pPr>
        <w:spacing w:line="360" w:lineRule="auto"/>
        <w:ind w:firstLineChars="200" w:firstLine="480"/>
        <w:rPr>
          <w:bCs/>
          <w:sz w:val="24"/>
        </w:rPr>
      </w:pPr>
      <w:r>
        <w:rPr>
          <w:bCs/>
          <w:sz w:val="24"/>
        </w:rPr>
        <w:t>五、申购和赎回的数量限制</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sidR="00645647">
        <w:rPr>
          <w:rFonts w:hint="eastAsia"/>
          <w:bCs/>
          <w:sz w:val="24"/>
        </w:rPr>
        <w:t>实施</w:t>
      </w:r>
      <w:r>
        <w:rPr>
          <w:bCs/>
          <w:sz w:val="24"/>
        </w:rPr>
        <w:t>前依照《信息披露办法》的有关规定在指定</w:t>
      </w:r>
      <w:r>
        <w:rPr>
          <w:rFonts w:hint="eastAsia"/>
          <w:bCs/>
          <w:sz w:val="24"/>
        </w:rPr>
        <w:t>媒介</w:t>
      </w:r>
      <w:r>
        <w:rPr>
          <w:bCs/>
          <w:sz w:val="24"/>
        </w:rPr>
        <w:t>上公告并报中国证监会备案。</w:t>
      </w:r>
    </w:p>
    <w:p w:rsidR="0007536D" w:rsidRDefault="0007536D">
      <w:pPr>
        <w:spacing w:line="360" w:lineRule="auto"/>
        <w:ind w:firstLineChars="200" w:firstLine="480"/>
        <w:rPr>
          <w:bCs/>
          <w:sz w:val="24"/>
        </w:rPr>
      </w:pPr>
      <w:r>
        <w:rPr>
          <w:bCs/>
          <w:sz w:val="24"/>
        </w:rPr>
        <w:t>六、申购和赎回的价格、费用及其用途</w:t>
      </w:r>
    </w:p>
    <w:p w:rsidR="006C32D4" w:rsidRDefault="006C32D4">
      <w:pPr>
        <w:spacing w:line="360" w:lineRule="auto"/>
        <w:ind w:firstLineChars="200" w:firstLine="480"/>
        <w:rPr>
          <w:bCs/>
          <w:sz w:val="24"/>
        </w:rPr>
      </w:pPr>
      <w:r w:rsidRPr="0082774A">
        <w:rPr>
          <w:bCs/>
          <w:sz w:val="24"/>
        </w:rPr>
        <w:t>1</w:t>
      </w:r>
      <w:r w:rsidRPr="0082774A">
        <w:rPr>
          <w:rFonts w:hint="eastAsia"/>
          <w:bCs/>
          <w:sz w:val="24"/>
        </w:rPr>
        <w:t>、基金份额分为</w:t>
      </w:r>
      <w:r w:rsidRPr="0082774A">
        <w:rPr>
          <w:bCs/>
          <w:sz w:val="24"/>
        </w:rPr>
        <w:t>A</w:t>
      </w:r>
      <w:r w:rsidRPr="0082774A">
        <w:rPr>
          <w:rFonts w:hint="eastAsia"/>
          <w:bCs/>
          <w:sz w:val="24"/>
        </w:rPr>
        <w:t>类和</w:t>
      </w:r>
      <w:r w:rsidRPr="0082774A">
        <w:rPr>
          <w:bCs/>
          <w:sz w:val="24"/>
        </w:rPr>
        <w:t>C</w:t>
      </w:r>
      <w:r w:rsidRPr="0082774A">
        <w:rPr>
          <w:rFonts w:hint="eastAsia"/>
          <w:bCs/>
          <w:sz w:val="24"/>
        </w:rPr>
        <w:t>类基金份额。投资人在申购</w:t>
      </w:r>
      <w:r w:rsidRPr="0082774A">
        <w:rPr>
          <w:bCs/>
          <w:sz w:val="24"/>
        </w:rPr>
        <w:t>A</w:t>
      </w:r>
      <w:r w:rsidRPr="0082774A">
        <w:rPr>
          <w:rFonts w:hint="eastAsia"/>
          <w:bCs/>
          <w:sz w:val="24"/>
        </w:rPr>
        <w:t>类基金份额时支付申购费用，申购</w:t>
      </w:r>
      <w:r w:rsidRPr="0082774A">
        <w:rPr>
          <w:bCs/>
          <w:sz w:val="24"/>
        </w:rPr>
        <w:t>C</w:t>
      </w:r>
      <w:r w:rsidRPr="0082774A">
        <w:rPr>
          <w:rFonts w:hint="eastAsia"/>
          <w:bCs/>
          <w:sz w:val="24"/>
        </w:rPr>
        <w:t>类基金份额不支付申购费用，而是从该类别基金资产中计提销售服务费。</w:t>
      </w:r>
    </w:p>
    <w:p w:rsidR="0007536D" w:rsidRDefault="006C32D4">
      <w:pPr>
        <w:spacing w:line="360" w:lineRule="auto"/>
        <w:ind w:firstLineChars="200" w:firstLine="480"/>
        <w:rPr>
          <w:bCs/>
          <w:sz w:val="24"/>
        </w:rPr>
      </w:pPr>
      <w:r>
        <w:rPr>
          <w:rFonts w:hint="eastAsia"/>
          <w:bCs/>
          <w:sz w:val="24"/>
        </w:rPr>
        <w:t>2</w:t>
      </w:r>
      <w:r w:rsidR="0007536D">
        <w:rPr>
          <w:rFonts w:hint="eastAsia"/>
          <w:bCs/>
          <w:sz w:val="24"/>
        </w:rPr>
        <w:t>、</w:t>
      </w:r>
      <w:r>
        <w:rPr>
          <w:bCs/>
          <w:sz w:val="24"/>
        </w:rPr>
        <w:t>本基金</w:t>
      </w:r>
      <w:r w:rsidRPr="0082774A">
        <w:rPr>
          <w:bCs/>
          <w:sz w:val="24"/>
        </w:rPr>
        <w:t>A</w:t>
      </w:r>
      <w:r w:rsidRPr="0082774A">
        <w:rPr>
          <w:rFonts w:hint="eastAsia"/>
          <w:bCs/>
          <w:sz w:val="24"/>
        </w:rPr>
        <w:t>类和</w:t>
      </w:r>
      <w:r w:rsidRPr="0082774A">
        <w:rPr>
          <w:bCs/>
          <w:sz w:val="24"/>
        </w:rPr>
        <w:t>C</w:t>
      </w:r>
      <w:r w:rsidRPr="0082774A">
        <w:rPr>
          <w:rFonts w:hint="eastAsia"/>
          <w:bCs/>
          <w:sz w:val="24"/>
        </w:rPr>
        <w:t>类基金份额的</w:t>
      </w:r>
      <w:r>
        <w:rPr>
          <w:bCs/>
          <w:sz w:val="24"/>
        </w:rPr>
        <w:t>份额净值的计算，</w:t>
      </w:r>
      <w:r w:rsidR="0007536D">
        <w:rPr>
          <w:bCs/>
          <w:sz w:val="24"/>
        </w:rPr>
        <w:t>保留到小数点后</w:t>
      </w:r>
      <w:r w:rsidR="0007536D">
        <w:rPr>
          <w:rFonts w:hint="eastAsia"/>
          <w:bCs/>
          <w:sz w:val="24"/>
        </w:rPr>
        <w:t>4</w:t>
      </w:r>
      <w:r w:rsidR="0007536D">
        <w:rPr>
          <w:bCs/>
          <w:sz w:val="24"/>
        </w:rPr>
        <w:t>位，小数点后第</w:t>
      </w:r>
      <w:r w:rsidR="0007536D">
        <w:rPr>
          <w:rFonts w:hint="eastAsia"/>
          <w:bCs/>
          <w:sz w:val="24"/>
        </w:rPr>
        <w:t>5</w:t>
      </w:r>
      <w:r w:rsidR="0007536D">
        <w:rPr>
          <w:bCs/>
          <w:sz w:val="24"/>
        </w:rPr>
        <w:t>位四舍五入，由此产生的收益或损失由基金财产承担。</w:t>
      </w:r>
      <w:r w:rsidR="0007536D">
        <w:rPr>
          <w:bCs/>
          <w:sz w:val="24"/>
        </w:rPr>
        <w:t>T</w:t>
      </w:r>
      <w:r w:rsidR="0007536D">
        <w:rPr>
          <w:bCs/>
          <w:sz w:val="24"/>
        </w:rPr>
        <w:t>日的基金</w:t>
      </w:r>
      <w:r w:rsidR="0007536D">
        <w:rPr>
          <w:bCs/>
          <w:sz w:val="24"/>
        </w:rPr>
        <w:lastRenderedPageBreak/>
        <w:t>份额净值在当天收市后计算，并在</w:t>
      </w:r>
      <w:r w:rsidR="0007536D">
        <w:rPr>
          <w:bCs/>
          <w:sz w:val="24"/>
        </w:rPr>
        <w:t>T+</w:t>
      </w:r>
      <w:r w:rsidR="0007536D">
        <w:rPr>
          <w:rFonts w:hint="eastAsia"/>
          <w:bCs/>
          <w:sz w:val="24"/>
        </w:rPr>
        <w:t>1</w:t>
      </w:r>
      <w:r w:rsidR="0007536D">
        <w:rPr>
          <w:bCs/>
          <w:sz w:val="24"/>
        </w:rPr>
        <w:t>日内公告。遇特殊情况，</w:t>
      </w:r>
      <w:r w:rsidR="0007536D">
        <w:rPr>
          <w:rFonts w:hint="eastAsia"/>
          <w:bCs/>
          <w:color w:val="000000"/>
          <w:sz w:val="24"/>
        </w:rPr>
        <w:t>经履行适当程序</w:t>
      </w:r>
      <w:r w:rsidR="0007536D">
        <w:rPr>
          <w:bCs/>
          <w:sz w:val="24"/>
        </w:rPr>
        <w:t>，可以适当延迟计算或公告。</w:t>
      </w:r>
    </w:p>
    <w:p w:rsidR="0007536D" w:rsidRDefault="008F5A7A">
      <w:pPr>
        <w:spacing w:line="360" w:lineRule="auto"/>
        <w:ind w:firstLineChars="200" w:firstLine="480"/>
        <w:rPr>
          <w:bCs/>
          <w:sz w:val="24"/>
        </w:rPr>
      </w:pPr>
      <w:r>
        <w:rPr>
          <w:rFonts w:hint="eastAsia"/>
          <w:bCs/>
          <w:sz w:val="24"/>
        </w:rPr>
        <w:t>3</w:t>
      </w:r>
      <w:r w:rsidR="0007536D">
        <w:rPr>
          <w:rFonts w:hint="eastAsia"/>
          <w:bCs/>
          <w:sz w:val="24"/>
        </w:rPr>
        <w:t>、</w:t>
      </w:r>
      <w:r w:rsidR="0007536D">
        <w:rPr>
          <w:bCs/>
          <w:sz w:val="24"/>
        </w:rPr>
        <w:t>申购份额的计算及余额的处理方式：本基金申购份额的计算详见《招募说明书》。本基金</w:t>
      </w:r>
      <w:r w:rsidR="00B63093" w:rsidRPr="0082774A">
        <w:rPr>
          <w:bCs/>
          <w:sz w:val="24"/>
        </w:rPr>
        <w:t>A</w:t>
      </w:r>
      <w:r w:rsidR="00B63093" w:rsidRPr="0082774A">
        <w:rPr>
          <w:rFonts w:hint="eastAsia"/>
          <w:bCs/>
          <w:sz w:val="24"/>
        </w:rPr>
        <w:t>类基金份额</w:t>
      </w:r>
      <w:r w:rsidR="00B63093">
        <w:rPr>
          <w:bCs/>
          <w:sz w:val="24"/>
        </w:rPr>
        <w:t>的</w:t>
      </w:r>
      <w:r w:rsidR="0007536D">
        <w:rPr>
          <w:bCs/>
          <w:sz w:val="24"/>
        </w:rPr>
        <w:t>申购费率由基金管理人决定，并在招募说明书中列示。申购的有效份额为净申购金额除以当日的基金份额净值，有效份额单位为份，上述计算结果均按四舍五入方法，保留到小数点后</w:t>
      </w:r>
      <w:r w:rsidR="0007536D">
        <w:rPr>
          <w:rFonts w:hint="eastAsia"/>
          <w:bCs/>
          <w:sz w:val="24"/>
        </w:rPr>
        <w:t>2</w:t>
      </w:r>
      <w:r w:rsidR="0007536D">
        <w:rPr>
          <w:bCs/>
          <w:sz w:val="24"/>
        </w:rPr>
        <w:t>位，由此产生的收益或损失由基金财产承担。</w:t>
      </w:r>
    </w:p>
    <w:p w:rsidR="0007536D" w:rsidRDefault="008F5A7A">
      <w:pPr>
        <w:spacing w:line="360" w:lineRule="auto"/>
        <w:ind w:firstLineChars="200" w:firstLine="480"/>
        <w:rPr>
          <w:bCs/>
          <w:sz w:val="24"/>
        </w:rPr>
      </w:pPr>
      <w:r>
        <w:rPr>
          <w:rFonts w:hint="eastAsia"/>
          <w:bCs/>
          <w:sz w:val="24"/>
        </w:rPr>
        <w:t>4</w:t>
      </w:r>
      <w:r w:rsidR="0007536D">
        <w:rPr>
          <w:rFonts w:hint="eastAsia"/>
          <w:bCs/>
          <w:sz w:val="24"/>
        </w:rPr>
        <w:t>、</w:t>
      </w:r>
      <w:r w:rsidR="0007536D">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07536D">
        <w:rPr>
          <w:rFonts w:hint="eastAsia"/>
          <w:bCs/>
          <w:sz w:val="24"/>
        </w:rPr>
        <w:t>2</w:t>
      </w:r>
      <w:r w:rsidR="0007536D">
        <w:rPr>
          <w:bCs/>
          <w:sz w:val="24"/>
        </w:rPr>
        <w:t>位，由此产生的收益或损失由基金财产承担。</w:t>
      </w:r>
    </w:p>
    <w:p w:rsidR="0007536D" w:rsidRDefault="008F5A7A">
      <w:pPr>
        <w:spacing w:line="360" w:lineRule="auto"/>
        <w:ind w:firstLineChars="200" w:firstLine="480"/>
        <w:rPr>
          <w:bCs/>
          <w:sz w:val="24"/>
        </w:rPr>
      </w:pPr>
      <w:r>
        <w:rPr>
          <w:rFonts w:hint="eastAsia"/>
          <w:bCs/>
          <w:sz w:val="24"/>
        </w:rPr>
        <w:t>5</w:t>
      </w:r>
      <w:r w:rsidR="0007536D">
        <w:rPr>
          <w:rFonts w:hint="eastAsia"/>
          <w:bCs/>
          <w:sz w:val="24"/>
        </w:rPr>
        <w:t>、</w:t>
      </w:r>
      <w:r w:rsidR="00B63093">
        <w:rPr>
          <w:rFonts w:hint="eastAsia"/>
          <w:bCs/>
          <w:sz w:val="24"/>
        </w:rPr>
        <w:t>本基金</w:t>
      </w:r>
      <w:r w:rsidR="00B63093" w:rsidRPr="0082774A">
        <w:rPr>
          <w:bCs/>
          <w:sz w:val="24"/>
        </w:rPr>
        <w:t>A</w:t>
      </w:r>
      <w:r w:rsidR="00B63093" w:rsidRPr="0082774A">
        <w:rPr>
          <w:rFonts w:hint="eastAsia"/>
          <w:bCs/>
          <w:sz w:val="24"/>
        </w:rPr>
        <w:t>类基金份额</w:t>
      </w:r>
      <w:r w:rsidR="00B63093">
        <w:rPr>
          <w:bCs/>
          <w:sz w:val="24"/>
        </w:rPr>
        <w:t>的</w:t>
      </w:r>
      <w:r w:rsidR="0007536D">
        <w:rPr>
          <w:bCs/>
          <w:sz w:val="24"/>
        </w:rPr>
        <w:t>申购费用由</w:t>
      </w:r>
      <w:r w:rsidR="00B63093" w:rsidRPr="0082774A">
        <w:rPr>
          <w:bCs/>
          <w:sz w:val="24"/>
        </w:rPr>
        <w:t>A</w:t>
      </w:r>
      <w:r w:rsidR="00B63093" w:rsidRPr="0082774A">
        <w:rPr>
          <w:rFonts w:hint="eastAsia"/>
          <w:bCs/>
          <w:sz w:val="24"/>
        </w:rPr>
        <w:t>类基金份额</w:t>
      </w:r>
      <w:r w:rsidR="00B63093">
        <w:rPr>
          <w:bCs/>
          <w:sz w:val="24"/>
        </w:rPr>
        <w:t>的</w:t>
      </w:r>
      <w:r w:rsidR="0007536D">
        <w:rPr>
          <w:bCs/>
          <w:sz w:val="24"/>
        </w:rPr>
        <w:t>投资人承担，不列入基金财产。</w:t>
      </w:r>
    </w:p>
    <w:p w:rsidR="0007536D" w:rsidRDefault="008F5A7A">
      <w:pPr>
        <w:spacing w:line="360" w:lineRule="auto"/>
        <w:ind w:firstLineChars="200" w:firstLine="480"/>
        <w:rPr>
          <w:bCs/>
          <w:sz w:val="24"/>
        </w:rPr>
      </w:pPr>
      <w:r>
        <w:rPr>
          <w:rFonts w:hint="eastAsia"/>
          <w:bCs/>
          <w:sz w:val="24"/>
        </w:rPr>
        <w:t>6</w:t>
      </w:r>
      <w:r w:rsidR="0007536D">
        <w:rPr>
          <w:rFonts w:hint="eastAsia"/>
          <w:bCs/>
          <w:sz w:val="24"/>
        </w:rPr>
        <w:t>、</w:t>
      </w:r>
      <w:r w:rsidR="0007536D">
        <w:rPr>
          <w:bCs/>
          <w:sz w:val="24"/>
        </w:rPr>
        <w:t>赎回费用由赎回基金份额的基金份额持有人承担，在基金份额持有人赎回基金份额时收取。赎回费用归入基金财产的比例</w:t>
      </w:r>
      <w:r w:rsidR="0007536D">
        <w:rPr>
          <w:rFonts w:hint="eastAsia"/>
          <w:bCs/>
          <w:sz w:val="24"/>
        </w:rPr>
        <w:t>依照相关法律法规设定，具体</w:t>
      </w:r>
      <w:r w:rsidR="0007536D">
        <w:rPr>
          <w:bCs/>
          <w:sz w:val="24"/>
        </w:rPr>
        <w:t>见招募说明书</w:t>
      </w:r>
      <w:r w:rsidR="0007536D">
        <w:rPr>
          <w:rFonts w:hint="eastAsia"/>
          <w:bCs/>
          <w:sz w:val="24"/>
        </w:rPr>
        <w:t>的规定</w:t>
      </w:r>
      <w:r w:rsidR="0007536D">
        <w:rPr>
          <w:bCs/>
          <w:sz w:val="24"/>
        </w:rPr>
        <w:t>，未归入基金财产的部分用于支付登记费和其他必要的手续费。其中</w:t>
      </w:r>
      <w:r w:rsidR="0007536D">
        <w:rPr>
          <w:rFonts w:hint="eastAsia"/>
          <w:bCs/>
          <w:sz w:val="24"/>
        </w:rPr>
        <w:t>，</w:t>
      </w:r>
      <w:r w:rsidR="0007536D">
        <w:rPr>
          <w:bCs/>
          <w:sz w:val="24"/>
        </w:rPr>
        <w:t>对持续持有期少于</w:t>
      </w:r>
      <w:r w:rsidR="0007536D">
        <w:rPr>
          <w:bCs/>
          <w:sz w:val="24"/>
        </w:rPr>
        <w:t>7</w:t>
      </w:r>
      <w:r w:rsidR="0007536D">
        <w:rPr>
          <w:bCs/>
          <w:sz w:val="24"/>
        </w:rPr>
        <w:t>日的</w:t>
      </w:r>
      <w:r w:rsidR="000F744D">
        <w:rPr>
          <w:rFonts w:hint="eastAsia"/>
          <w:bCs/>
          <w:sz w:val="24"/>
        </w:rPr>
        <w:t>基金份额持有人</w:t>
      </w:r>
      <w:r w:rsidR="0007536D">
        <w:rPr>
          <w:bCs/>
          <w:sz w:val="24"/>
        </w:rPr>
        <w:t>收取不低于</w:t>
      </w:r>
      <w:r w:rsidR="0007536D">
        <w:rPr>
          <w:bCs/>
          <w:sz w:val="24"/>
        </w:rPr>
        <w:t>1.5</w:t>
      </w:r>
      <w:r w:rsidR="000F744D">
        <w:rPr>
          <w:bCs/>
          <w:sz w:val="24"/>
        </w:rPr>
        <w:t>0</w:t>
      </w:r>
      <w:r w:rsidR="0007536D">
        <w:rPr>
          <w:bCs/>
          <w:sz w:val="24"/>
        </w:rPr>
        <w:t>%</w:t>
      </w:r>
      <w:r w:rsidR="0007536D">
        <w:rPr>
          <w:bCs/>
          <w:sz w:val="24"/>
        </w:rPr>
        <w:t>的赎回费</w:t>
      </w:r>
      <w:r w:rsidR="0007536D">
        <w:rPr>
          <w:rFonts w:hint="eastAsia"/>
          <w:bCs/>
          <w:sz w:val="24"/>
        </w:rPr>
        <w:t>，</w:t>
      </w:r>
      <w:r w:rsidR="0007536D">
        <w:rPr>
          <w:bCs/>
          <w:sz w:val="24"/>
        </w:rPr>
        <w:t>并全额计入基金财产</w:t>
      </w:r>
      <w:r w:rsidR="0007536D">
        <w:rPr>
          <w:rFonts w:hint="eastAsia"/>
          <w:bCs/>
          <w:sz w:val="24"/>
        </w:rPr>
        <w:t>。</w:t>
      </w:r>
    </w:p>
    <w:p w:rsidR="0007536D" w:rsidRDefault="008F5A7A">
      <w:pPr>
        <w:spacing w:line="360" w:lineRule="auto"/>
        <w:ind w:firstLineChars="200" w:firstLine="480"/>
        <w:rPr>
          <w:bCs/>
          <w:sz w:val="24"/>
        </w:rPr>
      </w:pPr>
      <w:r>
        <w:rPr>
          <w:rFonts w:hint="eastAsia"/>
          <w:bCs/>
          <w:sz w:val="24"/>
        </w:rPr>
        <w:t>7</w:t>
      </w:r>
      <w:r w:rsidR="0007536D">
        <w:rPr>
          <w:rFonts w:hint="eastAsia"/>
          <w:bCs/>
          <w:sz w:val="24"/>
        </w:rPr>
        <w:t>、</w:t>
      </w:r>
      <w:r w:rsidR="0007536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07536D">
        <w:rPr>
          <w:rFonts w:hint="eastAsia"/>
          <w:bCs/>
          <w:sz w:val="24"/>
        </w:rPr>
        <w:t>媒介</w:t>
      </w:r>
      <w:r w:rsidR="0007536D">
        <w:rPr>
          <w:bCs/>
          <w:sz w:val="24"/>
        </w:rPr>
        <w:t>上公告。</w:t>
      </w:r>
    </w:p>
    <w:p w:rsidR="0007536D" w:rsidRDefault="008F5A7A">
      <w:pPr>
        <w:spacing w:line="360" w:lineRule="auto"/>
        <w:ind w:firstLineChars="200" w:firstLine="480"/>
        <w:rPr>
          <w:bCs/>
          <w:sz w:val="24"/>
        </w:rPr>
      </w:pPr>
      <w:r>
        <w:rPr>
          <w:rFonts w:hint="eastAsia"/>
          <w:bCs/>
          <w:sz w:val="24"/>
        </w:rPr>
        <w:t>8</w:t>
      </w:r>
      <w:r w:rsidR="0007536D">
        <w:rPr>
          <w:bCs/>
          <w:sz w:val="24"/>
        </w:rPr>
        <w:t>、当本基金发生大额申购或赎回情形时，基金管理人可以采用摆动定价机制，以确保基金估值的公平性。具体处理原则与操作规范遵循相关法律法规以及监管部门、自律规则的规定。</w:t>
      </w:r>
    </w:p>
    <w:p w:rsidR="0007536D" w:rsidRDefault="008F5A7A">
      <w:pPr>
        <w:spacing w:line="360" w:lineRule="auto"/>
        <w:ind w:firstLineChars="200" w:firstLine="480"/>
        <w:rPr>
          <w:bCs/>
          <w:sz w:val="24"/>
        </w:rPr>
      </w:pPr>
      <w:r>
        <w:rPr>
          <w:rFonts w:hint="eastAsia"/>
          <w:bCs/>
          <w:sz w:val="24"/>
        </w:rPr>
        <w:t>9</w:t>
      </w:r>
      <w:r w:rsidR="0007536D">
        <w:rPr>
          <w:bCs/>
          <w:sz w:val="24"/>
        </w:rPr>
        <w:t>、</w:t>
      </w:r>
      <w:r w:rsidR="00762A2C" w:rsidRPr="000F3046">
        <w:rPr>
          <w:rFonts w:hint="eastAsia"/>
          <w:bCs/>
          <w:sz w:val="24"/>
        </w:rPr>
        <w:t>基金管理人可以在不违背法律法规规定</w:t>
      </w:r>
      <w:r w:rsidR="00762A2C">
        <w:rPr>
          <w:rFonts w:hint="eastAsia"/>
          <w:bCs/>
          <w:sz w:val="24"/>
        </w:rPr>
        <w:t>、对基金份额持有人利益无实质性不利影响及不违反</w:t>
      </w:r>
      <w:r w:rsidR="00762A2C" w:rsidRPr="000F3046">
        <w:rPr>
          <w:rFonts w:hint="eastAsia"/>
          <w:bCs/>
          <w:sz w:val="24"/>
        </w:rPr>
        <w:t>基金合同约定的情况下根据市场情况制定基金持续营销计</w:t>
      </w:r>
      <w:r w:rsidR="00762A2C" w:rsidRPr="000F3046">
        <w:rPr>
          <w:rFonts w:hint="eastAsia"/>
          <w:bCs/>
          <w:sz w:val="24"/>
        </w:rPr>
        <w:lastRenderedPageBreak/>
        <w:t>划，定期和不定期地开展基金持续营销活动。在基金持续营销活动期间，基金管理人可以按相关监管部门要求履行必要手续后，对投资人适当调低基金销售</w:t>
      </w:r>
      <w:r w:rsidR="00762A2C" w:rsidRPr="000F3046">
        <w:rPr>
          <w:bCs/>
          <w:sz w:val="24"/>
        </w:rPr>
        <w:t>费用</w:t>
      </w:r>
      <w:r w:rsidR="00762A2C" w:rsidRPr="000F3046">
        <w:rPr>
          <w:rFonts w:hint="eastAsia"/>
          <w:bCs/>
          <w:sz w:val="24"/>
        </w:rPr>
        <w:t>。</w:t>
      </w:r>
    </w:p>
    <w:p w:rsidR="0007536D" w:rsidRDefault="0007536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07536D" w:rsidRDefault="0007536D">
      <w:pPr>
        <w:spacing w:line="360" w:lineRule="auto"/>
        <w:ind w:firstLineChars="200" w:firstLine="480"/>
        <w:rPr>
          <w:bCs/>
          <w:sz w:val="24"/>
        </w:rPr>
      </w:pPr>
      <w:r>
        <w:rPr>
          <w:bCs/>
          <w:sz w:val="24"/>
        </w:rPr>
        <w:t>发生下列情况时，基金管理人可拒绝或暂停接受投资人的申购申请：</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696EB0">
        <w:rPr>
          <w:rFonts w:hint="eastAsia"/>
          <w:bCs/>
          <w:sz w:val="24"/>
        </w:rPr>
        <w:t>/</w:t>
      </w:r>
      <w:r w:rsidR="00696EB0" w:rsidRPr="00E77C5D">
        <w:rPr>
          <w:rFonts w:hint="eastAsia"/>
          <w:bCs/>
          <w:sz w:val="24"/>
        </w:rPr>
        <w:t>期货</w:t>
      </w:r>
      <w:r>
        <w:rPr>
          <w:bCs/>
          <w:sz w:val="24"/>
        </w:rPr>
        <w:t>交易所交易时间非正常停市，导致基金管理人无法计算当日基金资产净值。</w:t>
      </w:r>
    </w:p>
    <w:p w:rsidR="0007536D" w:rsidRDefault="0007536D">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接受某笔或某些申购申请可能会影响或损害现有基金份额持有人利益时。</w:t>
      </w:r>
    </w:p>
    <w:p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r w:rsidR="00762A2C" w:rsidRPr="00F46C9A">
        <w:rPr>
          <w:rFonts w:hint="eastAsia"/>
          <w:bCs/>
          <w:sz w:val="24"/>
        </w:rPr>
        <w:t>法律法规或中国证监会另有规定的除外。</w:t>
      </w:r>
    </w:p>
    <w:p w:rsidR="00762A2C" w:rsidRDefault="00762A2C">
      <w:pPr>
        <w:spacing w:line="360" w:lineRule="auto"/>
        <w:ind w:firstLineChars="200" w:firstLine="480"/>
        <w:rPr>
          <w:bCs/>
          <w:sz w:val="24"/>
        </w:rPr>
      </w:pPr>
      <w:r>
        <w:rPr>
          <w:rFonts w:hint="eastAsia"/>
          <w:bCs/>
          <w:sz w:val="24"/>
        </w:rPr>
        <w:t>8</w:t>
      </w:r>
      <w:r>
        <w:rPr>
          <w:rFonts w:hint="eastAsia"/>
          <w:bCs/>
          <w:sz w:val="24"/>
        </w:rPr>
        <w:t>、</w:t>
      </w:r>
      <w:r w:rsidRPr="000F3046">
        <w:rPr>
          <w:rFonts w:hint="eastAsia"/>
          <w:bCs/>
          <w:sz w:val="24"/>
        </w:rPr>
        <w:t>基金管理人、基金托管人、基金销售机构或登记机构的异常情况导致基金销售系统、基金登记系统或基金会计系统无法正常运行。</w:t>
      </w:r>
    </w:p>
    <w:p w:rsidR="0007536D" w:rsidRDefault="00762A2C">
      <w:pPr>
        <w:spacing w:line="360" w:lineRule="auto"/>
        <w:ind w:firstLineChars="200" w:firstLine="480"/>
        <w:rPr>
          <w:bCs/>
          <w:sz w:val="24"/>
        </w:rPr>
      </w:pPr>
      <w:r>
        <w:rPr>
          <w:bCs/>
          <w:sz w:val="24"/>
        </w:rPr>
        <w:t>9</w:t>
      </w:r>
      <w:r w:rsidR="0007536D">
        <w:rPr>
          <w:rFonts w:hint="eastAsia"/>
          <w:bCs/>
          <w:sz w:val="24"/>
        </w:rPr>
        <w:t>、</w:t>
      </w:r>
      <w:r w:rsidR="0007536D">
        <w:rPr>
          <w:bCs/>
          <w:sz w:val="24"/>
        </w:rPr>
        <w:t>法律法规规定或中国证监会认定的其他情形。</w:t>
      </w:r>
    </w:p>
    <w:p w:rsidR="0007536D" w:rsidRDefault="0007536D">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sidR="00EC1518">
        <w:rPr>
          <w:rFonts w:hint="eastAsia"/>
          <w:bCs/>
          <w:sz w:val="24"/>
        </w:rPr>
        <w:t>、</w:t>
      </w:r>
      <w:r w:rsidR="00EC1518">
        <w:rPr>
          <w:rFonts w:hint="eastAsia"/>
          <w:bCs/>
          <w:sz w:val="24"/>
        </w:rPr>
        <w:t>9</w:t>
      </w:r>
      <w:r>
        <w:rPr>
          <w:bCs/>
          <w:sz w:val="24"/>
        </w:rPr>
        <w:t>项暂停申购情形之一且基金管理人决定暂停接受投资人申购申请时，基金管理人应当根据有关规定在指定</w:t>
      </w:r>
      <w:r>
        <w:rPr>
          <w:rFonts w:hint="eastAsia"/>
          <w:bCs/>
          <w:sz w:val="24"/>
        </w:rPr>
        <w:t>媒介</w:t>
      </w:r>
      <w:r>
        <w:rPr>
          <w:bCs/>
          <w:sz w:val="24"/>
        </w:rPr>
        <w:t>上刊登暂停申购公告。如果投资人的申购申请被拒绝，被拒绝的申购款项将退还给投资人。</w:t>
      </w:r>
      <w:r w:rsidR="00C5117E" w:rsidRPr="000F3046">
        <w:rPr>
          <w:rFonts w:hint="eastAsia"/>
          <w:bCs/>
          <w:sz w:val="24"/>
        </w:rPr>
        <w:t>发生上述第</w:t>
      </w:r>
      <w:r w:rsidR="00C5117E" w:rsidRPr="000F3046">
        <w:rPr>
          <w:rFonts w:hint="eastAsia"/>
          <w:bCs/>
          <w:sz w:val="24"/>
        </w:rPr>
        <w:t>7</w:t>
      </w:r>
      <w:r w:rsidR="00C5117E" w:rsidRPr="000F3046">
        <w:rPr>
          <w:rFonts w:hint="eastAsia"/>
          <w:bCs/>
          <w:sz w:val="24"/>
        </w:rPr>
        <w:t>项情形时，基金管理人可以采取比例确认等方式对该投资人的申购申请进行限制，基金管理人有权拒绝该等全部或者部分申购申请。</w:t>
      </w:r>
      <w:r>
        <w:rPr>
          <w:bCs/>
          <w:sz w:val="24"/>
        </w:rPr>
        <w:t>在暂停申购的情况消除时，基金管理人应及时恢复申购业务的办理。</w:t>
      </w:r>
    </w:p>
    <w:p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07536D" w:rsidRDefault="0007536D">
      <w:pPr>
        <w:spacing w:line="360" w:lineRule="auto"/>
        <w:ind w:firstLineChars="200" w:firstLine="480"/>
        <w:rPr>
          <w:bCs/>
          <w:sz w:val="24"/>
        </w:rPr>
      </w:pPr>
      <w:r>
        <w:rPr>
          <w:bCs/>
          <w:sz w:val="24"/>
        </w:rPr>
        <w:t>发生下列情形时，基金管理人可暂停接受</w:t>
      </w:r>
      <w:r w:rsidR="00C5117E" w:rsidRPr="000F3046">
        <w:rPr>
          <w:rFonts w:hint="eastAsia"/>
          <w:bCs/>
          <w:sz w:val="24"/>
        </w:rPr>
        <w:t>基金份额持有人</w:t>
      </w:r>
      <w:r>
        <w:rPr>
          <w:bCs/>
          <w:sz w:val="24"/>
        </w:rPr>
        <w:t>的赎回申请或延缓</w:t>
      </w:r>
      <w:r>
        <w:rPr>
          <w:bCs/>
          <w:sz w:val="24"/>
        </w:rPr>
        <w:lastRenderedPageBreak/>
        <w:t>支付赎回款项：</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w:t>
      </w:r>
      <w:r w:rsidR="00C5117E" w:rsidRPr="000F3046">
        <w:rPr>
          <w:rFonts w:hint="eastAsia"/>
          <w:bCs/>
          <w:sz w:val="24"/>
        </w:rPr>
        <w:t>基金份额持有人</w:t>
      </w:r>
      <w:r>
        <w:rPr>
          <w:rFonts w:hint="eastAsia"/>
          <w:bCs/>
          <w:sz w:val="24"/>
        </w:rPr>
        <w:t>的赎回申请或延缓支付赎回款项。</w:t>
      </w:r>
    </w:p>
    <w:p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DC25AF">
        <w:rPr>
          <w:rFonts w:hint="eastAsia"/>
          <w:bCs/>
          <w:sz w:val="24"/>
        </w:rPr>
        <w:t>/</w:t>
      </w:r>
      <w:r w:rsidR="00DC25AF">
        <w:rPr>
          <w:rFonts w:hint="eastAsia"/>
          <w:bCs/>
          <w:sz w:val="24"/>
        </w:rPr>
        <w:t>期货</w:t>
      </w:r>
      <w:r>
        <w:rPr>
          <w:bCs/>
          <w:sz w:val="24"/>
        </w:rPr>
        <w:t>交易所交易时间非正常停市，导致基金管理人无法计算当日基金资产</w:t>
      </w:r>
      <w:bookmarkStart w:id="124" w:name="_Hlt152500890"/>
      <w:r>
        <w:rPr>
          <w:bCs/>
          <w:sz w:val="24"/>
        </w:rPr>
        <w:t>净值。</w:t>
      </w:r>
    </w:p>
    <w:p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4"/>
    <w:p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07536D" w:rsidRDefault="0007536D">
      <w:pPr>
        <w:spacing w:line="360" w:lineRule="auto"/>
        <w:ind w:firstLineChars="200" w:firstLine="480"/>
        <w:rPr>
          <w:bCs/>
        </w:rPr>
      </w:pPr>
      <w:r>
        <w:rPr>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rsidR="0007536D" w:rsidRDefault="0007536D">
      <w:pPr>
        <w:spacing w:line="360" w:lineRule="auto"/>
        <w:ind w:firstLineChars="200" w:firstLine="480"/>
        <w:rPr>
          <w:bCs/>
          <w:sz w:val="24"/>
        </w:rPr>
      </w:pPr>
      <w:r>
        <w:rPr>
          <w:bCs/>
          <w:sz w:val="24"/>
        </w:rPr>
        <w:t>若本基金单个开放日内的基金份额净赎回申请</w:t>
      </w:r>
      <w:r w:rsidR="00C5117E">
        <w:rPr>
          <w:rFonts w:hint="eastAsia"/>
          <w:bCs/>
          <w:sz w:val="24"/>
        </w:rPr>
        <w:t>（</w:t>
      </w:r>
      <w:r>
        <w:rPr>
          <w:bCs/>
          <w:sz w:val="24"/>
        </w:rPr>
        <w:t>赎回申请份额总数加上基金转换中转出申请份额总数后扣除申购申请份额总数及基金转换中转入申请份额总数后的余额</w:t>
      </w:r>
      <w:r w:rsidR="00C5117E">
        <w:rPr>
          <w:rFonts w:hint="eastAsia"/>
          <w:bCs/>
          <w:sz w:val="24"/>
        </w:rPr>
        <w:t>）</w:t>
      </w:r>
      <w:r>
        <w:rPr>
          <w:bCs/>
          <w:sz w:val="24"/>
        </w:rPr>
        <w:t>超过前一开放日的基金总份额的</w:t>
      </w:r>
      <w:r w:rsidR="00C5117E">
        <w:rPr>
          <w:bCs/>
          <w:sz w:val="24"/>
        </w:rPr>
        <w:t>10</w:t>
      </w:r>
      <w:r w:rsidR="00C5117E">
        <w:rPr>
          <w:rFonts w:hint="eastAsia"/>
          <w:bCs/>
          <w:sz w:val="24"/>
        </w:rPr>
        <w:t>%</w:t>
      </w:r>
      <w:r>
        <w:rPr>
          <w:bCs/>
          <w:sz w:val="24"/>
        </w:rPr>
        <w:t>，即认为是发生了巨额赎回。</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w:t>
      </w:r>
      <w:r w:rsidR="009C3131" w:rsidRPr="000F3046">
        <w:rPr>
          <w:rFonts w:hint="eastAsia"/>
          <w:bCs/>
          <w:sz w:val="24"/>
        </w:rPr>
        <w:t>基金份额持有人</w:t>
      </w:r>
      <w:r>
        <w:rPr>
          <w:bCs/>
          <w:sz w:val="24"/>
        </w:rPr>
        <w:t>的全部赎回</w:t>
      </w:r>
      <w:r>
        <w:rPr>
          <w:bCs/>
          <w:sz w:val="24"/>
        </w:rPr>
        <w:lastRenderedPageBreak/>
        <w:t>申请时，按正常赎回程序执行。</w:t>
      </w:r>
    </w:p>
    <w:p w:rsidR="0007536D" w:rsidRDefault="0007536D" w:rsidP="007C6762">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w:t>
      </w:r>
      <w:r w:rsidR="009C3131" w:rsidRPr="000F3046">
        <w:rPr>
          <w:rFonts w:hint="eastAsia"/>
          <w:bCs/>
          <w:sz w:val="24"/>
        </w:rPr>
        <w:t>基金份额持有人</w:t>
      </w:r>
      <w:r>
        <w:rPr>
          <w:bCs/>
          <w:sz w:val="24"/>
        </w:rPr>
        <w:t>的赎回申请有困难或认为因支付</w:t>
      </w:r>
      <w:r w:rsidR="009C3131" w:rsidRPr="000F3046">
        <w:rPr>
          <w:rFonts w:hint="eastAsia"/>
          <w:bCs/>
          <w:sz w:val="24"/>
        </w:rPr>
        <w:t>基金份额持有人</w:t>
      </w:r>
      <w:r>
        <w:rPr>
          <w:bCs/>
          <w:sz w:val="24"/>
        </w:rPr>
        <w:t>的赎回申请而进行的财产变现可能会对基金资产净值造成较大波动时，基金管理人在当日接受赎回比例不低于上一开放日基金总份额的</w:t>
      </w:r>
      <w:r w:rsidR="009C3131">
        <w:rPr>
          <w:bCs/>
          <w:sz w:val="24"/>
        </w:rPr>
        <w:t>10</w:t>
      </w:r>
      <w:r w:rsidR="009C3131">
        <w:rPr>
          <w:rFonts w:hint="eastAsia"/>
          <w:bCs/>
          <w:sz w:val="24"/>
        </w:rPr>
        <w:t>%</w:t>
      </w:r>
      <w:r>
        <w:rPr>
          <w:bCs/>
          <w:sz w:val="24"/>
        </w:rPr>
        <w:t>的前提下，可对其余赎回申请延期办理。对于当日的赎回申请，应当按单个账户赎回申请量占赎回申请总量的比例，确定当日受理的赎回份额；对于未能赎回部分，</w:t>
      </w:r>
      <w:r w:rsidR="009E32A6" w:rsidRPr="000F3046">
        <w:rPr>
          <w:rFonts w:hint="eastAsia"/>
          <w:bCs/>
          <w:sz w:val="24"/>
        </w:rPr>
        <w:t>基金份额持有人</w:t>
      </w:r>
      <w:r>
        <w:rPr>
          <w:bCs/>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w:t>
      </w:r>
      <w:r w:rsidR="009E32A6" w:rsidRPr="000F3046">
        <w:rPr>
          <w:rFonts w:hint="eastAsia"/>
          <w:bCs/>
          <w:sz w:val="24"/>
        </w:rPr>
        <w:t>基金份额持有人</w:t>
      </w:r>
      <w:r>
        <w:rPr>
          <w:bCs/>
          <w:sz w:val="24"/>
        </w:rPr>
        <w:t>在提交赎回申请时未作明确选择，</w:t>
      </w:r>
      <w:r w:rsidR="009E32A6" w:rsidRPr="000F3046">
        <w:rPr>
          <w:rFonts w:hint="eastAsia"/>
          <w:bCs/>
          <w:sz w:val="24"/>
        </w:rPr>
        <w:t>基金份额持有人</w:t>
      </w:r>
      <w:r>
        <w:rPr>
          <w:bCs/>
          <w:sz w:val="24"/>
        </w:rPr>
        <w:t>未能赎回部分作自动延期赎回处理。</w:t>
      </w:r>
    </w:p>
    <w:p w:rsidR="0007536D" w:rsidRDefault="0007536D">
      <w:pPr>
        <w:spacing w:line="360" w:lineRule="auto"/>
        <w:ind w:firstLineChars="175" w:firstLine="420"/>
        <w:rPr>
          <w:b/>
          <w:sz w:val="24"/>
          <w:u w:val="single"/>
        </w:rPr>
      </w:pPr>
      <w:r>
        <w:rPr>
          <w:bCs/>
          <w:sz w:val="24"/>
        </w:rPr>
        <w:t>（</w:t>
      </w:r>
      <w:r>
        <w:rPr>
          <w:bCs/>
          <w:sz w:val="24"/>
        </w:rPr>
        <w:t>3</w:t>
      </w:r>
      <w:r>
        <w:rPr>
          <w:bCs/>
          <w:sz w:val="24"/>
        </w:rPr>
        <w:t>）</w:t>
      </w:r>
      <w:r w:rsidR="009E32A6" w:rsidRPr="00C4141D">
        <w:rPr>
          <w:rFonts w:hint="eastAsia"/>
          <w:bCs/>
          <w:sz w:val="24"/>
        </w:rPr>
        <w:t>若本基金发生巨额赎回，在单个基金份额持有人超过基金总份额</w:t>
      </w:r>
      <w:r w:rsidR="009E32A6">
        <w:rPr>
          <w:rFonts w:hint="eastAsia"/>
          <w:bCs/>
          <w:sz w:val="24"/>
        </w:rPr>
        <w:t>2</w:t>
      </w:r>
      <w:r w:rsidR="009E32A6" w:rsidRPr="00C4141D">
        <w:rPr>
          <w:rFonts w:hint="eastAsia"/>
          <w:bCs/>
          <w:sz w:val="24"/>
        </w:rPr>
        <w:t>0%</w:t>
      </w:r>
      <w:r w:rsidR="009E32A6" w:rsidRPr="00C4141D">
        <w:rPr>
          <w:rFonts w:hint="eastAsia"/>
          <w:bCs/>
          <w:sz w:val="24"/>
        </w:rPr>
        <w:t>以上的赎回申请的情形下：对于该基金份额持有人当日赎回申请超过上一开放日基金总份额</w:t>
      </w:r>
      <w:r w:rsidR="009E32A6">
        <w:rPr>
          <w:rFonts w:hint="eastAsia"/>
          <w:bCs/>
          <w:sz w:val="24"/>
        </w:rPr>
        <w:t>2</w:t>
      </w:r>
      <w:r w:rsidR="009E32A6" w:rsidRPr="00C4141D">
        <w:rPr>
          <w:rFonts w:hint="eastAsia"/>
          <w:bCs/>
          <w:sz w:val="24"/>
        </w:rPr>
        <w:t>0%</w:t>
      </w:r>
      <w:r w:rsidR="009E32A6" w:rsidRPr="00C4141D">
        <w:rPr>
          <w:rFonts w:hint="eastAsia"/>
          <w:bCs/>
          <w:sz w:val="24"/>
        </w:rPr>
        <w:t>以上的部分，基金管理人可以延期办理赎回申请；对于该基金份额持有人当日赎回申请未超过</w:t>
      </w:r>
      <w:r w:rsidR="009E32A6">
        <w:rPr>
          <w:rFonts w:hint="eastAsia"/>
          <w:bCs/>
          <w:sz w:val="24"/>
        </w:rPr>
        <w:t>2</w:t>
      </w:r>
      <w:r w:rsidR="009E32A6" w:rsidRPr="00C4141D">
        <w:rPr>
          <w:rFonts w:hint="eastAsia"/>
          <w:bCs/>
          <w:sz w:val="24"/>
        </w:rPr>
        <w:t>0%</w:t>
      </w:r>
      <w:r w:rsidR="009E32A6" w:rsidRPr="00C4141D">
        <w:rPr>
          <w:rFonts w:hint="eastAsia"/>
          <w:bCs/>
          <w:sz w:val="24"/>
        </w:rPr>
        <w:t>的部分，可以根据前段“（</w:t>
      </w:r>
      <w:r w:rsidR="009E32A6" w:rsidRPr="00C4141D">
        <w:rPr>
          <w:rFonts w:hint="eastAsia"/>
          <w:bCs/>
          <w:sz w:val="24"/>
        </w:rPr>
        <w:t>1</w:t>
      </w:r>
      <w:r w:rsidR="009E32A6" w:rsidRPr="00C4141D">
        <w:rPr>
          <w:rFonts w:hint="eastAsia"/>
          <w:bCs/>
          <w:sz w:val="24"/>
        </w:rPr>
        <w:t>）全额赎回”或“（</w:t>
      </w:r>
      <w:r w:rsidR="009E32A6" w:rsidRPr="00C4141D">
        <w:rPr>
          <w:rFonts w:hint="eastAsia"/>
          <w:bCs/>
          <w:sz w:val="24"/>
        </w:rPr>
        <w:t>2</w:t>
      </w:r>
      <w:r w:rsidR="009E32A6" w:rsidRPr="00C4141D">
        <w:rPr>
          <w:rFonts w:hint="eastAsia"/>
          <w:bCs/>
          <w:sz w:val="24"/>
        </w:rPr>
        <w:t>）部分延期赎回”的约定方式与其他基金份额持有人的赎回申请一并办理。</w:t>
      </w:r>
      <w:r w:rsidR="00ED3943">
        <w:rPr>
          <w:rFonts w:hint="eastAsia"/>
          <w:bCs/>
          <w:sz w:val="24"/>
        </w:rPr>
        <w:t>即当基金管理人认为有能力支付该基金份额持有人当日赎回申请未超过</w:t>
      </w:r>
      <w:r w:rsidR="00ED3943">
        <w:rPr>
          <w:rFonts w:hint="eastAsia"/>
          <w:bCs/>
          <w:sz w:val="24"/>
        </w:rPr>
        <w:t>2</w:t>
      </w:r>
      <w:r w:rsidR="00ED3943">
        <w:rPr>
          <w:bCs/>
          <w:sz w:val="24"/>
        </w:rPr>
        <w:t>0</w:t>
      </w:r>
      <w:r w:rsidR="00ED3943">
        <w:rPr>
          <w:rFonts w:hint="eastAsia"/>
          <w:bCs/>
          <w:sz w:val="24"/>
        </w:rPr>
        <w:t>%</w:t>
      </w:r>
      <w:r w:rsidR="00ED3943">
        <w:rPr>
          <w:rFonts w:hint="eastAsia"/>
          <w:bCs/>
          <w:sz w:val="24"/>
        </w:rPr>
        <w:t>的部分以及其他基金份额持有人的赎回申请时，按正常赎回程序执行；当基金管理人认为支付该基金份额持有人当日赎回申请未超过</w:t>
      </w:r>
      <w:r w:rsidR="00ED3943">
        <w:rPr>
          <w:rFonts w:hint="eastAsia"/>
          <w:bCs/>
          <w:sz w:val="24"/>
        </w:rPr>
        <w:t>2</w:t>
      </w:r>
      <w:r w:rsidR="00ED3943">
        <w:rPr>
          <w:bCs/>
          <w:sz w:val="24"/>
        </w:rPr>
        <w:t>0</w:t>
      </w:r>
      <w:r w:rsidR="00ED3943">
        <w:rPr>
          <w:rFonts w:hint="eastAsia"/>
          <w:bCs/>
          <w:sz w:val="24"/>
        </w:rPr>
        <w:t>%</w:t>
      </w:r>
      <w:r w:rsidR="00ED3943">
        <w:rPr>
          <w:rFonts w:hint="eastAsia"/>
          <w:bCs/>
          <w:sz w:val="24"/>
        </w:rPr>
        <w:t>的部分及其他基金份额持有人的赎回申请有困难或认为因支付该等赎回申请而进行的财产变现可能</w:t>
      </w:r>
      <w:r w:rsidR="008F50E3">
        <w:rPr>
          <w:rFonts w:hint="eastAsia"/>
          <w:bCs/>
          <w:sz w:val="24"/>
        </w:rPr>
        <w:t>会</w:t>
      </w:r>
      <w:r w:rsidR="00ED3943">
        <w:rPr>
          <w:rFonts w:hint="eastAsia"/>
          <w:bCs/>
          <w:sz w:val="24"/>
        </w:rPr>
        <w:t>对基金资产净值造成较大波动时，基金管理人在当日接受赎回比例不低于上一开放日基金总份额的</w:t>
      </w:r>
      <w:r w:rsidR="00ED3943">
        <w:rPr>
          <w:rFonts w:hint="eastAsia"/>
          <w:bCs/>
          <w:sz w:val="24"/>
        </w:rPr>
        <w:t>1</w:t>
      </w:r>
      <w:r w:rsidR="00ED3943">
        <w:rPr>
          <w:bCs/>
          <w:sz w:val="24"/>
        </w:rPr>
        <w:t>0</w:t>
      </w:r>
      <w:r w:rsidR="00ED3943">
        <w:rPr>
          <w:rFonts w:hint="eastAsia"/>
          <w:bCs/>
          <w:sz w:val="24"/>
        </w:rPr>
        <w:t>%</w:t>
      </w:r>
      <w:r w:rsidR="00ED3943">
        <w:rPr>
          <w:rFonts w:hint="eastAsia"/>
          <w:bCs/>
          <w:sz w:val="24"/>
        </w:rPr>
        <w:t>的前提下，可对其余赎回申请延期办理。</w:t>
      </w:r>
      <w:r w:rsidR="009E32A6" w:rsidRPr="00114324">
        <w:rPr>
          <w:rFonts w:hint="eastAsia"/>
          <w:bCs/>
          <w:sz w:val="24"/>
        </w:rPr>
        <w:t>延期的赎回申请与下一开放日赎回申请一并处理，无优先权并以下一开放日的基金份额净值为基础计算赎回金额，以此类推，直到全部赎回为止。但是，对于未能赎回部分，如该基金份额持有人在提交赎回申请时选择取消赎回，则其当日未获受理的部分赎回申请将被撤销。</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）暂停赎回：连续</w:t>
      </w:r>
      <w:r w:rsidR="008129EA" w:rsidRPr="00AF2AB3">
        <w:rPr>
          <w:rFonts w:hint="eastAsia"/>
          <w:bCs/>
          <w:sz w:val="24"/>
        </w:rPr>
        <w:t>2</w:t>
      </w:r>
      <w:r w:rsidR="008129EA" w:rsidRPr="00AF2AB3">
        <w:rPr>
          <w:rFonts w:hint="eastAsia"/>
          <w:bCs/>
          <w:sz w:val="24"/>
        </w:rPr>
        <w:t>个开放</w:t>
      </w:r>
      <w:r>
        <w:rPr>
          <w:bCs/>
          <w:sz w:val="24"/>
        </w:rPr>
        <w:t>日以上</w:t>
      </w:r>
      <w:r w:rsidR="008129EA">
        <w:rPr>
          <w:rFonts w:hint="eastAsia"/>
          <w:bCs/>
          <w:sz w:val="24"/>
        </w:rPr>
        <w:t>（</w:t>
      </w:r>
      <w:r>
        <w:rPr>
          <w:bCs/>
          <w:sz w:val="24"/>
        </w:rPr>
        <w:t>含本数</w:t>
      </w:r>
      <w:r w:rsidR="008129EA">
        <w:rPr>
          <w:rFonts w:hint="eastAsia"/>
          <w:bCs/>
          <w:sz w:val="24"/>
        </w:rPr>
        <w:t>）</w:t>
      </w:r>
      <w:r>
        <w:rPr>
          <w:bCs/>
          <w:sz w:val="24"/>
        </w:rPr>
        <w:t>发生巨额赎回，如基金管理人认为有必要，可暂停接受基金的赎回申请；已经接受的赎回申请可以延缓支</w:t>
      </w:r>
      <w:r>
        <w:rPr>
          <w:bCs/>
          <w:sz w:val="24"/>
        </w:rPr>
        <w:lastRenderedPageBreak/>
        <w:t>付赎回款项，但不得超过</w:t>
      </w:r>
      <w:r w:rsidR="004B4721">
        <w:rPr>
          <w:bCs/>
          <w:sz w:val="24"/>
        </w:rPr>
        <w:t>20</w:t>
      </w:r>
      <w:r>
        <w:rPr>
          <w:bCs/>
          <w:sz w:val="24"/>
        </w:rPr>
        <w:t>个工作日，并应当在指定</w:t>
      </w:r>
      <w:r>
        <w:rPr>
          <w:rFonts w:hint="eastAsia"/>
          <w:bCs/>
          <w:sz w:val="24"/>
        </w:rPr>
        <w:t>媒介</w:t>
      </w:r>
      <w:r>
        <w:rPr>
          <w:bCs/>
          <w:sz w:val="24"/>
        </w:rPr>
        <w:t>上进行公告。</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sidR="00A86D3D">
        <w:rPr>
          <w:rFonts w:hint="eastAsia"/>
          <w:bCs/>
          <w:sz w:val="24"/>
        </w:rPr>
        <w:t>并在</w:t>
      </w:r>
      <w:r w:rsidR="00A86D3D">
        <w:rPr>
          <w:rFonts w:hint="eastAsia"/>
          <w:bCs/>
          <w:sz w:val="24"/>
        </w:rPr>
        <w:t>2</w:t>
      </w:r>
      <w:r w:rsidR="00A86D3D">
        <w:rPr>
          <w:rFonts w:hint="eastAsia"/>
          <w:bCs/>
          <w:sz w:val="24"/>
        </w:rPr>
        <w:t>日内</w:t>
      </w:r>
      <w:r>
        <w:rPr>
          <w:bCs/>
          <w:sz w:val="24"/>
        </w:rPr>
        <w:t>在指定</w:t>
      </w:r>
      <w:r>
        <w:rPr>
          <w:rFonts w:hint="eastAsia"/>
          <w:bCs/>
          <w:sz w:val="24"/>
        </w:rPr>
        <w:t>媒介</w:t>
      </w:r>
      <w:r>
        <w:rPr>
          <w:bCs/>
          <w:sz w:val="24"/>
        </w:rPr>
        <w:t>上刊登公告。</w:t>
      </w:r>
    </w:p>
    <w:p w:rsidR="0007536D" w:rsidRDefault="0007536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发生上述暂停申购或赎回情况的，基金管理人应在规定期限内在指定</w:t>
      </w:r>
      <w:r>
        <w:rPr>
          <w:rFonts w:hint="eastAsia"/>
          <w:bCs/>
          <w:sz w:val="24"/>
        </w:rPr>
        <w:t>媒介</w:t>
      </w:r>
      <w:r>
        <w:rPr>
          <w:bCs/>
          <w:sz w:val="24"/>
        </w:rPr>
        <w:t>上刊登暂停公告。</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Pr>
          <w:rFonts w:hint="eastAsia"/>
          <w:bCs/>
          <w:sz w:val="24"/>
        </w:rPr>
        <w:t>媒介</w:t>
      </w:r>
      <w:r>
        <w:rPr>
          <w:bCs/>
          <w:sz w:val="24"/>
        </w:rPr>
        <w:t>上刊登基金重新开放申购或赎回公告，并公布最近</w:t>
      </w:r>
      <w:r>
        <w:rPr>
          <w:bCs/>
          <w:sz w:val="24"/>
        </w:rPr>
        <w:t>1</w:t>
      </w:r>
      <w:r>
        <w:rPr>
          <w:bCs/>
          <w:sz w:val="24"/>
        </w:rPr>
        <w:t>个开放日的基金份额净值。</w:t>
      </w:r>
    </w:p>
    <w:p w:rsidR="0007536D" w:rsidRDefault="004B4721">
      <w:pPr>
        <w:spacing w:line="360" w:lineRule="auto"/>
        <w:ind w:firstLineChars="200" w:firstLine="480"/>
        <w:rPr>
          <w:bCs/>
          <w:sz w:val="24"/>
        </w:rPr>
      </w:pPr>
      <w:r w:rsidRPr="000F3046">
        <w:rPr>
          <w:rFonts w:hint="eastAsia"/>
          <w:bCs/>
          <w:sz w:val="24"/>
        </w:rPr>
        <w:t>3</w:t>
      </w:r>
      <w:r w:rsidRPr="000F3046">
        <w:rPr>
          <w:rFonts w:hint="eastAsia"/>
          <w:bCs/>
          <w:sz w:val="24"/>
        </w:rPr>
        <w:t>、</w:t>
      </w:r>
      <w:r w:rsidRPr="000F3046">
        <w:rPr>
          <w:bCs/>
          <w:sz w:val="24"/>
        </w:rPr>
        <w:t>如发生</w:t>
      </w:r>
      <w:r w:rsidRPr="000F3046">
        <w:rPr>
          <w:sz w:val="24"/>
        </w:rPr>
        <w:t>暂停</w:t>
      </w:r>
      <w:r w:rsidRPr="000F3046">
        <w:rPr>
          <w:bCs/>
          <w:sz w:val="24"/>
        </w:rPr>
        <w:t>的</w:t>
      </w:r>
      <w:r w:rsidRPr="000F3046">
        <w:rPr>
          <w:sz w:val="24"/>
        </w:rPr>
        <w:t>时间</w:t>
      </w:r>
      <w:r w:rsidRPr="000F3046">
        <w:rPr>
          <w:rFonts w:hint="eastAsia"/>
          <w:sz w:val="24"/>
        </w:rPr>
        <w:t>超过</w:t>
      </w:r>
      <w:r w:rsidRPr="000F3046">
        <w:rPr>
          <w:sz w:val="24"/>
        </w:rPr>
        <w:t>1</w:t>
      </w:r>
      <w:r w:rsidRPr="000F3046">
        <w:rPr>
          <w:sz w:val="24"/>
        </w:rPr>
        <w:t>日，基金管理</w:t>
      </w:r>
      <w:r w:rsidRPr="000F3046">
        <w:rPr>
          <w:bCs/>
          <w:sz w:val="24"/>
        </w:rPr>
        <w:t>人</w:t>
      </w:r>
      <w:r w:rsidRPr="000F3046">
        <w:rPr>
          <w:sz w:val="24"/>
        </w:rPr>
        <w:t>可以根据</w:t>
      </w:r>
      <w:r w:rsidRPr="000F3046">
        <w:rPr>
          <w:bCs/>
          <w:sz w:val="24"/>
        </w:rPr>
        <w:t>暂停申购或赎回的时间，依照《信息披露办法》的有关规定，最迟于重新开放日在指定媒</w:t>
      </w:r>
      <w:r w:rsidRPr="000F3046">
        <w:rPr>
          <w:rFonts w:hint="eastAsia"/>
          <w:bCs/>
          <w:sz w:val="24"/>
        </w:rPr>
        <w:t>介</w:t>
      </w:r>
      <w:r w:rsidRPr="000F3046">
        <w:rPr>
          <w:bCs/>
          <w:sz w:val="24"/>
        </w:rPr>
        <w:t>上刊登重新开放申购或赎回的</w:t>
      </w:r>
      <w:r w:rsidRPr="000F3046">
        <w:rPr>
          <w:sz w:val="24"/>
        </w:rPr>
        <w:t>公告</w:t>
      </w:r>
      <w:r w:rsidRPr="000F3046">
        <w:rPr>
          <w:bCs/>
          <w:sz w:val="24"/>
        </w:rPr>
        <w:t>；也可以</w:t>
      </w:r>
      <w:r w:rsidRPr="000F3046">
        <w:rPr>
          <w:sz w:val="24"/>
        </w:rPr>
        <w:t>根据</w:t>
      </w:r>
      <w:r w:rsidRPr="000F3046">
        <w:rPr>
          <w:bCs/>
          <w:sz w:val="24"/>
        </w:rPr>
        <w:t>实际情况在暂停公告中明确重新开放申购或赎回的时间，届时不再另行发布重新开放的公告</w:t>
      </w:r>
      <w:r w:rsidRPr="000F3046">
        <w:rPr>
          <w:sz w:val="24"/>
        </w:rPr>
        <w:t>。</w:t>
      </w:r>
    </w:p>
    <w:p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563C6" w:rsidRPr="002537C6" w:rsidRDefault="000563C6" w:rsidP="000563C6">
      <w:pPr>
        <w:spacing w:line="360" w:lineRule="auto"/>
        <w:ind w:firstLineChars="200" w:firstLine="480"/>
        <w:rPr>
          <w:bCs/>
          <w:sz w:val="24"/>
        </w:rPr>
      </w:pPr>
      <w:r w:rsidRPr="002537C6">
        <w:rPr>
          <w:bCs/>
          <w:sz w:val="24"/>
        </w:rPr>
        <w:t>十</w:t>
      </w:r>
      <w:r w:rsidRPr="002537C6">
        <w:rPr>
          <w:rFonts w:hint="eastAsia"/>
          <w:bCs/>
          <w:sz w:val="24"/>
        </w:rPr>
        <w:t>二、基金份额的转让</w:t>
      </w:r>
    </w:p>
    <w:p w:rsidR="000563C6" w:rsidRDefault="000563C6" w:rsidP="000563C6">
      <w:pPr>
        <w:spacing w:line="360" w:lineRule="auto"/>
        <w:ind w:firstLineChars="200" w:firstLine="480"/>
        <w:rPr>
          <w:bCs/>
          <w:sz w:val="24"/>
        </w:rPr>
      </w:pPr>
      <w:r w:rsidRPr="00436638">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7536D" w:rsidRDefault="0007536D">
      <w:pPr>
        <w:spacing w:line="360" w:lineRule="auto"/>
        <w:ind w:firstLineChars="200" w:firstLine="480"/>
        <w:rPr>
          <w:bCs/>
          <w:sz w:val="24"/>
        </w:rPr>
      </w:pPr>
      <w:r>
        <w:rPr>
          <w:bCs/>
          <w:sz w:val="24"/>
        </w:rPr>
        <w:t>十</w:t>
      </w:r>
      <w:r w:rsidR="000563C6">
        <w:rPr>
          <w:rFonts w:hint="eastAsia"/>
          <w:bCs/>
          <w:sz w:val="24"/>
        </w:rPr>
        <w:t>三</w:t>
      </w:r>
      <w:r>
        <w:rPr>
          <w:rFonts w:hint="eastAsia"/>
          <w:bCs/>
          <w:sz w:val="24"/>
        </w:rPr>
        <w:t>、</w:t>
      </w:r>
      <w:r>
        <w:rPr>
          <w:bCs/>
          <w:sz w:val="24"/>
        </w:rPr>
        <w:t>基金的非交易过户</w:t>
      </w:r>
    </w:p>
    <w:p w:rsidR="0007536D" w:rsidRDefault="000753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w:t>
      </w:r>
      <w:r w:rsidR="000563C6">
        <w:rPr>
          <w:rFonts w:hint="eastAsia"/>
          <w:bCs/>
          <w:sz w:val="24"/>
        </w:rPr>
        <w:t>他</w:t>
      </w:r>
      <w:r>
        <w:rPr>
          <w:bCs/>
          <w:sz w:val="24"/>
        </w:rPr>
        <w:t>非交易过户。无论在上述何种情况下，接受划转的主体必须是依法可以持有本基金基金份额的投资人。</w:t>
      </w:r>
    </w:p>
    <w:p w:rsidR="0007536D" w:rsidRDefault="0007536D">
      <w:pPr>
        <w:spacing w:line="360" w:lineRule="auto"/>
        <w:ind w:firstLineChars="200" w:firstLine="480"/>
        <w:rPr>
          <w:bCs/>
          <w:sz w:val="24"/>
        </w:rPr>
      </w:pPr>
      <w:r>
        <w:rPr>
          <w:rFonts w:ascii="宋体"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7536D" w:rsidRDefault="0007536D">
      <w:pPr>
        <w:spacing w:line="360" w:lineRule="auto"/>
        <w:ind w:firstLineChars="200" w:firstLine="480"/>
        <w:rPr>
          <w:bCs/>
          <w:sz w:val="24"/>
        </w:rPr>
      </w:pPr>
      <w:r>
        <w:rPr>
          <w:bCs/>
          <w:sz w:val="24"/>
        </w:rPr>
        <w:t>十</w:t>
      </w:r>
      <w:r w:rsidR="00546F5D">
        <w:rPr>
          <w:rFonts w:hint="eastAsia"/>
          <w:bCs/>
          <w:sz w:val="24"/>
        </w:rPr>
        <w:t>四</w:t>
      </w:r>
      <w:r>
        <w:rPr>
          <w:rFonts w:hint="eastAsia"/>
          <w:bCs/>
          <w:sz w:val="24"/>
        </w:rPr>
        <w:t>、</w:t>
      </w:r>
      <w:r>
        <w:rPr>
          <w:bCs/>
          <w:sz w:val="24"/>
        </w:rPr>
        <w:t>基金的转托管</w:t>
      </w:r>
    </w:p>
    <w:p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07536D" w:rsidRDefault="0007536D">
      <w:pPr>
        <w:spacing w:line="360" w:lineRule="auto"/>
        <w:ind w:firstLineChars="200" w:firstLine="480"/>
        <w:rPr>
          <w:bCs/>
          <w:sz w:val="24"/>
        </w:rPr>
      </w:pPr>
      <w:r>
        <w:rPr>
          <w:bCs/>
          <w:sz w:val="24"/>
        </w:rPr>
        <w:t>十</w:t>
      </w:r>
      <w:r w:rsidR="00546F5D">
        <w:rPr>
          <w:rFonts w:hint="eastAsia"/>
          <w:bCs/>
          <w:sz w:val="24"/>
        </w:rPr>
        <w:t>五</w:t>
      </w:r>
      <w:r>
        <w:rPr>
          <w:rFonts w:hint="eastAsia"/>
          <w:bCs/>
          <w:sz w:val="24"/>
        </w:rPr>
        <w:t>、</w:t>
      </w:r>
      <w:r>
        <w:rPr>
          <w:bCs/>
          <w:sz w:val="24"/>
        </w:rPr>
        <w:t>定期定额投资计划</w:t>
      </w:r>
    </w:p>
    <w:p w:rsidR="0007536D" w:rsidRDefault="0007536D">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w:t>
      </w:r>
      <w:r w:rsidR="00546F5D">
        <w:rPr>
          <w:rFonts w:hint="eastAsia"/>
          <w:bCs/>
          <w:sz w:val="24"/>
        </w:rPr>
        <w:t>申购</w:t>
      </w:r>
      <w:r>
        <w:rPr>
          <w:bCs/>
          <w:sz w:val="24"/>
        </w:rPr>
        <w:t>金额，每期</w:t>
      </w:r>
      <w:r w:rsidR="00546F5D">
        <w:rPr>
          <w:rFonts w:hint="eastAsia"/>
          <w:bCs/>
          <w:sz w:val="24"/>
        </w:rPr>
        <w:t>申购</w:t>
      </w:r>
      <w:r>
        <w:rPr>
          <w:bCs/>
          <w:sz w:val="24"/>
        </w:rPr>
        <w:t>金额必须不低于基金管理人在相关公告或更新的招募说明书中所规定的定期定额投资计划最低申购金额。</w:t>
      </w:r>
    </w:p>
    <w:p w:rsidR="0007536D" w:rsidRDefault="0007536D">
      <w:pPr>
        <w:spacing w:line="360" w:lineRule="auto"/>
        <w:ind w:firstLineChars="200" w:firstLine="480"/>
        <w:rPr>
          <w:bCs/>
          <w:sz w:val="24"/>
        </w:rPr>
      </w:pPr>
      <w:r>
        <w:rPr>
          <w:bCs/>
          <w:sz w:val="24"/>
        </w:rPr>
        <w:t>十</w:t>
      </w:r>
      <w:r w:rsidR="00546F5D">
        <w:rPr>
          <w:rFonts w:hint="eastAsia"/>
          <w:bCs/>
          <w:sz w:val="24"/>
        </w:rPr>
        <w:t>六</w:t>
      </w:r>
      <w:r>
        <w:rPr>
          <w:rFonts w:hint="eastAsia"/>
          <w:bCs/>
          <w:sz w:val="24"/>
        </w:rPr>
        <w:t>、</w:t>
      </w:r>
      <w:r>
        <w:rPr>
          <w:bCs/>
          <w:sz w:val="24"/>
        </w:rPr>
        <w:t>基金</w:t>
      </w:r>
      <w:r w:rsidR="00546F5D">
        <w:rPr>
          <w:rFonts w:hint="eastAsia"/>
          <w:bCs/>
          <w:sz w:val="24"/>
        </w:rPr>
        <w:t>份额</w:t>
      </w:r>
      <w:r>
        <w:rPr>
          <w:bCs/>
          <w:sz w:val="24"/>
        </w:rPr>
        <w:t>的冻结和解冻</w:t>
      </w:r>
    </w:p>
    <w:p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08102D" w:rsidRPr="00CB5E63" w:rsidRDefault="0008102D" w:rsidP="0008102D">
      <w:pPr>
        <w:spacing w:line="360" w:lineRule="auto"/>
        <w:ind w:firstLineChars="200" w:firstLine="480"/>
        <w:rPr>
          <w:bCs/>
          <w:sz w:val="24"/>
        </w:rPr>
      </w:pPr>
      <w:r w:rsidRPr="00CB5E63">
        <w:rPr>
          <w:rFonts w:hint="eastAsia"/>
          <w:bCs/>
          <w:sz w:val="24"/>
        </w:rPr>
        <w:t>基金份额被冻结的，被冻结部分产生的权益一并冻结，被冻结部分份额仍然参与收益分配。法律法规或监管机构另有规定的除外。</w:t>
      </w:r>
    </w:p>
    <w:p w:rsidR="0008102D" w:rsidRDefault="0008102D" w:rsidP="0008102D">
      <w:pPr>
        <w:spacing w:line="360" w:lineRule="auto"/>
        <w:ind w:firstLineChars="200" w:firstLine="480"/>
        <w:rPr>
          <w:bCs/>
          <w:sz w:val="24"/>
        </w:rPr>
      </w:pPr>
      <w:r w:rsidRPr="00CB5E63">
        <w:rPr>
          <w:rFonts w:hint="eastAsia"/>
          <w:bCs/>
          <w:sz w:val="24"/>
        </w:rPr>
        <w:t>十七、如相关法律法规允许基金管理人办理基金份额的质押业务或其他基金业务，基金管理人可制定和实施相应的业务规则。</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3821874"/>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rsidR="0007536D" w:rsidRDefault="0007536D" w:rsidP="00FE66B1">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rsidR="0005577C" w:rsidRDefault="0005577C" w:rsidP="0005577C">
      <w:pPr>
        <w:spacing w:line="360" w:lineRule="auto"/>
        <w:ind w:firstLineChars="200" w:firstLine="480"/>
        <w:rPr>
          <w:bCs/>
          <w:sz w:val="24"/>
        </w:rPr>
      </w:pPr>
      <w:bookmarkStart w:id="148" w:name="_Toc15118236"/>
      <w:bookmarkStart w:id="149" w:name="_Toc15118237"/>
      <w:r>
        <w:rPr>
          <w:bCs/>
          <w:sz w:val="24"/>
        </w:rPr>
        <w:t>名称：</w:t>
      </w:r>
      <w:r w:rsidRPr="000F3046">
        <w:rPr>
          <w:rFonts w:hint="eastAsia"/>
          <w:bCs/>
          <w:sz w:val="24"/>
        </w:rPr>
        <w:t>国泰基金管理有限公司</w:t>
      </w:r>
    </w:p>
    <w:p w:rsidR="0005577C" w:rsidRDefault="0005577C" w:rsidP="0005577C">
      <w:pPr>
        <w:spacing w:line="360" w:lineRule="auto"/>
        <w:ind w:firstLineChars="200" w:firstLine="480"/>
        <w:rPr>
          <w:bCs/>
          <w:sz w:val="24"/>
        </w:rPr>
      </w:pPr>
      <w:r>
        <w:rPr>
          <w:bCs/>
          <w:sz w:val="24"/>
        </w:rPr>
        <w:t>住所：</w:t>
      </w:r>
      <w:r w:rsidRPr="000F3046">
        <w:rPr>
          <w:rFonts w:hint="eastAsia"/>
          <w:bCs/>
          <w:sz w:val="24"/>
        </w:rPr>
        <w:t>中国（上海）自由贸易试验区浦东大道</w:t>
      </w:r>
      <w:r w:rsidRPr="000F3046">
        <w:rPr>
          <w:rFonts w:hint="eastAsia"/>
          <w:bCs/>
          <w:sz w:val="24"/>
        </w:rPr>
        <w:t>1200</w:t>
      </w:r>
      <w:r w:rsidRPr="000F3046">
        <w:rPr>
          <w:rFonts w:hint="eastAsia"/>
          <w:bCs/>
          <w:sz w:val="24"/>
        </w:rPr>
        <w:t>号</w:t>
      </w:r>
      <w:r w:rsidRPr="000F3046">
        <w:rPr>
          <w:rFonts w:hint="eastAsia"/>
          <w:bCs/>
          <w:sz w:val="24"/>
        </w:rPr>
        <w:t>2</w:t>
      </w:r>
      <w:r w:rsidRPr="000F3046">
        <w:rPr>
          <w:rFonts w:hint="eastAsia"/>
          <w:bCs/>
          <w:sz w:val="24"/>
        </w:rPr>
        <w:t>层</w:t>
      </w:r>
      <w:r w:rsidRPr="000F3046">
        <w:rPr>
          <w:rFonts w:hint="eastAsia"/>
          <w:bCs/>
          <w:sz w:val="24"/>
        </w:rPr>
        <w:t>225</w:t>
      </w:r>
      <w:r w:rsidRPr="000F3046">
        <w:rPr>
          <w:rFonts w:hint="eastAsia"/>
          <w:bCs/>
          <w:sz w:val="24"/>
        </w:rPr>
        <w:t>室</w:t>
      </w:r>
    </w:p>
    <w:p w:rsidR="0005577C" w:rsidRDefault="0005577C" w:rsidP="0005577C">
      <w:pPr>
        <w:spacing w:line="360" w:lineRule="auto"/>
        <w:ind w:firstLineChars="200" w:firstLine="480"/>
        <w:rPr>
          <w:bCs/>
          <w:sz w:val="24"/>
        </w:rPr>
      </w:pPr>
      <w:r>
        <w:rPr>
          <w:bCs/>
          <w:sz w:val="24"/>
        </w:rPr>
        <w:t>法定代表人：</w:t>
      </w:r>
      <w:r w:rsidRPr="000F3046">
        <w:rPr>
          <w:bCs/>
          <w:sz w:val="24"/>
        </w:rPr>
        <w:t>陈勇胜</w:t>
      </w:r>
    </w:p>
    <w:p w:rsidR="0005577C" w:rsidRDefault="0005577C" w:rsidP="0005577C">
      <w:pPr>
        <w:spacing w:line="360" w:lineRule="auto"/>
        <w:ind w:firstLineChars="200" w:firstLine="480"/>
        <w:rPr>
          <w:bCs/>
          <w:sz w:val="24"/>
        </w:rPr>
      </w:pPr>
      <w:r>
        <w:rPr>
          <w:bCs/>
          <w:sz w:val="24"/>
        </w:rPr>
        <w:t>设立日期：</w:t>
      </w:r>
      <w:r w:rsidRPr="000F3046">
        <w:rPr>
          <w:rFonts w:hint="eastAsia"/>
          <w:bCs/>
          <w:sz w:val="24"/>
        </w:rPr>
        <w:t>1998</w:t>
      </w:r>
      <w:r w:rsidRPr="000F3046">
        <w:rPr>
          <w:rFonts w:hint="eastAsia"/>
          <w:bCs/>
          <w:sz w:val="24"/>
        </w:rPr>
        <w:t>年</w:t>
      </w:r>
      <w:r w:rsidRPr="000F3046">
        <w:rPr>
          <w:rFonts w:hint="eastAsia"/>
          <w:bCs/>
          <w:sz w:val="24"/>
        </w:rPr>
        <w:t>3</w:t>
      </w:r>
      <w:r w:rsidRPr="000F3046">
        <w:rPr>
          <w:rFonts w:hint="eastAsia"/>
          <w:bCs/>
          <w:sz w:val="24"/>
        </w:rPr>
        <w:t>月</w:t>
      </w:r>
      <w:r w:rsidRPr="000F3046">
        <w:rPr>
          <w:rFonts w:hint="eastAsia"/>
          <w:bCs/>
          <w:sz w:val="24"/>
        </w:rPr>
        <w:t>5</w:t>
      </w:r>
      <w:r w:rsidRPr="000F3046">
        <w:rPr>
          <w:rFonts w:hint="eastAsia"/>
          <w:bCs/>
          <w:sz w:val="24"/>
        </w:rPr>
        <w:t>日</w:t>
      </w:r>
    </w:p>
    <w:p w:rsidR="0005577C" w:rsidRDefault="0005577C" w:rsidP="0005577C">
      <w:pPr>
        <w:spacing w:line="360" w:lineRule="auto"/>
        <w:ind w:firstLineChars="200" w:firstLine="480"/>
        <w:rPr>
          <w:bCs/>
          <w:sz w:val="24"/>
        </w:rPr>
      </w:pPr>
      <w:r>
        <w:rPr>
          <w:bCs/>
          <w:sz w:val="24"/>
        </w:rPr>
        <w:t>批准设立机关及批准设立文号：</w:t>
      </w:r>
      <w:r w:rsidRPr="000F3046">
        <w:rPr>
          <w:rFonts w:hint="eastAsia"/>
          <w:bCs/>
          <w:sz w:val="24"/>
        </w:rPr>
        <w:t>中国证监会证监基字【</w:t>
      </w:r>
      <w:r w:rsidRPr="000F3046">
        <w:rPr>
          <w:bCs/>
          <w:sz w:val="24"/>
        </w:rPr>
        <w:t>1998</w:t>
      </w:r>
      <w:r w:rsidRPr="000F3046">
        <w:rPr>
          <w:rFonts w:hint="eastAsia"/>
          <w:bCs/>
          <w:sz w:val="24"/>
        </w:rPr>
        <w:t>】</w:t>
      </w:r>
      <w:r w:rsidRPr="000F3046">
        <w:rPr>
          <w:rFonts w:hint="eastAsia"/>
          <w:bCs/>
          <w:sz w:val="24"/>
        </w:rPr>
        <w:t>5</w:t>
      </w:r>
      <w:r w:rsidRPr="000F3046">
        <w:rPr>
          <w:rFonts w:hint="eastAsia"/>
          <w:bCs/>
          <w:sz w:val="24"/>
        </w:rPr>
        <w:t>号</w:t>
      </w:r>
    </w:p>
    <w:p w:rsidR="0005577C" w:rsidRDefault="0005577C" w:rsidP="0005577C">
      <w:pPr>
        <w:spacing w:line="360" w:lineRule="auto"/>
        <w:ind w:firstLineChars="200" w:firstLine="480"/>
        <w:rPr>
          <w:bCs/>
          <w:sz w:val="24"/>
        </w:rPr>
      </w:pPr>
      <w:r>
        <w:rPr>
          <w:bCs/>
          <w:sz w:val="24"/>
        </w:rPr>
        <w:t>组织形式：</w:t>
      </w:r>
      <w:r w:rsidRPr="000F3046">
        <w:rPr>
          <w:rFonts w:hint="eastAsia"/>
          <w:bCs/>
          <w:sz w:val="24"/>
        </w:rPr>
        <w:t>有限责任公司</w:t>
      </w:r>
    </w:p>
    <w:p w:rsidR="0005577C" w:rsidRDefault="0005577C" w:rsidP="0005577C">
      <w:pPr>
        <w:spacing w:line="360" w:lineRule="auto"/>
        <w:ind w:firstLineChars="200" w:firstLine="480"/>
        <w:rPr>
          <w:bCs/>
          <w:sz w:val="24"/>
        </w:rPr>
      </w:pPr>
      <w:r>
        <w:rPr>
          <w:bCs/>
          <w:sz w:val="24"/>
        </w:rPr>
        <w:t>注册资本：</w:t>
      </w:r>
      <w:r w:rsidRPr="000F3046">
        <w:rPr>
          <w:rFonts w:hint="eastAsia"/>
          <w:bCs/>
          <w:sz w:val="24"/>
        </w:rPr>
        <w:t>壹亿壹仟万元人民币</w:t>
      </w:r>
    </w:p>
    <w:p w:rsidR="0005577C" w:rsidRDefault="0005577C" w:rsidP="0005577C">
      <w:pPr>
        <w:spacing w:line="360" w:lineRule="auto"/>
        <w:ind w:firstLineChars="200" w:firstLine="480"/>
        <w:rPr>
          <w:bCs/>
          <w:sz w:val="24"/>
        </w:rPr>
      </w:pPr>
      <w:r>
        <w:rPr>
          <w:bCs/>
          <w:sz w:val="24"/>
        </w:rPr>
        <w:t>存续期限：</w:t>
      </w:r>
      <w:r w:rsidRPr="000F3046">
        <w:rPr>
          <w:rFonts w:hint="eastAsia"/>
          <w:bCs/>
          <w:sz w:val="24"/>
        </w:rPr>
        <w:t>持续经营</w:t>
      </w:r>
    </w:p>
    <w:p w:rsidR="0007536D" w:rsidRDefault="0005577C">
      <w:pPr>
        <w:spacing w:line="360" w:lineRule="auto"/>
        <w:ind w:firstLineChars="200" w:firstLine="480"/>
        <w:rPr>
          <w:bCs/>
          <w:sz w:val="24"/>
        </w:rPr>
      </w:pPr>
      <w:r>
        <w:rPr>
          <w:bCs/>
          <w:sz w:val="24"/>
        </w:rPr>
        <w:t>联系电话：</w:t>
      </w:r>
      <w:r w:rsidRPr="000F3046">
        <w:rPr>
          <w:rFonts w:hint="eastAsia"/>
          <w:bCs/>
          <w:sz w:val="24"/>
        </w:rPr>
        <w:t>400-888-8688</w:t>
      </w:r>
      <w:bookmarkEnd w:id="148"/>
    </w:p>
    <w:p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rsidR="0007536D" w:rsidRDefault="0007536D">
      <w:pPr>
        <w:spacing w:line="360" w:lineRule="auto"/>
        <w:ind w:firstLineChars="200" w:firstLine="480"/>
        <w:rPr>
          <w:bCs/>
          <w:sz w:val="24"/>
        </w:rPr>
      </w:pPr>
      <w:r>
        <w:rPr>
          <w:bCs/>
          <w:sz w:val="24"/>
        </w:rPr>
        <w:t>（</w:t>
      </w:r>
      <w:r>
        <w:rPr>
          <w:bCs/>
          <w:sz w:val="24"/>
        </w:rPr>
        <w:t>5</w:t>
      </w:r>
      <w:r>
        <w:rPr>
          <w:bCs/>
          <w:sz w:val="24"/>
        </w:rPr>
        <w:t>）</w:t>
      </w:r>
      <w:bookmarkStart w:id="150" w:name="_Hlt88896155"/>
      <w:r>
        <w:rPr>
          <w:rFonts w:hint="eastAsia"/>
          <w:bCs/>
          <w:sz w:val="24"/>
        </w:rPr>
        <w:t>按照规定</w:t>
      </w:r>
      <w:r>
        <w:rPr>
          <w:bCs/>
          <w:sz w:val="24"/>
        </w:rPr>
        <w:t>召集</w:t>
      </w:r>
      <w:bookmarkEnd w:id="150"/>
      <w:r>
        <w:rPr>
          <w:bCs/>
          <w:sz w:val="24"/>
        </w:rPr>
        <w:t>基金份额持有人大会；</w:t>
      </w:r>
    </w:p>
    <w:p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sidR="00B05C0B">
        <w:rPr>
          <w:rFonts w:hint="eastAsia"/>
          <w:bCs/>
          <w:sz w:val="24"/>
        </w:rPr>
        <w:t>；</w:t>
      </w:r>
    </w:p>
    <w:p w:rsidR="0007536D" w:rsidRDefault="0007536D">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sidR="00CB09DB">
        <w:rPr>
          <w:rFonts w:hint="eastAsia"/>
          <w:bCs/>
          <w:sz w:val="24"/>
        </w:rPr>
        <w:t>；</w:t>
      </w:r>
    </w:p>
    <w:p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sidR="00CB09DB">
        <w:rPr>
          <w:rFonts w:hint="eastAsia"/>
          <w:bCs/>
          <w:sz w:val="24"/>
        </w:rPr>
        <w:t>；</w:t>
      </w:r>
    </w:p>
    <w:p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sidR="009F43C0">
        <w:rPr>
          <w:rFonts w:hint="eastAsia"/>
          <w:bCs/>
          <w:sz w:val="24"/>
        </w:rPr>
        <w:t>；</w:t>
      </w:r>
    </w:p>
    <w:p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sidR="00246DA1">
        <w:rPr>
          <w:rFonts w:hint="eastAsia"/>
          <w:bCs/>
          <w:sz w:val="24"/>
        </w:rPr>
        <w:t>、</w:t>
      </w:r>
      <w:r w:rsidR="00246DA1" w:rsidRPr="000F3046">
        <w:rPr>
          <w:rFonts w:hint="eastAsia"/>
          <w:bCs/>
          <w:sz w:val="24"/>
        </w:rPr>
        <w:t>期货经纪机构</w:t>
      </w:r>
      <w:r>
        <w:rPr>
          <w:bCs/>
          <w:sz w:val="24"/>
        </w:rPr>
        <w:t>或其他为基金提供服务的外部机构；</w:t>
      </w:r>
    </w:p>
    <w:p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660C7D">
        <w:rPr>
          <w:rFonts w:hint="eastAsia"/>
          <w:bCs/>
          <w:sz w:val="24"/>
        </w:rPr>
        <w:t>等</w:t>
      </w:r>
      <w:r>
        <w:rPr>
          <w:bCs/>
          <w:sz w:val="24"/>
        </w:rPr>
        <w:t>业务规则；</w:t>
      </w:r>
    </w:p>
    <w:p w:rsidR="0007536D" w:rsidRDefault="0007536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07536D" w:rsidRDefault="0007536D">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CC651D">
        <w:rPr>
          <w:rFonts w:hint="eastAsia"/>
          <w:bCs/>
          <w:sz w:val="24"/>
        </w:rPr>
        <w:t>，</w:t>
      </w:r>
      <w:r>
        <w:rPr>
          <w:bCs/>
          <w:sz w:val="24"/>
        </w:rPr>
        <w:t>以诚实信用、谨慎勤勉的原则管理和运用基金财产；</w:t>
      </w:r>
    </w:p>
    <w:p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487139">
        <w:rPr>
          <w:rFonts w:hint="eastAsia"/>
          <w:bCs/>
          <w:sz w:val="24"/>
        </w:rPr>
        <w:t>，</w:t>
      </w:r>
      <w:r>
        <w:rPr>
          <w:bCs/>
          <w:sz w:val="24"/>
        </w:rPr>
        <w:t>对所管理的不同基金分别管理，分别记账，进行证券投资；</w:t>
      </w:r>
    </w:p>
    <w:p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813D23">
        <w:rPr>
          <w:rFonts w:hint="eastAsia"/>
          <w:bCs/>
          <w:sz w:val="24"/>
        </w:rPr>
        <w:t>，</w:t>
      </w:r>
      <w:r>
        <w:rPr>
          <w:bCs/>
          <w:sz w:val="24"/>
        </w:rPr>
        <w:t>不得利用基金财产为自己及任何第三人谋取利益，不得委托第三人运作基金财产；</w:t>
      </w:r>
      <w:bookmarkStart w:id="152" w:name="_Hlt88897298"/>
      <w:bookmarkEnd w:id="152"/>
    </w:p>
    <w:p w:rsidR="0007536D" w:rsidRDefault="0007536D">
      <w:pPr>
        <w:spacing w:line="360" w:lineRule="auto"/>
        <w:ind w:firstLineChars="200" w:firstLine="480"/>
        <w:rPr>
          <w:bCs/>
          <w:sz w:val="24"/>
        </w:rPr>
      </w:pPr>
      <w:r>
        <w:rPr>
          <w:bCs/>
          <w:sz w:val="24"/>
        </w:rPr>
        <w:t>（</w:t>
      </w:r>
      <w:r>
        <w:rPr>
          <w:bCs/>
          <w:sz w:val="24"/>
        </w:rPr>
        <w:t>7</w:t>
      </w:r>
      <w:r>
        <w:rPr>
          <w:bCs/>
          <w:sz w:val="24"/>
        </w:rPr>
        <w:t>）依法接受基金托管人的监督；</w:t>
      </w:r>
    </w:p>
    <w:p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sidR="00441D5B">
        <w:rPr>
          <w:rFonts w:hint="eastAsia"/>
          <w:bCs/>
          <w:sz w:val="24"/>
        </w:rPr>
        <w:t>净值信息</w:t>
      </w:r>
      <w:r>
        <w:rPr>
          <w:bCs/>
          <w:sz w:val="24"/>
        </w:rPr>
        <w:t>，</w:t>
      </w:r>
      <w:r>
        <w:rPr>
          <w:bCs/>
          <w:sz w:val="24"/>
        </w:rPr>
        <w:lastRenderedPageBreak/>
        <w:t>确定基金份额申购、赎回的价格；</w:t>
      </w:r>
    </w:p>
    <w:p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07536D" w:rsidRDefault="0007536D">
      <w:pPr>
        <w:spacing w:line="360" w:lineRule="auto"/>
        <w:ind w:firstLineChars="200" w:firstLine="480"/>
        <w:rPr>
          <w:bCs/>
          <w:sz w:val="24"/>
        </w:rPr>
      </w:pPr>
      <w:r>
        <w:rPr>
          <w:bCs/>
          <w:sz w:val="24"/>
        </w:rPr>
        <w:t>（</w:t>
      </w:r>
      <w:r>
        <w:rPr>
          <w:bCs/>
          <w:sz w:val="24"/>
        </w:rPr>
        <w:t>10</w:t>
      </w:r>
      <w:r>
        <w:rPr>
          <w:bCs/>
          <w:sz w:val="24"/>
        </w:rPr>
        <w:t>）编制季度</w:t>
      </w:r>
      <w:r w:rsidR="009B68B6">
        <w:rPr>
          <w:rFonts w:hint="eastAsia"/>
          <w:bCs/>
          <w:sz w:val="24"/>
        </w:rPr>
        <w:t>报告</w:t>
      </w:r>
      <w:r>
        <w:rPr>
          <w:bCs/>
          <w:sz w:val="24"/>
        </w:rPr>
        <w:t>、</w:t>
      </w:r>
      <w:r w:rsidR="009B68B6">
        <w:rPr>
          <w:rFonts w:hint="eastAsia"/>
          <w:bCs/>
          <w:sz w:val="24"/>
        </w:rPr>
        <w:t>中期报告</w:t>
      </w:r>
      <w:r>
        <w:rPr>
          <w:bCs/>
          <w:sz w:val="24"/>
        </w:rPr>
        <w:t>和年度报告；</w:t>
      </w:r>
    </w:p>
    <w:p w:rsidR="0007536D" w:rsidRDefault="0007536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r w:rsidR="00660C7D">
        <w:rPr>
          <w:rFonts w:hint="eastAsia"/>
          <w:bCs/>
          <w:sz w:val="24"/>
        </w:rPr>
        <w:t>，法律法规另有规定的从其规定</w:t>
      </w:r>
      <w:r>
        <w:rPr>
          <w:bCs/>
          <w:sz w:val="24"/>
        </w:rPr>
        <w:t>；</w:t>
      </w:r>
    </w:p>
    <w:p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B471A">
        <w:rPr>
          <w:rFonts w:hint="eastAsia"/>
          <w:bCs/>
          <w:sz w:val="24"/>
        </w:rPr>
        <w:t>，</w:t>
      </w:r>
      <w:r>
        <w:rPr>
          <w:bCs/>
          <w:sz w:val="24"/>
        </w:rPr>
        <w:t>参与基金财产的保管、清理、估价、变现和分配；</w:t>
      </w:r>
    </w:p>
    <w:p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07536D" w:rsidRDefault="0007536D">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07536D" w:rsidRDefault="0007536D" w:rsidP="00FE66B1">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rsidR="0007536D" w:rsidRDefault="0007536D" w:rsidP="00FE66B1">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rsidR="0007536D" w:rsidRPr="00ED6CAD" w:rsidRDefault="0007536D">
      <w:pPr>
        <w:spacing w:line="360" w:lineRule="auto"/>
        <w:ind w:firstLineChars="200" w:firstLine="480"/>
        <w:rPr>
          <w:bCs/>
          <w:sz w:val="24"/>
        </w:rPr>
      </w:pPr>
      <w:r w:rsidRPr="00A226CC">
        <w:rPr>
          <w:bCs/>
          <w:sz w:val="24"/>
        </w:rPr>
        <w:t>名称：</w:t>
      </w:r>
      <w:r w:rsidR="006F7361">
        <w:rPr>
          <w:rFonts w:hint="eastAsia"/>
          <w:bCs/>
          <w:sz w:val="24"/>
        </w:rPr>
        <w:t>中国建设银行股份有限公司</w:t>
      </w:r>
    </w:p>
    <w:p w:rsidR="0007536D" w:rsidRPr="00A7484F" w:rsidRDefault="0007536D">
      <w:pPr>
        <w:spacing w:line="360" w:lineRule="auto"/>
        <w:ind w:firstLineChars="200" w:firstLine="480"/>
        <w:rPr>
          <w:bCs/>
          <w:sz w:val="24"/>
        </w:rPr>
      </w:pPr>
      <w:r w:rsidRPr="00336C00">
        <w:rPr>
          <w:bCs/>
          <w:sz w:val="24"/>
        </w:rPr>
        <w:t>住所：</w:t>
      </w:r>
      <w:r w:rsidR="007E5463" w:rsidRPr="007E5463">
        <w:rPr>
          <w:rFonts w:hint="eastAsia"/>
          <w:bCs/>
          <w:sz w:val="24"/>
        </w:rPr>
        <w:t>北京市西城区金融大街</w:t>
      </w:r>
      <w:r w:rsidR="007E5463" w:rsidRPr="007E5463">
        <w:rPr>
          <w:rFonts w:hint="eastAsia"/>
          <w:bCs/>
          <w:sz w:val="24"/>
        </w:rPr>
        <w:t>25</w:t>
      </w:r>
      <w:r w:rsidR="007E5463" w:rsidRPr="007E5463">
        <w:rPr>
          <w:rFonts w:hint="eastAsia"/>
          <w:bCs/>
          <w:sz w:val="24"/>
        </w:rPr>
        <w:t>号</w:t>
      </w:r>
    </w:p>
    <w:p w:rsidR="0007536D" w:rsidRPr="00BD034E" w:rsidRDefault="0007536D">
      <w:pPr>
        <w:spacing w:line="360" w:lineRule="auto"/>
        <w:ind w:firstLineChars="200" w:firstLine="480"/>
        <w:rPr>
          <w:bCs/>
          <w:sz w:val="24"/>
        </w:rPr>
      </w:pPr>
      <w:r w:rsidRPr="00236A03">
        <w:rPr>
          <w:bCs/>
          <w:sz w:val="24"/>
        </w:rPr>
        <w:t>法定代表人：</w:t>
      </w:r>
      <w:r w:rsidR="007E5463" w:rsidRPr="007E5463">
        <w:rPr>
          <w:rFonts w:hint="eastAsia"/>
          <w:bCs/>
          <w:sz w:val="24"/>
        </w:rPr>
        <w:t>田国立</w:t>
      </w:r>
    </w:p>
    <w:p w:rsidR="0007536D" w:rsidRPr="00BD034E" w:rsidRDefault="0007536D">
      <w:pPr>
        <w:spacing w:line="360" w:lineRule="auto"/>
        <w:ind w:firstLineChars="200" w:firstLine="480"/>
        <w:rPr>
          <w:bCs/>
          <w:sz w:val="24"/>
        </w:rPr>
      </w:pPr>
      <w:r w:rsidRPr="00BD034E">
        <w:rPr>
          <w:bCs/>
          <w:sz w:val="24"/>
        </w:rPr>
        <w:t>成立时间：</w:t>
      </w:r>
      <w:r w:rsidR="007E5463" w:rsidRPr="007E5463">
        <w:rPr>
          <w:rFonts w:hint="eastAsia"/>
          <w:bCs/>
          <w:sz w:val="24"/>
        </w:rPr>
        <w:t>2004</w:t>
      </w:r>
      <w:r w:rsidR="007E5463" w:rsidRPr="007E5463">
        <w:rPr>
          <w:rFonts w:hint="eastAsia"/>
          <w:bCs/>
          <w:sz w:val="24"/>
        </w:rPr>
        <w:t>年</w:t>
      </w:r>
      <w:r w:rsidR="007E5463" w:rsidRPr="007E5463">
        <w:rPr>
          <w:rFonts w:hint="eastAsia"/>
          <w:bCs/>
          <w:sz w:val="24"/>
        </w:rPr>
        <w:t>09</w:t>
      </w:r>
      <w:r w:rsidR="007E5463" w:rsidRPr="007E5463">
        <w:rPr>
          <w:rFonts w:hint="eastAsia"/>
          <w:bCs/>
          <w:sz w:val="24"/>
        </w:rPr>
        <w:t>月</w:t>
      </w:r>
      <w:r w:rsidR="007E5463" w:rsidRPr="007E5463">
        <w:rPr>
          <w:rFonts w:hint="eastAsia"/>
          <w:bCs/>
          <w:sz w:val="24"/>
        </w:rPr>
        <w:t>17</w:t>
      </w:r>
      <w:r w:rsidR="007E5463" w:rsidRPr="007E5463">
        <w:rPr>
          <w:rFonts w:hint="eastAsia"/>
          <w:bCs/>
          <w:sz w:val="24"/>
        </w:rPr>
        <w:t>日</w:t>
      </w:r>
    </w:p>
    <w:p w:rsidR="0007536D" w:rsidRPr="00D4385E" w:rsidRDefault="0007536D">
      <w:pPr>
        <w:spacing w:line="360" w:lineRule="auto"/>
        <w:ind w:firstLineChars="200" w:firstLine="480"/>
        <w:rPr>
          <w:bCs/>
          <w:sz w:val="24"/>
        </w:rPr>
      </w:pPr>
      <w:r w:rsidRPr="00635F6B">
        <w:rPr>
          <w:bCs/>
          <w:sz w:val="24"/>
        </w:rPr>
        <w:t>批准设立机关和批准设立文号：</w:t>
      </w:r>
      <w:r w:rsidR="007E5463" w:rsidRPr="00471D79">
        <w:rPr>
          <w:rFonts w:hint="eastAsia"/>
          <w:bCs/>
          <w:sz w:val="24"/>
        </w:rPr>
        <w:t>中国银行业监督管理委员会银监复【</w:t>
      </w:r>
      <w:r w:rsidR="007E5463" w:rsidRPr="00471D79">
        <w:rPr>
          <w:rFonts w:hint="eastAsia"/>
          <w:bCs/>
          <w:sz w:val="24"/>
        </w:rPr>
        <w:t>2004</w:t>
      </w:r>
      <w:r w:rsidR="007E5463" w:rsidRPr="00471D79">
        <w:rPr>
          <w:rFonts w:hint="eastAsia"/>
          <w:bCs/>
          <w:sz w:val="24"/>
        </w:rPr>
        <w:t>】</w:t>
      </w:r>
      <w:r w:rsidR="007E5463" w:rsidRPr="00471D79">
        <w:rPr>
          <w:bCs/>
          <w:sz w:val="24"/>
        </w:rPr>
        <w:t>143</w:t>
      </w:r>
      <w:r w:rsidR="007E5463">
        <w:rPr>
          <w:bCs/>
          <w:sz w:val="24"/>
        </w:rPr>
        <w:t>号</w:t>
      </w:r>
    </w:p>
    <w:p w:rsidR="0007536D" w:rsidRPr="00A226CC" w:rsidRDefault="0007536D">
      <w:pPr>
        <w:spacing w:line="360" w:lineRule="auto"/>
        <w:ind w:firstLineChars="200" w:firstLine="480"/>
        <w:rPr>
          <w:bCs/>
          <w:sz w:val="24"/>
        </w:rPr>
      </w:pPr>
      <w:r w:rsidRPr="004967DE">
        <w:rPr>
          <w:bCs/>
          <w:sz w:val="24"/>
        </w:rPr>
        <w:t>组织形式</w:t>
      </w:r>
      <w:r w:rsidR="00DF4193" w:rsidRPr="007C6762">
        <w:rPr>
          <w:rFonts w:hint="eastAsia"/>
          <w:bCs/>
          <w:sz w:val="24"/>
        </w:rPr>
        <w:t>：</w:t>
      </w:r>
      <w:r w:rsidR="00DF4193" w:rsidRPr="00A226CC">
        <w:rPr>
          <w:rFonts w:hint="eastAsia"/>
          <w:bCs/>
          <w:sz w:val="24"/>
        </w:rPr>
        <w:t>股份有限公司</w:t>
      </w:r>
    </w:p>
    <w:p w:rsidR="0007536D" w:rsidRPr="004B0F0B" w:rsidRDefault="0007536D">
      <w:pPr>
        <w:spacing w:line="360" w:lineRule="auto"/>
        <w:ind w:firstLineChars="200" w:firstLine="480"/>
        <w:rPr>
          <w:bCs/>
          <w:sz w:val="24"/>
        </w:rPr>
      </w:pPr>
      <w:r w:rsidRPr="00336C00">
        <w:rPr>
          <w:bCs/>
          <w:sz w:val="24"/>
        </w:rPr>
        <w:t>注册资本：</w:t>
      </w:r>
      <w:r w:rsidR="007E5463" w:rsidRPr="00471D79">
        <w:rPr>
          <w:rFonts w:hint="eastAsia"/>
          <w:bCs/>
          <w:sz w:val="24"/>
        </w:rPr>
        <w:t>人民币贰仟伍佰亿壹仟零玖拾柒万柒仟肆佰捌拾陆元整</w:t>
      </w:r>
    </w:p>
    <w:p w:rsidR="0007536D" w:rsidRPr="00236A03" w:rsidRDefault="0007536D">
      <w:pPr>
        <w:spacing w:line="360" w:lineRule="auto"/>
        <w:ind w:firstLineChars="200" w:firstLine="480"/>
        <w:rPr>
          <w:bCs/>
          <w:sz w:val="24"/>
        </w:rPr>
      </w:pPr>
      <w:r w:rsidRPr="004B0F0B">
        <w:rPr>
          <w:bCs/>
          <w:sz w:val="24"/>
        </w:rPr>
        <w:t>存续期间：</w:t>
      </w:r>
      <w:r w:rsidR="00DF4193" w:rsidRPr="00A7484F">
        <w:rPr>
          <w:rFonts w:hint="eastAsia"/>
          <w:bCs/>
          <w:sz w:val="24"/>
        </w:rPr>
        <w:t>持续经营</w:t>
      </w:r>
    </w:p>
    <w:p w:rsidR="0007536D" w:rsidRDefault="0007536D" w:rsidP="00ED6CAD">
      <w:pPr>
        <w:spacing w:line="360" w:lineRule="auto"/>
        <w:ind w:firstLineChars="200" w:firstLine="480"/>
        <w:rPr>
          <w:bCs/>
          <w:sz w:val="24"/>
        </w:rPr>
      </w:pPr>
      <w:r w:rsidRPr="00FF211D">
        <w:rPr>
          <w:bCs/>
          <w:sz w:val="24"/>
        </w:rPr>
        <w:t>基金托管资格批文及文号：</w:t>
      </w:r>
      <w:r w:rsidR="007E5463" w:rsidRPr="007E5463">
        <w:rPr>
          <w:rFonts w:hint="eastAsia"/>
          <w:bCs/>
          <w:sz w:val="24"/>
        </w:rPr>
        <w:t>中国证监会证监基字【</w:t>
      </w:r>
      <w:r w:rsidR="007E5463" w:rsidRPr="007E5463">
        <w:rPr>
          <w:rFonts w:hint="eastAsia"/>
          <w:bCs/>
          <w:sz w:val="24"/>
        </w:rPr>
        <w:t>1998</w:t>
      </w:r>
      <w:r w:rsidR="007E5463" w:rsidRPr="007E5463">
        <w:rPr>
          <w:rFonts w:hint="eastAsia"/>
          <w:bCs/>
          <w:sz w:val="24"/>
        </w:rPr>
        <w:t>】</w:t>
      </w:r>
      <w:r w:rsidR="007E5463" w:rsidRPr="007E5463">
        <w:rPr>
          <w:rFonts w:hint="eastAsia"/>
          <w:bCs/>
          <w:sz w:val="24"/>
        </w:rPr>
        <w:t>12</w:t>
      </w:r>
      <w:r w:rsidR="007E5463" w:rsidRPr="007E5463">
        <w:rPr>
          <w:rFonts w:hint="eastAsia"/>
          <w:bCs/>
          <w:sz w:val="24"/>
        </w:rPr>
        <w:t>号</w:t>
      </w:r>
    </w:p>
    <w:p w:rsidR="0007536D" w:rsidRDefault="0007536D" w:rsidP="00FE66B1">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07536D" w:rsidRDefault="0007536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660C7D">
        <w:rPr>
          <w:rFonts w:hint="eastAsia"/>
          <w:bCs/>
          <w:sz w:val="24"/>
        </w:rPr>
        <w:t>资金账户、</w:t>
      </w:r>
      <w:r>
        <w:rPr>
          <w:bCs/>
          <w:sz w:val="24"/>
        </w:rPr>
        <w:t>证券</w:t>
      </w:r>
      <w:r>
        <w:rPr>
          <w:rFonts w:hint="eastAsia"/>
          <w:bCs/>
          <w:sz w:val="24"/>
        </w:rPr>
        <w:t>账户等投资所需账户</w:t>
      </w:r>
      <w:r w:rsidR="007152F5">
        <w:rPr>
          <w:rFonts w:hint="eastAsia"/>
          <w:bCs/>
          <w:sz w:val="24"/>
        </w:rPr>
        <w:t>，</w:t>
      </w:r>
      <w:r>
        <w:rPr>
          <w:bCs/>
          <w:sz w:val="24"/>
        </w:rPr>
        <w:t>为基金办理证券</w:t>
      </w:r>
      <w:r w:rsidR="0004236A">
        <w:rPr>
          <w:rFonts w:hint="eastAsia"/>
          <w:bCs/>
          <w:sz w:val="24"/>
        </w:rPr>
        <w:t>/</w:t>
      </w:r>
      <w:r w:rsidR="0004236A">
        <w:rPr>
          <w:rFonts w:hint="eastAsia"/>
          <w:bCs/>
          <w:sz w:val="24"/>
        </w:rPr>
        <w:t>期货</w:t>
      </w:r>
      <w:r>
        <w:rPr>
          <w:bCs/>
          <w:sz w:val="24"/>
        </w:rPr>
        <w:t>交易资金清算</w:t>
      </w:r>
      <w:r w:rsidR="002E0ADC">
        <w:rPr>
          <w:rFonts w:hint="eastAsia"/>
          <w:bCs/>
          <w:sz w:val="24"/>
        </w:rPr>
        <w:t>；</w:t>
      </w:r>
    </w:p>
    <w:p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8C6284">
        <w:rPr>
          <w:rFonts w:hint="eastAsia"/>
          <w:bCs/>
          <w:sz w:val="24"/>
        </w:rPr>
        <w:t>、</w:t>
      </w:r>
      <w:r>
        <w:rPr>
          <w:bCs/>
          <w:sz w:val="24"/>
        </w:rPr>
        <w:t>证券账户</w:t>
      </w:r>
      <w:r>
        <w:rPr>
          <w:rFonts w:hint="eastAsia"/>
          <w:bCs/>
          <w:sz w:val="24"/>
        </w:rPr>
        <w:t>等投资所需账户</w:t>
      </w:r>
      <w:r w:rsidR="008C6284">
        <w:rPr>
          <w:rFonts w:hint="eastAsia"/>
          <w:bCs/>
          <w:sz w:val="24"/>
        </w:rPr>
        <w:t>，</w:t>
      </w:r>
      <w:r>
        <w:rPr>
          <w:bCs/>
          <w:sz w:val="24"/>
        </w:rPr>
        <w:t>按照《基金合同》的约定，根据基金管理人的投资指令，及时办理清算、交割事宜；</w:t>
      </w:r>
    </w:p>
    <w:p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07536D" w:rsidRDefault="0007536D">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ED56CF">
        <w:rPr>
          <w:rFonts w:hint="eastAsia"/>
          <w:bCs/>
          <w:sz w:val="24"/>
        </w:rPr>
        <w:t>基金份额净值、</w:t>
      </w:r>
      <w:r>
        <w:rPr>
          <w:bCs/>
          <w:sz w:val="24"/>
        </w:rPr>
        <w:t>基金份额申购、赎回价格；</w:t>
      </w:r>
    </w:p>
    <w:p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170F56">
        <w:rPr>
          <w:rFonts w:hint="eastAsia"/>
          <w:bCs/>
          <w:sz w:val="24"/>
        </w:rPr>
        <w:t>报告</w:t>
      </w:r>
      <w:r>
        <w:rPr>
          <w:rFonts w:hint="eastAsia"/>
          <w:bCs/>
          <w:sz w:val="24"/>
        </w:rPr>
        <w:t>、</w:t>
      </w:r>
      <w:r w:rsidR="00170F56">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07536D" w:rsidRDefault="0007536D">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r w:rsidR="00660C7D" w:rsidRPr="00E77C5D">
        <w:rPr>
          <w:rFonts w:hint="eastAsia"/>
          <w:bCs/>
          <w:sz w:val="24"/>
        </w:rPr>
        <w:t>，法律法规另有规定的从其规定</w:t>
      </w:r>
      <w:r>
        <w:rPr>
          <w:bCs/>
          <w:sz w:val="24"/>
        </w:rPr>
        <w:t>；</w:t>
      </w:r>
    </w:p>
    <w:p w:rsidR="0007536D" w:rsidRDefault="0007536D">
      <w:pPr>
        <w:spacing w:line="360" w:lineRule="auto"/>
        <w:ind w:firstLineChars="200" w:firstLine="480"/>
        <w:rPr>
          <w:bCs/>
          <w:sz w:val="24"/>
        </w:rPr>
      </w:pPr>
      <w:r>
        <w:rPr>
          <w:bCs/>
          <w:sz w:val="24"/>
        </w:rPr>
        <w:t>（</w:t>
      </w:r>
      <w:r>
        <w:rPr>
          <w:bCs/>
          <w:sz w:val="24"/>
        </w:rPr>
        <w:t>12</w:t>
      </w:r>
      <w:r>
        <w:rPr>
          <w:bCs/>
          <w:sz w:val="24"/>
        </w:rPr>
        <w:t>）建立并保存基金份额持有人名册；</w:t>
      </w:r>
    </w:p>
    <w:p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BA5DC8" w:rsidRPr="000F3046">
        <w:rPr>
          <w:rFonts w:hint="eastAsia"/>
          <w:bCs/>
          <w:sz w:val="24"/>
        </w:rPr>
        <w:t>基金管理人、</w:t>
      </w:r>
      <w:r>
        <w:rPr>
          <w:bCs/>
          <w:sz w:val="24"/>
        </w:rPr>
        <w:t>基金份额持有人依法召集基金份额持有人大会；</w:t>
      </w:r>
    </w:p>
    <w:p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BA5DC8" w:rsidRPr="000F3046">
        <w:rPr>
          <w:bCs/>
          <w:sz w:val="24"/>
        </w:rPr>
        <w:t>银行</w:t>
      </w:r>
      <w:r w:rsidR="00BA5DC8" w:rsidRPr="000F3046">
        <w:rPr>
          <w:rFonts w:hint="eastAsia"/>
          <w:bCs/>
          <w:sz w:val="24"/>
        </w:rPr>
        <w:t>业监督管理</w:t>
      </w:r>
      <w:r>
        <w:rPr>
          <w:bCs/>
          <w:sz w:val="24"/>
        </w:rPr>
        <w:t>机构，并通知基金管理人；</w:t>
      </w:r>
    </w:p>
    <w:p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）执行生效的基金份额持有人大会的决</w:t>
      </w:r>
      <w:r w:rsidR="00BA5DC8">
        <w:rPr>
          <w:rFonts w:hint="eastAsia"/>
          <w:bCs/>
          <w:sz w:val="24"/>
        </w:rPr>
        <w:t>议</w:t>
      </w:r>
      <w:r>
        <w:rPr>
          <w:bCs/>
          <w:sz w:val="24"/>
        </w:rPr>
        <w:t>；</w:t>
      </w:r>
    </w:p>
    <w:p w:rsidR="0007536D" w:rsidRDefault="0007536D">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rsidR="0007536D" w:rsidRDefault="0007536D" w:rsidP="00FE66B1">
      <w:pPr>
        <w:spacing w:line="360" w:lineRule="auto"/>
        <w:ind w:firstLineChars="200" w:firstLine="480"/>
        <w:rPr>
          <w:bCs/>
          <w:sz w:val="24"/>
        </w:rPr>
      </w:pPr>
      <w:bookmarkStart w:id="161" w:name="_Toc79392582"/>
      <w:bookmarkEnd w:id="160"/>
      <w:r>
        <w:rPr>
          <w:bCs/>
          <w:sz w:val="24"/>
        </w:rPr>
        <w:t>三、基金份额持有人</w:t>
      </w:r>
      <w:bookmarkEnd w:id="161"/>
    </w:p>
    <w:p w:rsidR="0007536D" w:rsidRDefault="0007536D">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基金份额的行为即视为对《基金合同》的承认和接受，基金投资者自依据《基金合同》取得基金份额，即成为本</w:t>
      </w:r>
      <w:r w:rsidR="00E72E04">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基金份额持有人和《基金合同》的当事人，直至其不再持有本基金的基金份额。基金份额持有人作为《基金合同》当事人并不以在《基金合同》上书面签章或签字为必要条件。</w:t>
      </w:r>
    </w:p>
    <w:p w:rsidR="0007536D" w:rsidRDefault="00F1191B" w:rsidP="00F1191B">
      <w:pPr>
        <w:spacing w:line="360" w:lineRule="auto"/>
        <w:ind w:firstLineChars="200" w:firstLine="480"/>
        <w:rPr>
          <w:bCs/>
          <w:sz w:val="24"/>
        </w:rPr>
      </w:pPr>
      <w:r w:rsidRPr="00F1191B">
        <w:rPr>
          <w:rFonts w:hint="eastAsia"/>
          <w:bCs/>
          <w:sz w:val="24"/>
        </w:rPr>
        <w:t>同一类别</w:t>
      </w:r>
      <w:r w:rsidR="0007536D">
        <w:rPr>
          <w:bCs/>
          <w:sz w:val="24"/>
        </w:rPr>
        <w:t>每份基金份额具有同等的合法权益。</w:t>
      </w:r>
    </w:p>
    <w:p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rsidR="0007536D" w:rsidRDefault="0007536D">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bookmarkStart w:id="163" w:name="_Hlt88825574"/>
      <w:bookmarkEnd w:id="163"/>
    </w:p>
    <w:p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4B76C0" w:rsidRPr="000F3046">
        <w:rPr>
          <w:rFonts w:hint="eastAsia"/>
          <w:bCs/>
          <w:sz w:val="24"/>
        </w:rPr>
        <w:t>、招募说明书等信息披露文件</w:t>
      </w:r>
      <w:r>
        <w:rPr>
          <w:bCs/>
          <w:sz w:val="24"/>
        </w:rPr>
        <w:t>；</w:t>
      </w:r>
    </w:p>
    <w:p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）执行生效的基金份额持有人大会的决</w:t>
      </w:r>
      <w:r w:rsidR="004B76C0">
        <w:rPr>
          <w:rFonts w:hint="eastAsia"/>
          <w:bCs/>
          <w:sz w:val="24"/>
        </w:rPr>
        <w:t>议</w:t>
      </w:r>
      <w:r>
        <w:rPr>
          <w:bCs/>
          <w:sz w:val="24"/>
        </w:rPr>
        <w:t>；</w:t>
      </w:r>
    </w:p>
    <w:p w:rsidR="0007536D" w:rsidRDefault="000753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141703888"/>
      <w:bookmarkStart w:id="179" w:name="_Toc79392583"/>
      <w:bookmarkStart w:id="180" w:name="_Toc3771"/>
      <w:bookmarkStart w:id="181" w:name="_Toc3821875"/>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07536D" w:rsidRDefault="0007536D" w:rsidP="00FE66B1">
      <w:pPr>
        <w:tabs>
          <w:tab w:val="left" w:pos="1080"/>
        </w:tabs>
        <w:spacing w:line="360" w:lineRule="auto"/>
        <w:ind w:leftChars="199" w:left="1076" w:hangingChars="274" w:hanging="658"/>
        <w:rPr>
          <w:bCs/>
          <w:sz w:val="24"/>
        </w:rPr>
      </w:pPr>
    </w:p>
    <w:p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077615" w:rsidRDefault="00077615">
      <w:pPr>
        <w:spacing w:line="360" w:lineRule="auto"/>
        <w:ind w:firstLineChars="200" w:firstLine="480"/>
        <w:rPr>
          <w:bCs/>
          <w:sz w:val="24"/>
        </w:rPr>
      </w:pPr>
      <w:r w:rsidRPr="000F3046">
        <w:rPr>
          <w:rFonts w:hint="eastAsia"/>
          <w:bCs/>
          <w:sz w:val="24"/>
        </w:rPr>
        <w:t>本基金份额持有人大会不设日常机构。</w:t>
      </w:r>
    </w:p>
    <w:p w:rsidR="0007536D" w:rsidRDefault="0007536D" w:rsidP="00FE66B1">
      <w:pPr>
        <w:spacing w:line="360" w:lineRule="auto"/>
        <w:ind w:firstLineChars="200" w:firstLine="480"/>
        <w:rPr>
          <w:bCs/>
          <w:sz w:val="24"/>
        </w:rPr>
      </w:pPr>
      <w:bookmarkStart w:id="182" w:name="_Toc79392584"/>
      <w:bookmarkStart w:id="183" w:name="_Toc15641220"/>
      <w:bookmarkStart w:id="184" w:name="_Toc57530243"/>
      <w:r>
        <w:rPr>
          <w:bCs/>
          <w:sz w:val="24"/>
        </w:rPr>
        <w:t>一、召开事由</w:t>
      </w:r>
      <w:bookmarkEnd w:id="182"/>
      <w:bookmarkEnd w:id="183"/>
      <w:bookmarkEnd w:id="184"/>
    </w:p>
    <w:p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77615" w:rsidRPr="000F3046">
        <w:rPr>
          <w:rFonts w:hint="eastAsia"/>
          <w:bCs/>
          <w:sz w:val="24"/>
        </w:rPr>
        <w:t>（法律法规或中国证监会另有规定或基金合同另有约定的除外）</w:t>
      </w:r>
      <w:r>
        <w:rPr>
          <w:bCs/>
          <w:sz w:val="24"/>
        </w:rPr>
        <w:t>：</w:t>
      </w:r>
    </w:p>
    <w:p w:rsidR="0007536D" w:rsidRDefault="0007536D">
      <w:pPr>
        <w:spacing w:line="440" w:lineRule="atLeast"/>
        <w:ind w:firstLineChars="200" w:firstLine="480"/>
        <w:rPr>
          <w:bCs/>
          <w:sz w:val="24"/>
        </w:rPr>
      </w:pPr>
      <w:r>
        <w:rPr>
          <w:bCs/>
          <w:sz w:val="24"/>
        </w:rPr>
        <w:t>（</w:t>
      </w:r>
      <w:r>
        <w:rPr>
          <w:bCs/>
          <w:sz w:val="24"/>
        </w:rPr>
        <w:t>1</w:t>
      </w:r>
      <w:r>
        <w:rPr>
          <w:bCs/>
          <w:sz w:val="24"/>
        </w:rPr>
        <w:t>）终止《基金合同》；</w:t>
      </w:r>
    </w:p>
    <w:p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rsidR="0007536D" w:rsidRDefault="0007536D">
      <w:pPr>
        <w:spacing w:line="440" w:lineRule="atLeast"/>
        <w:ind w:firstLineChars="200" w:firstLine="480"/>
        <w:rPr>
          <w:bCs/>
          <w:sz w:val="24"/>
        </w:rPr>
      </w:pPr>
      <w:r>
        <w:rPr>
          <w:bCs/>
          <w:sz w:val="24"/>
        </w:rPr>
        <w:t>（</w:t>
      </w:r>
      <w:r>
        <w:rPr>
          <w:bCs/>
          <w:sz w:val="24"/>
        </w:rPr>
        <w:t>5</w:t>
      </w:r>
      <w:r>
        <w:rPr>
          <w:bCs/>
          <w:sz w:val="24"/>
        </w:rPr>
        <w:t>）</w:t>
      </w:r>
      <w:r w:rsidR="00F1191B">
        <w:rPr>
          <w:rFonts w:hint="eastAsia"/>
          <w:bCs/>
          <w:sz w:val="24"/>
        </w:rPr>
        <w:t>提高</w:t>
      </w:r>
      <w:r>
        <w:rPr>
          <w:bCs/>
          <w:sz w:val="24"/>
        </w:rPr>
        <w:t>基金管理人、基金托管人的报酬标准</w:t>
      </w:r>
      <w:r w:rsidR="00F1191B">
        <w:rPr>
          <w:bCs/>
          <w:sz w:val="24"/>
        </w:rPr>
        <w:t>或提高销售服务费率</w:t>
      </w:r>
      <w:r>
        <w:rPr>
          <w:bCs/>
          <w:sz w:val="24"/>
        </w:rPr>
        <w:t>；</w:t>
      </w:r>
    </w:p>
    <w:p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806CCE">
        <w:rPr>
          <w:rFonts w:hint="eastAsia"/>
          <w:bCs/>
          <w:sz w:val="24"/>
        </w:rPr>
        <w:t>合同</w:t>
      </w:r>
      <w:r>
        <w:rPr>
          <w:bCs/>
          <w:sz w:val="24"/>
        </w:rPr>
        <w:t>当事人权利和义务产生重大影响的其他事项；</w:t>
      </w:r>
    </w:p>
    <w:p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FA5AD0" w:rsidRDefault="0007536D">
      <w:pPr>
        <w:spacing w:line="360" w:lineRule="auto"/>
        <w:ind w:firstLineChars="200" w:firstLine="480"/>
        <w:rPr>
          <w:bCs/>
          <w:sz w:val="24"/>
        </w:rPr>
      </w:pPr>
      <w:r>
        <w:rPr>
          <w:bCs/>
          <w:sz w:val="24"/>
        </w:rPr>
        <w:t>（</w:t>
      </w:r>
      <w:r>
        <w:rPr>
          <w:rFonts w:hint="eastAsia"/>
          <w:bCs/>
          <w:sz w:val="24"/>
        </w:rPr>
        <w:t>1</w:t>
      </w:r>
      <w:r>
        <w:rPr>
          <w:bCs/>
          <w:sz w:val="24"/>
        </w:rPr>
        <w:t>）</w:t>
      </w:r>
      <w:r w:rsidR="00FA5AD0" w:rsidRPr="00FA5AD0">
        <w:rPr>
          <w:rFonts w:hint="eastAsia"/>
          <w:bCs/>
          <w:sz w:val="24"/>
        </w:rPr>
        <w:t>调低基金管理费、基金托管费</w:t>
      </w:r>
      <w:r w:rsidR="00FA5AD0">
        <w:rPr>
          <w:rFonts w:hint="eastAsia"/>
          <w:bCs/>
          <w:sz w:val="24"/>
        </w:rPr>
        <w:t>；</w:t>
      </w:r>
    </w:p>
    <w:p w:rsidR="0007536D" w:rsidRDefault="00FA5AD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07536D">
        <w:rPr>
          <w:bCs/>
          <w:sz w:val="24"/>
        </w:rPr>
        <w:t>法律法规要求增加的基金费用的收取；</w:t>
      </w:r>
    </w:p>
    <w:p w:rsidR="0007536D" w:rsidRDefault="0007536D">
      <w:pPr>
        <w:spacing w:line="360" w:lineRule="auto"/>
        <w:ind w:firstLineChars="200" w:firstLine="480"/>
        <w:rPr>
          <w:bCs/>
          <w:sz w:val="24"/>
        </w:rPr>
      </w:pPr>
      <w:r>
        <w:rPr>
          <w:rFonts w:hint="eastAsia"/>
          <w:bCs/>
          <w:sz w:val="24"/>
        </w:rPr>
        <w:lastRenderedPageBreak/>
        <w:t>（</w:t>
      </w:r>
      <w:r w:rsidR="00FA5AD0">
        <w:rPr>
          <w:rFonts w:hint="eastAsia"/>
          <w:bCs/>
          <w:sz w:val="24"/>
        </w:rPr>
        <w:t>3</w:t>
      </w:r>
      <w:r>
        <w:rPr>
          <w:rFonts w:hint="eastAsia"/>
          <w:bCs/>
          <w:sz w:val="24"/>
        </w:rPr>
        <w:t>）</w:t>
      </w:r>
      <w:r>
        <w:rPr>
          <w:bCs/>
          <w:sz w:val="24"/>
        </w:rPr>
        <w:t>在法律法规和《基金合同》规定的范围内调整本基金的申购费率、调低赎回费率</w:t>
      </w:r>
      <w:r w:rsidR="00F1191B">
        <w:rPr>
          <w:rFonts w:hint="eastAsia"/>
          <w:bCs/>
          <w:sz w:val="24"/>
        </w:rPr>
        <w:t>、</w:t>
      </w:r>
      <w:r w:rsidR="00F1191B">
        <w:rPr>
          <w:bCs/>
          <w:sz w:val="24"/>
        </w:rPr>
        <w:t>销售服务费率</w:t>
      </w:r>
      <w:r w:rsidR="00806CCE" w:rsidRPr="000F3046">
        <w:rPr>
          <w:rFonts w:hint="eastAsia"/>
          <w:bCs/>
          <w:sz w:val="24"/>
        </w:rPr>
        <w:t>或在对现有基金份额持有人利益无实质性不利影响的前提下变更收</w:t>
      </w:r>
      <w:r w:rsidR="00806CCE" w:rsidRPr="000F3046">
        <w:rPr>
          <w:bCs/>
          <w:sz w:val="24"/>
        </w:rPr>
        <w:t>费</w:t>
      </w:r>
      <w:r w:rsidR="00806CCE" w:rsidRPr="000F3046">
        <w:rPr>
          <w:rFonts w:hint="eastAsia"/>
          <w:bCs/>
          <w:sz w:val="24"/>
        </w:rPr>
        <w:t>方式</w:t>
      </w:r>
      <w:r>
        <w:rPr>
          <w:bCs/>
          <w:sz w:val="24"/>
        </w:rPr>
        <w:t>；</w:t>
      </w:r>
    </w:p>
    <w:p w:rsidR="0007536D" w:rsidRDefault="0007536D">
      <w:pPr>
        <w:spacing w:line="360" w:lineRule="auto"/>
        <w:ind w:firstLineChars="200" w:firstLine="480"/>
        <w:rPr>
          <w:bCs/>
          <w:sz w:val="24"/>
        </w:rPr>
      </w:pPr>
      <w:r>
        <w:rPr>
          <w:bCs/>
          <w:sz w:val="24"/>
        </w:rPr>
        <w:t>（</w:t>
      </w:r>
      <w:r w:rsidR="00FA5AD0">
        <w:rPr>
          <w:rFonts w:hint="eastAsia"/>
          <w:bCs/>
          <w:sz w:val="24"/>
        </w:rPr>
        <w:t>4</w:t>
      </w:r>
      <w:r>
        <w:rPr>
          <w:bCs/>
          <w:sz w:val="24"/>
        </w:rPr>
        <w:t>）因相应的法律法规发生变动而应当对《基金合同》进行修改；</w:t>
      </w:r>
    </w:p>
    <w:p w:rsidR="0007536D" w:rsidRDefault="0007536D">
      <w:pPr>
        <w:spacing w:line="360" w:lineRule="auto"/>
        <w:ind w:firstLineChars="200" w:firstLine="480"/>
        <w:rPr>
          <w:bCs/>
          <w:sz w:val="24"/>
        </w:rPr>
      </w:pPr>
      <w:r>
        <w:rPr>
          <w:bCs/>
          <w:sz w:val="24"/>
        </w:rPr>
        <w:t>（</w:t>
      </w:r>
      <w:r w:rsidR="00FA5AD0">
        <w:rPr>
          <w:rFonts w:hint="eastAsia"/>
          <w:bCs/>
          <w:sz w:val="24"/>
        </w:rPr>
        <w:t>5</w:t>
      </w:r>
      <w:r>
        <w:rPr>
          <w:bCs/>
          <w:sz w:val="24"/>
        </w:rPr>
        <w:t>）对《基金合同》的修改对基金份额持有人利益无实质性不利影响或修改不涉及《基金合同》当事人权利义务关系发生</w:t>
      </w:r>
      <w:r w:rsidR="00806CCE">
        <w:rPr>
          <w:rFonts w:hint="eastAsia"/>
          <w:bCs/>
          <w:sz w:val="24"/>
        </w:rPr>
        <w:t>重大</w:t>
      </w:r>
      <w:r>
        <w:rPr>
          <w:bCs/>
          <w:sz w:val="24"/>
        </w:rPr>
        <w:t>变化；</w:t>
      </w:r>
    </w:p>
    <w:p w:rsidR="00806CCE" w:rsidRPr="000F3046" w:rsidRDefault="00806CCE" w:rsidP="00806CCE">
      <w:pPr>
        <w:spacing w:line="360" w:lineRule="auto"/>
        <w:ind w:firstLineChars="200" w:firstLine="480"/>
        <w:rPr>
          <w:bCs/>
          <w:sz w:val="24"/>
        </w:rPr>
      </w:pPr>
      <w:r w:rsidRPr="000F3046">
        <w:rPr>
          <w:rFonts w:hint="eastAsia"/>
          <w:bCs/>
          <w:sz w:val="24"/>
        </w:rPr>
        <w:t>（</w:t>
      </w:r>
      <w:r w:rsidR="00FA5AD0">
        <w:rPr>
          <w:rFonts w:hint="eastAsia"/>
          <w:bCs/>
          <w:sz w:val="24"/>
        </w:rPr>
        <w:t>6</w:t>
      </w:r>
      <w:r w:rsidRPr="000F3046">
        <w:rPr>
          <w:rFonts w:hint="eastAsia"/>
          <w:bCs/>
          <w:sz w:val="24"/>
        </w:rPr>
        <w:t>）在法律法规规定或中国证监会许可的范围内且对基金份额持有人利益无实质不利影响的前提下，增加</w:t>
      </w:r>
      <w:r w:rsidR="00DA5335">
        <w:rPr>
          <w:rFonts w:hint="eastAsia"/>
          <w:bCs/>
          <w:sz w:val="24"/>
        </w:rPr>
        <w:t>或调整</w:t>
      </w:r>
      <w:r w:rsidRPr="000F3046">
        <w:rPr>
          <w:rFonts w:hint="eastAsia"/>
          <w:bCs/>
          <w:sz w:val="24"/>
        </w:rPr>
        <w:t>份额类别</w:t>
      </w:r>
      <w:r w:rsidR="00DA5335">
        <w:rPr>
          <w:rFonts w:hint="eastAsia"/>
          <w:bCs/>
          <w:sz w:val="24"/>
        </w:rPr>
        <w:t>、</w:t>
      </w:r>
      <w:r w:rsidR="00DA5335" w:rsidRPr="00303B1A">
        <w:rPr>
          <w:rFonts w:hint="eastAsia"/>
          <w:bCs/>
          <w:sz w:val="24"/>
        </w:rPr>
        <w:t>停止现有基金份额的发售</w:t>
      </w:r>
      <w:r w:rsidRPr="000F3046">
        <w:rPr>
          <w:rFonts w:hint="eastAsia"/>
          <w:bCs/>
          <w:sz w:val="24"/>
        </w:rPr>
        <w:t>或调整基金份额分类办法及规则；</w:t>
      </w:r>
    </w:p>
    <w:p w:rsidR="00806CCE" w:rsidRDefault="00806CCE" w:rsidP="00806CCE">
      <w:pPr>
        <w:spacing w:line="360" w:lineRule="auto"/>
        <w:ind w:firstLineChars="200" w:firstLine="480"/>
        <w:rPr>
          <w:bCs/>
          <w:sz w:val="24"/>
        </w:rPr>
      </w:pPr>
      <w:r w:rsidRPr="000F3046">
        <w:rPr>
          <w:rFonts w:hint="eastAsia"/>
          <w:bCs/>
          <w:sz w:val="24"/>
        </w:rPr>
        <w:t>（</w:t>
      </w:r>
      <w:r w:rsidR="00FA5AD0">
        <w:rPr>
          <w:rFonts w:hint="eastAsia"/>
          <w:bCs/>
          <w:sz w:val="24"/>
        </w:rPr>
        <w:t>7</w:t>
      </w:r>
      <w:r w:rsidRPr="000F3046">
        <w:rPr>
          <w:rFonts w:hint="eastAsia"/>
          <w:bCs/>
          <w:sz w:val="24"/>
        </w:rPr>
        <w:t>）在法律法规规定或中国证监会许可的范围内且对基金份额持有人利益无实质性不利影响的前提下，基金推出新业务或服务；</w:t>
      </w:r>
    </w:p>
    <w:p w:rsidR="0007536D" w:rsidRDefault="0007536D">
      <w:pPr>
        <w:spacing w:line="360" w:lineRule="auto"/>
        <w:ind w:firstLineChars="200" w:firstLine="480"/>
        <w:rPr>
          <w:bCs/>
          <w:sz w:val="24"/>
        </w:rPr>
      </w:pPr>
      <w:r>
        <w:rPr>
          <w:bCs/>
          <w:sz w:val="24"/>
        </w:rPr>
        <w:t>（</w:t>
      </w:r>
      <w:r w:rsidR="00FA5AD0">
        <w:rPr>
          <w:rFonts w:hint="eastAsia"/>
          <w:bCs/>
          <w:sz w:val="24"/>
        </w:rPr>
        <w:t>8</w:t>
      </w:r>
      <w:r>
        <w:rPr>
          <w:bCs/>
          <w:sz w:val="24"/>
        </w:rPr>
        <w:t>）按照法律法规和《基金合同》规定不需召开基金份额持有人大会的其他情形。</w:t>
      </w:r>
    </w:p>
    <w:p w:rsidR="0007536D" w:rsidRDefault="0007536D" w:rsidP="00FE66B1">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rsidR="0007536D" w:rsidRDefault="0007536D">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sidR="00EB6D64">
        <w:rPr>
          <w:rFonts w:hint="eastAsia"/>
          <w:bCs/>
          <w:sz w:val="24"/>
        </w:rPr>
        <w:t>。</w:t>
      </w:r>
    </w:p>
    <w:p w:rsidR="0007536D" w:rsidRDefault="0007536D">
      <w:pPr>
        <w:spacing w:line="360" w:lineRule="auto"/>
        <w:ind w:firstLineChars="200" w:firstLine="480"/>
        <w:rPr>
          <w:bCs/>
          <w:sz w:val="24"/>
        </w:rPr>
      </w:pPr>
      <w:r>
        <w:rPr>
          <w:bCs/>
          <w:sz w:val="24"/>
        </w:rPr>
        <w:t>2</w:t>
      </w:r>
      <w:r>
        <w:rPr>
          <w:bCs/>
          <w:sz w:val="24"/>
        </w:rPr>
        <w:t>、基金管理人未按规定召集或不能召</w:t>
      </w:r>
      <w:r w:rsidR="007A66CF">
        <w:rPr>
          <w:rFonts w:hint="eastAsia"/>
          <w:bCs/>
          <w:sz w:val="24"/>
        </w:rPr>
        <w:t>集</w:t>
      </w:r>
      <w:r>
        <w:rPr>
          <w:bCs/>
          <w:sz w:val="24"/>
        </w:rPr>
        <w:t>时，由基金托管人召集</w:t>
      </w:r>
      <w:r w:rsidR="00EB6D64">
        <w:rPr>
          <w:rFonts w:hint="eastAsia"/>
          <w:bCs/>
          <w:sz w:val="24"/>
        </w:rPr>
        <w:t>。</w:t>
      </w:r>
    </w:p>
    <w:p w:rsidR="0007536D" w:rsidRDefault="0007536D" w:rsidP="00EB6D6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EB6D64">
        <w:rPr>
          <w:rFonts w:hint="eastAsia"/>
          <w:bCs/>
          <w:sz w:val="24"/>
        </w:rPr>
        <w:t>起</w:t>
      </w:r>
      <w:r w:rsidR="00EB6D64">
        <w:rPr>
          <w:rFonts w:hint="eastAsia"/>
          <w:bCs/>
          <w:sz w:val="24"/>
        </w:rPr>
        <w:t>6</w:t>
      </w:r>
      <w:r w:rsidR="00EB6D64">
        <w:rPr>
          <w:bCs/>
          <w:sz w:val="24"/>
        </w:rPr>
        <w:t>0</w:t>
      </w:r>
      <w:r w:rsidR="00EB6D64">
        <w:rPr>
          <w:bCs/>
          <w:sz w:val="24"/>
        </w:rPr>
        <w:t>日内召开</w:t>
      </w:r>
      <w:r>
        <w:rPr>
          <w:bCs/>
          <w:sz w:val="24"/>
        </w:rPr>
        <w:t>；基金管理人决定不召集，基金托管人仍认为有必要召开的，应当由基金托管人自行召集，并自出具书面决定之日起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07536D" w:rsidRDefault="0007536D" w:rsidP="00042C8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w:t>
      </w:r>
      <w:r w:rsidR="00042C8A">
        <w:rPr>
          <w:rFonts w:hint="eastAsia"/>
          <w:bCs/>
          <w:sz w:val="24"/>
        </w:rPr>
        <w:t>起</w:t>
      </w:r>
      <w:r w:rsidR="00042C8A">
        <w:rPr>
          <w:rFonts w:hint="eastAsia"/>
          <w:bCs/>
          <w:sz w:val="24"/>
        </w:rPr>
        <w:t>6</w:t>
      </w:r>
      <w:r w:rsidR="00042C8A">
        <w:rPr>
          <w:bCs/>
          <w:sz w:val="24"/>
        </w:rPr>
        <w:t>0</w:t>
      </w:r>
      <w:r w:rsidR="00042C8A">
        <w:rPr>
          <w:bCs/>
          <w:sz w:val="24"/>
        </w:rPr>
        <w:t>日内召开</w:t>
      </w:r>
      <w:r>
        <w:rPr>
          <w:bCs/>
          <w:sz w:val="24"/>
        </w:rPr>
        <w:t>；基金管理人决定不召集，代表基金份额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DF3996">
        <w:rPr>
          <w:rFonts w:hint="eastAsia"/>
          <w:bCs/>
          <w:sz w:val="24"/>
        </w:rPr>
        <w:t>，</w:t>
      </w:r>
      <w:r>
        <w:rPr>
          <w:bCs/>
          <w:sz w:val="24"/>
        </w:rPr>
        <w:t>并告知基金管理人，基金管理人应当配合。</w:t>
      </w:r>
    </w:p>
    <w:p w:rsidR="0007536D" w:rsidRDefault="0007536D">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07536D" w:rsidRDefault="0007536D" w:rsidP="00FE66B1">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B743C9">
        <w:rPr>
          <w:rFonts w:hint="eastAsia"/>
          <w:bCs/>
          <w:sz w:val="24"/>
        </w:rPr>
        <w:t>；</w:t>
      </w:r>
    </w:p>
    <w:p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Pr>
          <w:bCs/>
          <w:sz w:val="24"/>
        </w:rPr>
        <w:lastRenderedPageBreak/>
        <w:t>的计票效力。</w:t>
      </w:r>
    </w:p>
    <w:p w:rsidR="0007536D" w:rsidRDefault="0007536D" w:rsidP="00FE66B1">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rsidR="0007536D" w:rsidRDefault="0007536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sidR="00C77D38">
        <w:rPr>
          <w:rFonts w:hint="eastAsia"/>
          <w:bCs/>
          <w:sz w:val="24"/>
        </w:rPr>
        <w:t>或系统</w:t>
      </w:r>
      <w:r>
        <w:rPr>
          <w:bCs/>
          <w:sz w:val="24"/>
        </w:rPr>
        <w:t>。通讯开会应以书面方式</w:t>
      </w:r>
      <w:r>
        <w:rPr>
          <w:rFonts w:hint="eastAsia"/>
          <w:bCs/>
          <w:sz w:val="24"/>
        </w:rPr>
        <w:t>或基金合同约定的其他方式</w:t>
      </w:r>
      <w:r>
        <w:rPr>
          <w:bCs/>
          <w:sz w:val="24"/>
        </w:rPr>
        <w:t>进行表决。</w:t>
      </w:r>
    </w:p>
    <w:p w:rsidR="0007536D" w:rsidRDefault="0007536D">
      <w:pPr>
        <w:spacing w:line="360" w:lineRule="auto"/>
        <w:ind w:firstLineChars="200" w:firstLine="480"/>
        <w:rPr>
          <w:bCs/>
          <w:sz w:val="24"/>
        </w:rPr>
      </w:pPr>
      <w:r>
        <w:rPr>
          <w:bCs/>
          <w:sz w:val="24"/>
        </w:rPr>
        <w:t>在同时符合以下条件时，通讯开会的方式视为有效：</w:t>
      </w:r>
    </w:p>
    <w:p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Pr>
          <w:bCs/>
          <w:sz w:val="24"/>
        </w:rPr>
        <w:lastRenderedPageBreak/>
        <w:t>通知不参加收取表决意见的，不影响表决效力；</w:t>
      </w:r>
    </w:p>
    <w:p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C77D38">
        <w:rPr>
          <w:rFonts w:hint="eastAsia"/>
          <w:bCs/>
          <w:sz w:val="24"/>
        </w:rPr>
        <w:t>表决</w:t>
      </w:r>
      <w:r>
        <w:rPr>
          <w:bCs/>
          <w:sz w:val="24"/>
        </w:rPr>
        <w:t>意见或授权他人代表出具</w:t>
      </w:r>
      <w:r w:rsidR="00C77D38">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w:t>
      </w:r>
      <w:r w:rsidR="00A4047C">
        <w:rPr>
          <w:rFonts w:hint="eastAsia"/>
          <w:bCs/>
          <w:sz w:val="24"/>
        </w:rPr>
        <w:t>表决</w:t>
      </w:r>
      <w:r>
        <w:rPr>
          <w:rFonts w:hint="eastAsia"/>
          <w:bCs/>
          <w:sz w:val="24"/>
        </w:rPr>
        <w:t>意见或授权他人代表出具</w:t>
      </w:r>
      <w:r w:rsidR="00A4047C">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1C1736">
        <w:rPr>
          <w:rFonts w:hint="eastAsia"/>
          <w:bCs/>
          <w:sz w:val="24"/>
        </w:rPr>
        <w:t>表决</w:t>
      </w:r>
      <w:r>
        <w:rPr>
          <w:rFonts w:hint="eastAsia"/>
          <w:bCs/>
          <w:sz w:val="24"/>
        </w:rPr>
        <w:t>意见或授权他人代表出具</w:t>
      </w:r>
      <w:r w:rsidR="001C1736">
        <w:rPr>
          <w:rFonts w:hint="eastAsia"/>
          <w:bCs/>
          <w:sz w:val="24"/>
        </w:rPr>
        <w:t>表决</w:t>
      </w:r>
      <w:r>
        <w:rPr>
          <w:rFonts w:hint="eastAsia"/>
          <w:bCs/>
          <w:sz w:val="24"/>
        </w:rPr>
        <w:t>意见</w:t>
      </w:r>
      <w:r>
        <w:rPr>
          <w:bCs/>
          <w:sz w:val="24"/>
        </w:rPr>
        <w:t>；</w:t>
      </w:r>
    </w:p>
    <w:p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4B54B4">
        <w:rPr>
          <w:rFonts w:hint="eastAsia"/>
          <w:bCs/>
          <w:sz w:val="24"/>
        </w:rPr>
        <w:t>表决</w:t>
      </w:r>
      <w:r>
        <w:rPr>
          <w:bCs/>
          <w:sz w:val="24"/>
        </w:rPr>
        <w:t>意见的基金份额持有人或受托代表他人出具</w:t>
      </w:r>
      <w:r w:rsidR="004B54B4">
        <w:rPr>
          <w:rFonts w:hint="eastAsia"/>
          <w:bCs/>
          <w:sz w:val="24"/>
        </w:rPr>
        <w:t>表决</w:t>
      </w:r>
      <w:r>
        <w:rPr>
          <w:bCs/>
          <w:sz w:val="24"/>
        </w:rPr>
        <w:t>意见的代理人，同时提交的持有基金份额的凭证、受托出具</w:t>
      </w:r>
      <w:r w:rsidR="004B54B4">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42120F">
        <w:rPr>
          <w:rFonts w:hint="eastAsia"/>
          <w:bCs/>
          <w:sz w:val="24"/>
        </w:rPr>
        <w:t>。</w:t>
      </w:r>
    </w:p>
    <w:p w:rsidR="00CB45E8" w:rsidRPr="007F7F14" w:rsidRDefault="00CB45E8" w:rsidP="00CB45E8">
      <w:pPr>
        <w:spacing w:line="360" w:lineRule="auto"/>
        <w:ind w:firstLineChars="200" w:firstLine="480"/>
        <w:rPr>
          <w:bCs/>
          <w:sz w:val="24"/>
        </w:rPr>
      </w:pPr>
      <w:r w:rsidRPr="007F7F14">
        <w:rPr>
          <w:rFonts w:hint="eastAsia"/>
          <w:bCs/>
          <w:sz w:val="24"/>
        </w:rPr>
        <w:t>3</w:t>
      </w:r>
      <w:r w:rsidRPr="007F7F14">
        <w:rPr>
          <w:rFonts w:hint="eastAsia"/>
          <w:bCs/>
          <w:sz w:val="24"/>
        </w:rPr>
        <w:t>、在法律法规和监管机构允许的情况下，本基金的基金份额持有人亦可采用其他非书面方式授权其代理人出席基金份额持有人大会，具体方式在会议通知中列明。</w:t>
      </w:r>
    </w:p>
    <w:p w:rsidR="0007536D" w:rsidRDefault="00CB45E8" w:rsidP="00CB45E8">
      <w:pPr>
        <w:spacing w:line="360" w:lineRule="auto"/>
        <w:ind w:firstLineChars="200" w:firstLine="480"/>
        <w:rPr>
          <w:bCs/>
          <w:sz w:val="24"/>
        </w:rPr>
      </w:pPr>
      <w:r w:rsidRPr="007F7F14">
        <w:rPr>
          <w:rFonts w:hint="eastAsia"/>
          <w:bCs/>
          <w:sz w:val="24"/>
        </w:rPr>
        <w:t>4</w:t>
      </w:r>
      <w:r w:rsidRPr="007F7F14">
        <w:rPr>
          <w:rFonts w:hint="eastAsia"/>
          <w:bCs/>
          <w:sz w:val="24"/>
        </w:rPr>
        <w:t>、在会议召开方式上，在法律法规和监管机构允许的情况下，本基金亦可采用其他非现场方式或者以现场方式与非现场方式相结合的方式召开基金份额持有人大会，会议程序比照现场开会和通讯方式开会的程序进行。表决方式上，在法律法规和监管机构允许的情况下，基金份额持有人也可以采用网络、电话或其他方式进行表决，具体方式由会议召集人确定并在会议通知中载明。</w:t>
      </w:r>
    </w:p>
    <w:p w:rsidR="0007536D" w:rsidRDefault="0007536D" w:rsidP="00FE66B1">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rsidR="0007536D" w:rsidRDefault="0007536D">
      <w:pPr>
        <w:spacing w:line="360" w:lineRule="auto"/>
        <w:ind w:firstLineChars="200" w:firstLine="480"/>
        <w:rPr>
          <w:bCs/>
          <w:sz w:val="24"/>
        </w:rPr>
      </w:pPr>
      <w:r>
        <w:rPr>
          <w:bCs/>
          <w:sz w:val="24"/>
        </w:rPr>
        <w:t>1</w:t>
      </w:r>
      <w:r>
        <w:rPr>
          <w:bCs/>
          <w:sz w:val="24"/>
        </w:rPr>
        <w:t>、议事内容及提案权</w:t>
      </w:r>
    </w:p>
    <w:p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07536D" w:rsidRDefault="0007536D" w:rsidP="00FE66B1">
      <w:pPr>
        <w:spacing w:line="360" w:lineRule="auto"/>
        <w:ind w:firstLineChars="200" w:firstLine="480"/>
        <w:rPr>
          <w:bCs/>
          <w:sz w:val="24"/>
        </w:rPr>
      </w:pPr>
      <w:r>
        <w:rPr>
          <w:bCs/>
          <w:sz w:val="24"/>
        </w:rPr>
        <w:lastRenderedPageBreak/>
        <w:t>基金份额持有人大会不得对未事先公告的议事内容进行表决。</w:t>
      </w:r>
    </w:p>
    <w:p w:rsidR="0007536D" w:rsidRDefault="0007536D">
      <w:pPr>
        <w:spacing w:line="360" w:lineRule="auto"/>
        <w:ind w:firstLineChars="200" w:firstLine="480"/>
        <w:rPr>
          <w:bCs/>
          <w:sz w:val="24"/>
        </w:rPr>
      </w:pPr>
      <w:r>
        <w:rPr>
          <w:bCs/>
          <w:sz w:val="24"/>
        </w:rPr>
        <w:t>2</w:t>
      </w:r>
      <w:r>
        <w:rPr>
          <w:bCs/>
          <w:sz w:val="24"/>
        </w:rPr>
        <w:t>、议事程序</w:t>
      </w:r>
    </w:p>
    <w:p w:rsidR="0007536D" w:rsidRDefault="0007536D">
      <w:pPr>
        <w:spacing w:line="360" w:lineRule="auto"/>
        <w:ind w:firstLineChars="200" w:firstLine="480"/>
        <w:rPr>
          <w:bCs/>
          <w:sz w:val="24"/>
        </w:rPr>
      </w:pPr>
      <w:r>
        <w:rPr>
          <w:bCs/>
          <w:sz w:val="24"/>
        </w:rPr>
        <w:t>（</w:t>
      </w:r>
      <w:r>
        <w:rPr>
          <w:bCs/>
          <w:sz w:val="24"/>
        </w:rPr>
        <w:t>1</w:t>
      </w:r>
      <w:r>
        <w:rPr>
          <w:bCs/>
          <w:sz w:val="24"/>
        </w:rPr>
        <w:t>）现场开会</w:t>
      </w:r>
    </w:p>
    <w:p w:rsidR="0007536D" w:rsidRDefault="0007536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7536D" w:rsidRDefault="0007536D">
      <w:pPr>
        <w:spacing w:line="360" w:lineRule="auto"/>
        <w:ind w:firstLineChars="200" w:firstLine="480"/>
        <w:rPr>
          <w:bCs/>
          <w:sz w:val="24"/>
        </w:rPr>
      </w:pPr>
      <w:r>
        <w:rPr>
          <w:bCs/>
          <w:sz w:val="24"/>
        </w:rPr>
        <w:t>（</w:t>
      </w:r>
      <w:r>
        <w:rPr>
          <w:bCs/>
          <w:sz w:val="24"/>
        </w:rPr>
        <w:t>2</w:t>
      </w:r>
      <w:r>
        <w:rPr>
          <w:bCs/>
          <w:sz w:val="24"/>
        </w:rPr>
        <w:t>）通讯开会</w:t>
      </w:r>
    </w:p>
    <w:p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07536D" w:rsidRDefault="0007536D" w:rsidP="00FE66B1">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rsidR="0007536D" w:rsidRDefault="0007536D">
      <w:pPr>
        <w:spacing w:line="360" w:lineRule="auto"/>
        <w:ind w:firstLineChars="200" w:firstLine="480"/>
        <w:rPr>
          <w:bCs/>
          <w:sz w:val="24"/>
        </w:rPr>
      </w:pPr>
      <w:r>
        <w:rPr>
          <w:bCs/>
          <w:sz w:val="24"/>
        </w:rPr>
        <w:t>基金份额持有人所持每份基金份额有一票表决权。</w:t>
      </w:r>
    </w:p>
    <w:p w:rsidR="0007536D" w:rsidRDefault="0007536D">
      <w:pPr>
        <w:spacing w:line="360" w:lineRule="auto"/>
        <w:ind w:firstLineChars="200" w:firstLine="480"/>
        <w:rPr>
          <w:bCs/>
          <w:sz w:val="24"/>
        </w:rPr>
      </w:pPr>
      <w:r>
        <w:rPr>
          <w:bCs/>
          <w:sz w:val="24"/>
        </w:rPr>
        <w:t>基金份额持有人大会决议分为一般决议和特别决议：</w:t>
      </w:r>
    </w:p>
    <w:p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CB45E8" w:rsidRPr="002537C6">
        <w:rPr>
          <w:rFonts w:hint="eastAsia"/>
          <w:bCs/>
          <w:sz w:val="24"/>
        </w:rPr>
        <w:t>除基金合同另有约定外，</w:t>
      </w:r>
      <w:r>
        <w:rPr>
          <w:bCs/>
          <w:sz w:val="24"/>
        </w:rPr>
        <w:t>转换基金运作方式、更换基金管理人或者基金托管人、终止《基金合同》、本基金与其他基金合并以特别决议通过方为有效。</w:t>
      </w:r>
    </w:p>
    <w:p w:rsidR="0007536D" w:rsidRDefault="0007536D">
      <w:pPr>
        <w:spacing w:line="360" w:lineRule="auto"/>
        <w:ind w:firstLineChars="200" w:firstLine="480"/>
        <w:rPr>
          <w:bCs/>
          <w:sz w:val="24"/>
        </w:rPr>
      </w:pPr>
      <w:r>
        <w:rPr>
          <w:bCs/>
          <w:sz w:val="24"/>
        </w:rPr>
        <w:t>基金份额持有人大会采取记名方式进行投票表决。</w:t>
      </w:r>
    </w:p>
    <w:p w:rsidR="0007536D" w:rsidRDefault="0007536D">
      <w:pPr>
        <w:spacing w:line="360" w:lineRule="auto"/>
        <w:ind w:firstLineChars="200" w:firstLine="480"/>
        <w:rPr>
          <w:bCs/>
          <w:sz w:val="24"/>
        </w:rPr>
      </w:pPr>
      <w:r>
        <w:rPr>
          <w:bCs/>
          <w:sz w:val="24"/>
        </w:rPr>
        <w:lastRenderedPageBreak/>
        <w:t>采取通讯方式进行表决时，除非在计票时</w:t>
      </w:r>
      <w:r w:rsidR="00CB45E8" w:rsidRPr="000F3046">
        <w:rPr>
          <w:rFonts w:hint="eastAsia"/>
          <w:bCs/>
          <w:sz w:val="24"/>
        </w:rPr>
        <w:t>监督员及公证机关均认为</w:t>
      </w:r>
      <w:r>
        <w:rPr>
          <w:bCs/>
          <w:sz w:val="24"/>
        </w:rPr>
        <w:t>有充分的相反证据证明，否则提交符合会议通知中规定的确认</w:t>
      </w:r>
      <w:r w:rsidR="00CB45E8" w:rsidRPr="000F3046">
        <w:rPr>
          <w:rFonts w:hint="eastAsia"/>
          <w:bCs/>
          <w:sz w:val="24"/>
        </w:rPr>
        <w:t>基金份额持有人</w:t>
      </w:r>
      <w:r>
        <w:rPr>
          <w:bCs/>
          <w:sz w:val="24"/>
        </w:rPr>
        <w:t>身份文件的表决视为有效出席的</w:t>
      </w:r>
      <w:r w:rsidR="00CB45E8" w:rsidRPr="000F3046">
        <w:rPr>
          <w:rFonts w:hint="eastAsia"/>
          <w:bCs/>
          <w:sz w:val="24"/>
        </w:rPr>
        <w:t>基金份额持有人</w:t>
      </w:r>
      <w:r>
        <w:rPr>
          <w:bCs/>
          <w:sz w:val="24"/>
        </w:rPr>
        <w:t>，表面符合会议通知规定的表决意见视为有效表决，表决意见模糊不清或相互矛盾的视为弃权表决，但应当计入出具</w:t>
      </w:r>
      <w:r w:rsidR="00CB45E8">
        <w:rPr>
          <w:rFonts w:hint="eastAsia"/>
          <w:bCs/>
          <w:sz w:val="24"/>
        </w:rPr>
        <w:t>表决</w:t>
      </w:r>
      <w:r>
        <w:rPr>
          <w:bCs/>
          <w:sz w:val="24"/>
        </w:rPr>
        <w:t>意见的基金份额持有人所代表的基金份额总数。</w:t>
      </w:r>
    </w:p>
    <w:p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rsidR="0007536D" w:rsidRDefault="0007536D" w:rsidP="00FE66B1">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rsidR="0007536D" w:rsidRDefault="0007536D">
      <w:pPr>
        <w:spacing w:line="360" w:lineRule="auto"/>
        <w:ind w:firstLineChars="200" w:firstLine="480"/>
        <w:rPr>
          <w:bCs/>
          <w:sz w:val="24"/>
        </w:rPr>
      </w:pPr>
      <w:r>
        <w:rPr>
          <w:bCs/>
          <w:sz w:val="24"/>
        </w:rPr>
        <w:t>1</w:t>
      </w:r>
      <w:r>
        <w:rPr>
          <w:bCs/>
          <w:sz w:val="24"/>
        </w:rPr>
        <w:t>、现场开会</w:t>
      </w:r>
    </w:p>
    <w:p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7F7BFD">
        <w:rPr>
          <w:rFonts w:hint="eastAsia"/>
          <w:bCs/>
          <w:sz w:val="24"/>
        </w:rPr>
        <w:t>，</w:t>
      </w:r>
      <w:r>
        <w:rPr>
          <w:bCs/>
          <w:sz w:val="24"/>
        </w:rPr>
        <w:t>基金管理人或基金托管人拒不出席大会的，不影响计票的效力。</w:t>
      </w:r>
    </w:p>
    <w:p w:rsidR="0007536D" w:rsidRDefault="0007536D">
      <w:pPr>
        <w:spacing w:line="360" w:lineRule="auto"/>
        <w:ind w:firstLineChars="200" w:firstLine="480"/>
        <w:rPr>
          <w:bCs/>
          <w:sz w:val="24"/>
        </w:rPr>
      </w:pPr>
      <w:r>
        <w:rPr>
          <w:bCs/>
          <w:sz w:val="24"/>
        </w:rPr>
        <w:t>2</w:t>
      </w:r>
      <w:r>
        <w:rPr>
          <w:bCs/>
          <w:sz w:val="24"/>
        </w:rPr>
        <w:t>、通讯开会</w:t>
      </w:r>
    </w:p>
    <w:p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。基金管理人或基金托管人拒派代表对表决意见的计票进行监督的，不影响计票和表决结果。</w:t>
      </w:r>
    </w:p>
    <w:p w:rsidR="0007536D" w:rsidRDefault="0007536D" w:rsidP="00FE66B1">
      <w:pPr>
        <w:spacing w:line="360" w:lineRule="auto"/>
        <w:ind w:firstLineChars="200" w:firstLine="480"/>
        <w:rPr>
          <w:bCs/>
          <w:sz w:val="24"/>
        </w:rPr>
      </w:pPr>
      <w:r>
        <w:rPr>
          <w:bCs/>
          <w:sz w:val="24"/>
        </w:rPr>
        <w:lastRenderedPageBreak/>
        <w:t>八、生效与公告</w:t>
      </w:r>
      <w:bookmarkEnd w:id="203"/>
      <w:bookmarkEnd w:id="204"/>
      <w:bookmarkEnd w:id="205"/>
    </w:p>
    <w:p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07536D" w:rsidRDefault="0007536D">
      <w:pPr>
        <w:spacing w:line="360" w:lineRule="auto"/>
        <w:ind w:firstLineChars="200" w:firstLine="480"/>
        <w:rPr>
          <w:bCs/>
          <w:sz w:val="24"/>
        </w:rPr>
      </w:pPr>
      <w:r>
        <w:rPr>
          <w:bCs/>
          <w:sz w:val="24"/>
        </w:rPr>
        <w:t>基金份额持有人大会的决议自表决通过之日起生效。</w:t>
      </w:r>
    </w:p>
    <w:p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sidR="00255C86">
        <w:rPr>
          <w:rFonts w:hint="eastAsia"/>
          <w:bCs/>
          <w:sz w:val="24"/>
        </w:rPr>
        <w:t>个工作日</w:t>
      </w:r>
      <w:r>
        <w:rPr>
          <w:bCs/>
          <w:sz w:val="24"/>
        </w:rPr>
        <w:t>内在</w:t>
      </w:r>
      <w:r>
        <w:rPr>
          <w:rFonts w:hint="eastAsia"/>
          <w:bCs/>
          <w:sz w:val="24"/>
        </w:rPr>
        <w:t>指定媒介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07536D" w:rsidRDefault="008767A8" w:rsidP="007C6762">
      <w:pPr>
        <w:spacing w:line="360" w:lineRule="auto"/>
        <w:ind w:firstLineChars="200" w:firstLine="480"/>
        <w:rPr>
          <w:b/>
          <w:bCs/>
        </w:rPr>
      </w:pPr>
      <w:r w:rsidRPr="002D55F1">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bookmarkStart w:id="207" w:name="_Toc3963"/>
      <w:bookmarkStart w:id="208" w:name="_Toc1745"/>
    </w:p>
    <w:p w:rsidR="0007536D" w:rsidRDefault="0007536D">
      <w:pPr>
        <w:pStyle w:val="1"/>
        <w:jc w:val="center"/>
        <w:rPr>
          <w:rFonts w:ascii="Times New Roman"/>
          <w:color w:val="auto"/>
        </w:rPr>
      </w:pPr>
      <w:r>
        <w:rPr>
          <w:rFonts w:ascii="Times New Roman"/>
          <w:b w:val="0"/>
          <w:bCs/>
          <w:color w:val="auto"/>
        </w:rPr>
        <w:br w:type="page"/>
      </w:r>
      <w:bookmarkStart w:id="209" w:name="_Toc31821"/>
      <w:bookmarkStart w:id="210" w:name="_Toc10398"/>
      <w:bookmarkStart w:id="211" w:name="_Toc123112237"/>
      <w:bookmarkStart w:id="212" w:name="_Toc16164"/>
      <w:bookmarkStart w:id="213" w:name="_Toc98560355"/>
      <w:bookmarkStart w:id="214" w:name="_Toc141703889"/>
      <w:bookmarkStart w:id="215" w:name="_Toc3080"/>
      <w:bookmarkStart w:id="216" w:name="_Toc123051455"/>
      <w:bookmarkStart w:id="217" w:name="_Toc725"/>
      <w:bookmarkStart w:id="218" w:name="_Toc18206"/>
      <w:bookmarkStart w:id="219" w:name="_Toc139991739"/>
      <w:bookmarkStart w:id="220" w:name="_Toc3572"/>
      <w:bookmarkStart w:id="221" w:name="_Toc123102456"/>
      <w:bookmarkStart w:id="222" w:name="_Toc21735"/>
      <w:bookmarkStart w:id="223" w:name="_Toc382187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07536D" w:rsidRDefault="0007536D">
      <w:pPr>
        <w:autoSpaceDE w:val="0"/>
        <w:autoSpaceDN w:val="0"/>
        <w:spacing w:line="360" w:lineRule="auto"/>
        <w:textAlignment w:val="bottom"/>
        <w:rPr>
          <w:bCs/>
          <w:sz w:val="24"/>
        </w:rPr>
      </w:pPr>
      <w:bookmarkStart w:id="224" w:name="_Toc79392593"/>
      <w:bookmarkStart w:id="225" w:name="_Toc57530252"/>
      <w:bookmarkStart w:id="226" w:name="_Toc15118245"/>
    </w:p>
    <w:p w:rsidR="0007536D" w:rsidRDefault="0007536D" w:rsidP="00FE66B1">
      <w:pPr>
        <w:spacing w:line="360" w:lineRule="auto"/>
        <w:ind w:firstLineChars="200" w:firstLine="480"/>
        <w:rPr>
          <w:bCs/>
          <w:sz w:val="24"/>
        </w:rPr>
      </w:pPr>
      <w:r>
        <w:rPr>
          <w:bCs/>
          <w:sz w:val="24"/>
        </w:rPr>
        <w:t>一、基金管理人和基金托管人职责终止的情形</w:t>
      </w:r>
      <w:bookmarkEnd w:id="224"/>
      <w:bookmarkEnd w:id="225"/>
      <w:bookmarkEnd w:id="226"/>
    </w:p>
    <w:p w:rsidR="0007536D" w:rsidRDefault="0007536D" w:rsidP="00FE66B1">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rsidR="0007536D" w:rsidRDefault="0007536D">
      <w:pPr>
        <w:spacing w:line="360" w:lineRule="auto"/>
        <w:ind w:firstLineChars="200" w:firstLine="480"/>
        <w:rPr>
          <w:bCs/>
          <w:sz w:val="24"/>
        </w:rPr>
      </w:pPr>
      <w:r>
        <w:rPr>
          <w:bCs/>
          <w:sz w:val="24"/>
        </w:rPr>
        <w:t>有下列情形之一的，基金管理人职责终止：</w:t>
      </w:r>
    </w:p>
    <w:p w:rsidR="0007536D" w:rsidRDefault="0007536D">
      <w:pPr>
        <w:spacing w:line="360" w:lineRule="auto"/>
        <w:ind w:firstLineChars="200" w:firstLine="480"/>
        <w:rPr>
          <w:bCs/>
          <w:sz w:val="24"/>
        </w:rPr>
      </w:pPr>
      <w:r>
        <w:rPr>
          <w:bCs/>
          <w:sz w:val="24"/>
        </w:rPr>
        <w:t>1</w:t>
      </w:r>
      <w:r>
        <w:rPr>
          <w:bCs/>
          <w:sz w:val="24"/>
        </w:rPr>
        <w:t>、被依法取消基金管理资格；</w:t>
      </w:r>
    </w:p>
    <w:p w:rsidR="0007536D" w:rsidRDefault="0007536D">
      <w:pPr>
        <w:spacing w:line="360" w:lineRule="auto"/>
        <w:ind w:firstLineChars="200" w:firstLine="480"/>
        <w:rPr>
          <w:bCs/>
          <w:sz w:val="24"/>
        </w:rPr>
      </w:pPr>
      <w:r>
        <w:rPr>
          <w:bCs/>
          <w:sz w:val="24"/>
        </w:rPr>
        <w:t>2</w:t>
      </w:r>
      <w:r>
        <w:rPr>
          <w:bCs/>
          <w:sz w:val="24"/>
        </w:rPr>
        <w:t>、被基金份额持有人大会解任；</w:t>
      </w:r>
    </w:p>
    <w:p w:rsidR="0007536D" w:rsidRDefault="0007536D">
      <w:pPr>
        <w:spacing w:line="360" w:lineRule="auto"/>
        <w:ind w:firstLineChars="200" w:firstLine="480"/>
        <w:rPr>
          <w:bCs/>
          <w:sz w:val="24"/>
        </w:rPr>
      </w:pPr>
      <w:r>
        <w:rPr>
          <w:bCs/>
          <w:sz w:val="24"/>
        </w:rPr>
        <w:t>3</w:t>
      </w:r>
      <w:r>
        <w:rPr>
          <w:bCs/>
          <w:sz w:val="24"/>
        </w:rPr>
        <w:t>、依法解散、被依法撤销或被依法宣告破产；</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7536D" w:rsidRDefault="0007536D" w:rsidP="00FE66B1">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rsidR="0007536D" w:rsidRDefault="0007536D">
      <w:pPr>
        <w:spacing w:line="360" w:lineRule="auto"/>
        <w:ind w:firstLineChars="200" w:firstLine="480"/>
        <w:rPr>
          <w:bCs/>
          <w:sz w:val="24"/>
        </w:rPr>
      </w:pPr>
      <w:r>
        <w:rPr>
          <w:bCs/>
          <w:sz w:val="24"/>
        </w:rPr>
        <w:t>有下列情形之一的，基金托管人职责终止：</w:t>
      </w:r>
    </w:p>
    <w:p w:rsidR="0007536D" w:rsidRDefault="0007536D">
      <w:pPr>
        <w:spacing w:line="360" w:lineRule="auto"/>
        <w:ind w:firstLineChars="200" w:firstLine="480"/>
        <w:rPr>
          <w:bCs/>
          <w:sz w:val="24"/>
        </w:rPr>
      </w:pPr>
      <w:r>
        <w:rPr>
          <w:bCs/>
          <w:sz w:val="24"/>
        </w:rPr>
        <w:t>1</w:t>
      </w:r>
      <w:r>
        <w:rPr>
          <w:bCs/>
          <w:sz w:val="24"/>
        </w:rPr>
        <w:t>、被依法取消基金托管资格；</w:t>
      </w:r>
    </w:p>
    <w:p w:rsidR="0007536D" w:rsidRDefault="0007536D">
      <w:pPr>
        <w:spacing w:line="360" w:lineRule="auto"/>
        <w:ind w:firstLineChars="200" w:firstLine="480"/>
        <w:rPr>
          <w:bCs/>
          <w:sz w:val="24"/>
        </w:rPr>
      </w:pPr>
      <w:r>
        <w:rPr>
          <w:bCs/>
          <w:sz w:val="24"/>
        </w:rPr>
        <w:t>2</w:t>
      </w:r>
      <w:r>
        <w:rPr>
          <w:bCs/>
          <w:sz w:val="24"/>
        </w:rPr>
        <w:t>、被基金份额持有人大会解任；</w:t>
      </w:r>
    </w:p>
    <w:p w:rsidR="0007536D" w:rsidRDefault="0007536D">
      <w:pPr>
        <w:spacing w:line="360" w:lineRule="auto"/>
        <w:ind w:firstLineChars="200" w:firstLine="480"/>
        <w:rPr>
          <w:bCs/>
          <w:sz w:val="24"/>
        </w:rPr>
      </w:pPr>
      <w:r>
        <w:rPr>
          <w:bCs/>
          <w:sz w:val="24"/>
        </w:rPr>
        <w:t>3</w:t>
      </w:r>
      <w:r>
        <w:rPr>
          <w:bCs/>
          <w:sz w:val="24"/>
        </w:rPr>
        <w:t>、依法解散、被依法撤销或被依法宣告破产；</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7536D" w:rsidRDefault="0007536D" w:rsidP="00FE66B1">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rsidR="0007536D" w:rsidRDefault="0007536D" w:rsidP="00FE66B1">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sidR="006807B8">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sidR="00C01318">
        <w:rPr>
          <w:rFonts w:hint="eastAsia"/>
          <w:bCs/>
          <w:sz w:val="24"/>
        </w:rPr>
        <w:t>个工作</w:t>
      </w:r>
      <w:r>
        <w:rPr>
          <w:rFonts w:hint="eastAsia"/>
          <w:bCs/>
          <w:sz w:val="24"/>
        </w:rPr>
        <w:t>日</w:t>
      </w:r>
      <w:r>
        <w:rPr>
          <w:bCs/>
          <w:sz w:val="24"/>
        </w:rPr>
        <w:t>内在</w:t>
      </w:r>
      <w:r>
        <w:rPr>
          <w:rFonts w:hint="eastAsia"/>
          <w:bCs/>
          <w:sz w:val="24"/>
        </w:rPr>
        <w:t>指定媒介</w:t>
      </w:r>
      <w:r>
        <w:rPr>
          <w:bCs/>
          <w:sz w:val="24"/>
        </w:rPr>
        <w:t>公告</w:t>
      </w:r>
      <w:r w:rsidR="00C01318">
        <w:rPr>
          <w:rFonts w:hint="eastAsia"/>
          <w:bCs/>
          <w:sz w:val="24"/>
        </w:rPr>
        <w:t>；</w:t>
      </w:r>
    </w:p>
    <w:p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时基金管理人或新任基金管理人应及时接收。新任基金管理人应与基金托管人核对基金资产总值；</w:t>
      </w:r>
    </w:p>
    <w:p w:rsidR="0007536D" w:rsidRDefault="0007536D">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7A6A66" w:rsidRPr="000F3046">
        <w:rPr>
          <w:rFonts w:hint="eastAsia"/>
          <w:bCs/>
          <w:sz w:val="24"/>
        </w:rPr>
        <w:t>。审计费用在基金财产中列支</w:t>
      </w:r>
      <w:r>
        <w:rPr>
          <w:bCs/>
          <w:sz w:val="24"/>
        </w:rPr>
        <w:t>；</w:t>
      </w:r>
    </w:p>
    <w:p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07536D" w:rsidRDefault="0007536D" w:rsidP="00FE66B1">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sidR="007A6A66">
        <w:rPr>
          <w:rFonts w:hint="eastAsia"/>
          <w:bCs/>
          <w:sz w:val="24"/>
        </w:rPr>
        <w:t>个工作</w:t>
      </w:r>
      <w:r>
        <w:rPr>
          <w:bCs/>
          <w:sz w:val="24"/>
        </w:rPr>
        <w:t>日内在</w:t>
      </w:r>
      <w:r>
        <w:rPr>
          <w:rFonts w:hint="eastAsia"/>
          <w:bCs/>
          <w:sz w:val="24"/>
        </w:rPr>
        <w:t>指定媒介</w:t>
      </w:r>
      <w:r>
        <w:rPr>
          <w:bCs/>
          <w:sz w:val="24"/>
        </w:rPr>
        <w:t>公告</w:t>
      </w:r>
      <w:r w:rsidR="007A6A66">
        <w:rPr>
          <w:rFonts w:hint="eastAsia"/>
          <w:bCs/>
          <w:sz w:val="24"/>
        </w:rPr>
        <w:t>；</w:t>
      </w:r>
    </w:p>
    <w:p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07536D" w:rsidRDefault="0007536D">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7A6A66" w:rsidRPr="000F3046">
        <w:rPr>
          <w:rFonts w:hint="eastAsia"/>
          <w:bCs/>
          <w:sz w:val="24"/>
        </w:rPr>
        <w:t>审计费用在基金财产中列支</w:t>
      </w:r>
      <w:r w:rsidR="007A6A66">
        <w:rPr>
          <w:rFonts w:hint="eastAsia"/>
          <w:bCs/>
          <w:sz w:val="24"/>
        </w:rPr>
        <w:t>。</w:t>
      </w:r>
    </w:p>
    <w:p w:rsidR="0007536D" w:rsidRDefault="0007536D" w:rsidP="00FE66B1">
      <w:pPr>
        <w:spacing w:line="360" w:lineRule="auto"/>
        <w:ind w:firstLineChars="200" w:firstLine="480"/>
        <w:rPr>
          <w:bCs/>
          <w:sz w:val="24"/>
        </w:rPr>
      </w:pPr>
      <w:bookmarkStart w:id="234" w:name="_Toc1357"/>
      <w:r>
        <w:rPr>
          <w:bCs/>
          <w:sz w:val="24"/>
        </w:rPr>
        <w:t>（三）基金管理人与基金托管人同时更换的条件和程序</w:t>
      </w:r>
      <w:bookmarkEnd w:id="234"/>
    </w:p>
    <w:p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07536D" w:rsidRDefault="0007536D">
      <w:pPr>
        <w:spacing w:line="360" w:lineRule="auto"/>
        <w:ind w:firstLineChars="200" w:firstLine="480"/>
        <w:rPr>
          <w:bCs/>
          <w:sz w:val="24"/>
        </w:rPr>
      </w:pPr>
      <w:r>
        <w:rPr>
          <w:bCs/>
          <w:sz w:val="24"/>
        </w:rPr>
        <w:lastRenderedPageBreak/>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sidR="00C36A98">
        <w:rPr>
          <w:rFonts w:hint="eastAsia"/>
          <w:bCs/>
          <w:sz w:val="24"/>
        </w:rPr>
        <w:t>个工作</w:t>
      </w:r>
      <w:r>
        <w:rPr>
          <w:bCs/>
          <w:sz w:val="24"/>
        </w:rPr>
        <w:t>日内在指定</w:t>
      </w:r>
      <w:r>
        <w:rPr>
          <w:rFonts w:hint="eastAsia"/>
          <w:bCs/>
          <w:sz w:val="24"/>
        </w:rPr>
        <w:t>媒介</w:t>
      </w:r>
      <w:r>
        <w:rPr>
          <w:bCs/>
          <w:sz w:val="24"/>
        </w:rPr>
        <w:t>上联合公告。</w:t>
      </w:r>
    </w:p>
    <w:p w:rsidR="001E4384" w:rsidRDefault="001E4384">
      <w:pPr>
        <w:spacing w:line="360" w:lineRule="auto"/>
        <w:ind w:firstLineChars="200" w:firstLine="480"/>
        <w:rPr>
          <w:bCs/>
          <w:sz w:val="24"/>
        </w:rPr>
      </w:pPr>
    </w:p>
    <w:p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382187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07536D" w:rsidRDefault="0007536D">
      <w:pPr>
        <w:autoSpaceDE w:val="0"/>
        <w:autoSpaceDN w:val="0"/>
        <w:spacing w:line="360" w:lineRule="auto"/>
        <w:textAlignment w:val="bottom"/>
        <w:rPr>
          <w:bCs/>
          <w:sz w:val="24"/>
        </w:rPr>
      </w:pPr>
    </w:p>
    <w:p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254" w:name="_Toc3244"/>
      <w:bookmarkStart w:id="255" w:name="_Toc22674"/>
      <w:bookmarkStart w:id="256" w:name="_Toc19520"/>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821878"/>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07536D" w:rsidRDefault="0007536D">
      <w:pPr>
        <w:autoSpaceDE w:val="0"/>
        <w:autoSpaceDN w:val="0"/>
        <w:spacing w:line="360" w:lineRule="auto"/>
        <w:textAlignment w:val="bottom"/>
        <w:rPr>
          <w:bCs/>
          <w:sz w:val="24"/>
        </w:rPr>
      </w:pPr>
    </w:p>
    <w:p w:rsidR="0007536D" w:rsidRDefault="0007536D" w:rsidP="00FE66B1">
      <w:pPr>
        <w:spacing w:line="360" w:lineRule="auto"/>
        <w:ind w:firstLineChars="200" w:firstLine="480"/>
        <w:rPr>
          <w:bCs/>
          <w:sz w:val="24"/>
        </w:rPr>
      </w:pPr>
      <w:r>
        <w:rPr>
          <w:bCs/>
          <w:sz w:val="24"/>
        </w:rPr>
        <w:t>一、基金份额</w:t>
      </w:r>
      <w:r w:rsidR="0019232C">
        <w:rPr>
          <w:rFonts w:hint="eastAsia"/>
          <w:bCs/>
          <w:sz w:val="24"/>
        </w:rPr>
        <w:t>的</w:t>
      </w:r>
      <w:r>
        <w:rPr>
          <w:bCs/>
          <w:sz w:val="24"/>
        </w:rPr>
        <w:t>登记业务</w:t>
      </w:r>
    </w:p>
    <w:p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07536D" w:rsidRDefault="0007536D" w:rsidP="00FE66B1">
      <w:pPr>
        <w:spacing w:line="360" w:lineRule="auto"/>
        <w:ind w:firstLineChars="200" w:firstLine="480"/>
        <w:rPr>
          <w:bCs/>
          <w:sz w:val="24"/>
        </w:rPr>
      </w:pPr>
      <w:r>
        <w:rPr>
          <w:bCs/>
          <w:sz w:val="24"/>
        </w:rPr>
        <w:t>二、基金登记业务办理机构</w:t>
      </w:r>
    </w:p>
    <w:p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7536D" w:rsidRDefault="0007536D" w:rsidP="00FE66B1">
      <w:pPr>
        <w:spacing w:line="360" w:lineRule="auto"/>
        <w:ind w:firstLineChars="200" w:firstLine="480"/>
        <w:rPr>
          <w:bCs/>
          <w:sz w:val="24"/>
        </w:rPr>
      </w:pPr>
      <w:r>
        <w:rPr>
          <w:bCs/>
          <w:sz w:val="24"/>
        </w:rPr>
        <w:t>三、基金登记机构的权利</w:t>
      </w:r>
      <w:bookmarkStart w:id="273" w:name="_Hlt88820748"/>
      <w:bookmarkEnd w:id="273"/>
    </w:p>
    <w:p w:rsidR="0007536D" w:rsidRDefault="0007536D">
      <w:pPr>
        <w:spacing w:line="360" w:lineRule="auto"/>
        <w:ind w:firstLineChars="200" w:firstLine="480"/>
        <w:rPr>
          <w:bCs/>
          <w:sz w:val="24"/>
        </w:rPr>
      </w:pPr>
      <w:r>
        <w:rPr>
          <w:bCs/>
          <w:sz w:val="24"/>
        </w:rPr>
        <w:t>基金登记机构享有以下权利：</w:t>
      </w:r>
    </w:p>
    <w:p w:rsidR="0007536D" w:rsidRDefault="0007536D">
      <w:pPr>
        <w:spacing w:line="360" w:lineRule="auto"/>
        <w:ind w:firstLineChars="200" w:firstLine="480"/>
        <w:rPr>
          <w:bCs/>
          <w:sz w:val="24"/>
        </w:rPr>
      </w:pPr>
      <w:r>
        <w:rPr>
          <w:bCs/>
          <w:sz w:val="24"/>
        </w:rPr>
        <w:t>1</w:t>
      </w:r>
      <w:r>
        <w:rPr>
          <w:bCs/>
          <w:sz w:val="24"/>
        </w:rPr>
        <w:t>、取得登记费；</w:t>
      </w:r>
    </w:p>
    <w:p w:rsidR="0007536D" w:rsidRDefault="0007536D">
      <w:pPr>
        <w:spacing w:line="360" w:lineRule="auto"/>
        <w:ind w:firstLineChars="200" w:firstLine="480"/>
        <w:rPr>
          <w:bCs/>
          <w:sz w:val="24"/>
        </w:rPr>
      </w:pPr>
      <w:r>
        <w:rPr>
          <w:bCs/>
          <w:sz w:val="24"/>
        </w:rPr>
        <w:t>2</w:t>
      </w:r>
      <w:r>
        <w:rPr>
          <w:bCs/>
          <w:sz w:val="24"/>
        </w:rPr>
        <w:t>、建立和管理</w:t>
      </w:r>
      <w:r w:rsidR="00B3244D" w:rsidRPr="000F3046">
        <w:rPr>
          <w:rFonts w:hint="eastAsia"/>
          <w:bCs/>
          <w:sz w:val="24"/>
        </w:rPr>
        <w:t>基金份额持有人</w:t>
      </w:r>
      <w:r>
        <w:rPr>
          <w:bCs/>
          <w:sz w:val="24"/>
        </w:rPr>
        <w:t>基金账户；</w:t>
      </w:r>
    </w:p>
    <w:p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rsidR="0007536D" w:rsidRDefault="0007536D">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Pr>
          <w:rFonts w:hint="eastAsia"/>
          <w:bCs/>
          <w:sz w:val="24"/>
        </w:rPr>
        <w:t>媒介</w:t>
      </w:r>
      <w:r>
        <w:rPr>
          <w:bCs/>
          <w:sz w:val="24"/>
        </w:rPr>
        <w:t>上公告；</w:t>
      </w:r>
    </w:p>
    <w:p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07536D" w:rsidRDefault="0007536D" w:rsidP="00FE66B1">
      <w:pPr>
        <w:spacing w:line="360" w:lineRule="auto"/>
        <w:ind w:firstLineChars="200" w:firstLine="480"/>
        <w:rPr>
          <w:bCs/>
          <w:sz w:val="24"/>
        </w:rPr>
      </w:pPr>
      <w:r>
        <w:rPr>
          <w:bCs/>
          <w:sz w:val="24"/>
        </w:rPr>
        <w:t>四、基金登记机构的义务</w:t>
      </w:r>
    </w:p>
    <w:p w:rsidR="0007536D" w:rsidRDefault="0007536D">
      <w:pPr>
        <w:spacing w:line="360" w:lineRule="auto"/>
        <w:ind w:firstLineChars="200" w:firstLine="480"/>
        <w:rPr>
          <w:bCs/>
          <w:sz w:val="24"/>
        </w:rPr>
      </w:pPr>
      <w:r>
        <w:rPr>
          <w:bCs/>
          <w:sz w:val="24"/>
        </w:rPr>
        <w:t>基金登记机构承担以下义务：</w:t>
      </w:r>
    </w:p>
    <w:p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rsidR="0007536D" w:rsidRDefault="0007536D">
      <w:pPr>
        <w:spacing w:line="360" w:lineRule="auto"/>
        <w:ind w:firstLineChars="200" w:firstLine="480"/>
        <w:rPr>
          <w:bCs/>
          <w:sz w:val="24"/>
        </w:rPr>
      </w:pPr>
      <w:r>
        <w:rPr>
          <w:bCs/>
          <w:sz w:val="24"/>
        </w:rPr>
        <w:t>2</w:t>
      </w:r>
      <w:r>
        <w:rPr>
          <w:bCs/>
          <w:sz w:val="24"/>
        </w:rPr>
        <w:t>、严格按照法律法规和《基金合同》规定的条件办理本</w:t>
      </w:r>
      <w:r w:rsidR="00B3244D">
        <w:rPr>
          <w:rFonts w:hint="eastAsia"/>
          <w:bCs/>
          <w:sz w:val="24"/>
        </w:rPr>
        <w:t>基金</w:t>
      </w:r>
      <w:r>
        <w:rPr>
          <w:bCs/>
          <w:sz w:val="24"/>
        </w:rPr>
        <w:t>基金份额的登记业务；</w:t>
      </w:r>
    </w:p>
    <w:p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r w:rsidR="00B3244D" w:rsidRPr="000F3046">
        <w:rPr>
          <w:rFonts w:hint="eastAsia"/>
          <w:bCs/>
          <w:sz w:val="24"/>
        </w:rPr>
        <w:t>，法律法规另有规定的从其规定</w:t>
      </w:r>
      <w:r>
        <w:rPr>
          <w:bCs/>
          <w:sz w:val="24"/>
        </w:rPr>
        <w:t>；</w:t>
      </w:r>
    </w:p>
    <w:p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sidR="00015A99" w:rsidRPr="000F3046">
        <w:rPr>
          <w:rFonts w:hint="eastAsia"/>
          <w:bCs/>
          <w:sz w:val="24"/>
        </w:rPr>
        <w:lastRenderedPageBreak/>
        <w:t>基金份额持有人</w:t>
      </w:r>
      <w:r>
        <w:rPr>
          <w:bCs/>
          <w:sz w:val="24"/>
        </w:rPr>
        <w:t>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07536D" w:rsidRDefault="0007536D">
      <w:pPr>
        <w:spacing w:line="360" w:lineRule="auto"/>
        <w:ind w:firstLineChars="200" w:firstLine="480"/>
        <w:rPr>
          <w:bCs/>
          <w:sz w:val="24"/>
        </w:rPr>
      </w:pPr>
      <w:r>
        <w:rPr>
          <w:bCs/>
          <w:sz w:val="24"/>
        </w:rPr>
        <w:t>5</w:t>
      </w:r>
      <w:r>
        <w:rPr>
          <w:bCs/>
          <w:sz w:val="24"/>
        </w:rPr>
        <w:t>、按《基金合同》及招募说明书规定为</w:t>
      </w:r>
      <w:r w:rsidR="00015A99" w:rsidRPr="000F3046">
        <w:rPr>
          <w:rFonts w:hint="eastAsia"/>
          <w:bCs/>
          <w:sz w:val="24"/>
        </w:rPr>
        <w:t>基金份额持有人</w:t>
      </w:r>
      <w:r>
        <w:rPr>
          <w:bCs/>
          <w:sz w:val="24"/>
        </w:rPr>
        <w:t>办理非交易过户业务、提供其他必要的服务；</w:t>
      </w:r>
    </w:p>
    <w:p w:rsidR="0007536D" w:rsidRDefault="0007536D">
      <w:pPr>
        <w:spacing w:line="360" w:lineRule="auto"/>
        <w:ind w:firstLineChars="200" w:firstLine="480"/>
        <w:rPr>
          <w:bCs/>
          <w:sz w:val="24"/>
        </w:rPr>
      </w:pPr>
      <w:r>
        <w:rPr>
          <w:bCs/>
          <w:sz w:val="24"/>
        </w:rPr>
        <w:t>6</w:t>
      </w:r>
      <w:r>
        <w:rPr>
          <w:bCs/>
          <w:sz w:val="24"/>
        </w:rPr>
        <w:t>、接受基金管理人的监督；</w:t>
      </w:r>
    </w:p>
    <w:p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11395"/>
      <w:bookmarkStart w:id="281" w:name="_Toc801"/>
      <w:bookmarkStart w:id="282" w:name="_Toc578"/>
      <w:bookmarkStart w:id="283" w:name="_Toc22538"/>
      <w:bookmarkStart w:id="284" w:name="_Toc3821879"/>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一、投资目标</w:t>
      </w:r>
    </w:p>
    <w:p w:rsidR="000673C8" w:rsidRDefault="007E5463">
      <w:pPr>
        <w:spacing w:line="360" w:lineRule="auto"/>
        <w:ind w:firstLineChars="200" w:firstLine="480"/>
        <w:rPr>
          <w:bCs/>
          <w:sz w:val="24"/>
        </w:rPr>
      </w:pPr>
      <w:r w:rsidRPr="007E5463">
        <w:rPr>
          <w:rFonts w:hint="eastAsia"/>
          <w:bCs/>
          <w:sz w:val="24"/>
        </w:rPr>
        <w:t>在严格控制风险的前提下，追求基金资产的长期稳定增值</w:t>
      </w:r>
      <w:r w:rsidR="000673C8" w:rsidRPr="000673C8">
        <w:rPr>
          <w:rFonts w:hint="eastAsia"/>
          <w:bCs/>
          <w:sz w:val="24"/>
        </w:rPr>
        <w:t>。</w:t>
      </w:r>
    </w:p>
    <w:p w:rsidR="0007536D" w:rsidRDefault="0007536D" w:rsidP="007C6762">
      <w:pPr>
        <w:spacing w:line="360" w:lineRule="auto"/>
        <w:jc w:val="left"/>
        <w:rPr>
          <w:bCs/>
          <w:sz w:val="24"/>
        </w:rPr>
      </w:pPr>
      <w:r>
        <w:rPr>
          <w:bCs/>
          <w:sz w:val="24"/>
        </w:rPr>
        <w:t xml:space="preserve">    </w:t>
      </w:r>
      <w:r>
        <w:rPr>
          <w:bCs/>
          <w:sz w:val="24"/>
        </w:rPr>
        <w:t>二、投资范围</w:t>
      </w:r>
    </w:p>
    <w:p w:rsidR="00316574" w:rsidRDefault="009B60AC">
      <w:pPr>
        <w:spacing w:line="360" w:lineRule="auto"/>
        <w:ind w:firstLine="480"/>
        <w:rPr>
          <w:bCs/>
          <w:sz w:val="24"/>
        </w:rPr>
      </w:pPr>
      <w:r w:rsidRPr="009B60AC">
        <w:rPr>
          <w:rFonts w:hint="eastAsia"/>
          <w:bCs/>
          <w:sz w:val="24"/>
        </w:rPr>
        <w:t>本基金的投资范围为具有良好流动性的金融工具，包括国内依法发行上市的股票（包括中小板、创业板及其他中国证监会</w:t>
      </w:r>
      <w:r w:rsidR="00DA5335">
        <w:rPr>
          <w:rFonts w:hint="eastAsia"/>
          <w:bCs/>
          <w:sz w:val="24"/>
        </w:rPr>
        <w:t>允许基金投资</w:t>
      </w:r>
      <w:r w:rsidRPr="009B60AC">
        <w:rPr>
          <w:rFonts w:hint="eastAsia"/>
          <w:bCs/>
          <w:sz w:val="24"/>
        </w:rPr>
        <w:t>的股票）、</w:t>
      </w:r>
      <w:r w:rsidR="00644776" w:rsidRPr="00F614CA">
        <w:rPr>
          <w:rFonts w:hint="eastAsia"/>
          <w:bCs/>
          <w:sz w:val="24"/>
        </w:rPr>
        <w:t>港股通标的股票</w:t>
      </w:r>
      <w:r w:rsidR="00644776">
        <w:rPr>
          <w:rFonts w:hint="eastAsia"/>
          <w:bCs/>
          <w:sz w:val="24"/>
        </w:rPr>
        <w:t>、</w:t>
      </w:r>
      <w:r w:rsidRPr="009B60AC">
        <w:rPr>
          <w:rFonts w:hint="eastAsia"/>
          <w:bCs/>
          <w:sz w:val="24"/>
        </w:rPr>
        <w:t>债券（包括国债、金融债、企业债、公司债、次级债、地方政府债、中期票据、可转换债券（含分离交易可转债）、可交换债券、短期融资券、超短期融资券、央行票据）、资产支持证券、债券回购、银行存款、同业存单、货币市场工具、股指期货</w:t>
      </w:r>
      <w:r w:rsidR="00644776">
        <w:rPr>
          <w:rFonts w:hint="eastAsia"/>
          <w:bCs/>
          <w:sz w:val="24"/>
        </w:rPr>
        <w:t>、国债期货</w:t>
      </w:r>
      <w:r w:rsidRPr="009B60AC">
        <w:rPr>
          <w:rFonts w:hint="eastAsia"/>
          <w:bCs/>
          <w:sz w:val="24"/>
        </w:rPr>
        <w:t>以及法律法规或中国证监会允许基金投资的其他金融工具（但须符合中国证监会相关规定）。</w:t>
      </w:r>
    </w:p>
    <w:p w:rsidR="0007536D" w:rsidRDefault="00316574">
      <w:pPr>
        <w:spacing w:line="360" w:lineRule="auto"/>
        <w:ind w:firstLine="480"/>
        <w:rPr>
          <w:bCs/>
          <w:sz w:val="24"/>
        </w:rPr>
      </w:pPr>
      <w:r>
        <w:rPr>
          <w:bCs/>
          <w:sz w:val="24"/>
        </w:rPr>
        <w:t>基金的投资组合比例为：</w:t>
      </w:r>
      <w:r w:rsidRPr="00632F9C">
        <w:rPr>
          <w:rFonts w:hint="eastAsia"/>
          <w:bCs/>
          <w:sz w:val="24"/>
        </w:rPr>
        <w:t>股票资产占基金资产</w:t>
      </w:r>
      <w:r w:rsidR="008A56B7">
        <w:rPr>
          <w:rFonts w:hint="eastAsia"/>
          <w:bCs/>
          <w:sz w:val="24"/>
        </w:rPr>
        <w:t>净值</w:t>
      </w:r>
      <w:r w:rsidRPr="00632F9C">
        <w:rPr>
          <w:rFonts w:hint="eastAsia"/>
          <w:bCs/>
          <w:sz w:val="24"/>
        </w:rPr>
        <w:t>的</w:t>
      </w:r>
      <w:r w:rsidR="00644776">
        <w:rPr>
          <w:rFonts w:hint="eastAsia"/>
          <w:bCs/>
          <w:sz w:val="24"/>
        </w:rPr>
        <w:t>60%-95</w:t>
      </w:r>
      <w:r w:rsidRPr="00632F9C">
        <w:rPr>
          <w:rFonts w:hint="eastAsia"/>
          <w:bCs/>
          <w:sz w:val="24"/>
        </w:rPr>
        <w:t>%</w:t>
      </w:r>
      <w:r w:rsidR="00644776">
        <w:rPr>
          <w:rFonts w:hint="eastAsia"/>
          <w:bCs/>
          <w:sz w:val="24"/>
        </w:rPr>
        <w:t>，投资于蓝筹主题证券的比例不低于非现金基金资产的</w:t>
      </w:r>
      <w:r w:rsidR="00644776">
        <w:rPr>
          <w:rFonts w:hint="eastAsia"/>
          <w:bCs/>
          <w:sz w:val="24"/>
        </w:rPr>
        <w:t>80%</w:t>
      </w:r>
      <w:r w:rsidRPr="00632F9C">
        <w:rPr>
          <w:rFonts w:hint="eastAsia"/>
          <w:bCs/>
          <w:sz w:val="24"/>
        </w:rPr>
        <w:t>；</w:t>
      </w:r>
      <w:r w:rsidR="00644776">
        <w:rPr>
          <w:rFonts w:hint="eastAsia"/>
          <w:bCs/>
          <w:sz w:val="24"/>
        </w:rPr>
        <w:t>港股通标的股票投资比例不超过全部股票资产的</w:t>
      </w:r>
      <w:r w:rsidR="00644776">
        <w:rPr>
          <w:rFonts w:hint="eastAsia"/>
          <w:bCs/>
          <w:sz w:val="24"/>
        </w:rPr>
        <w:t>50%</w:t>
      </w:r>
      <w:r w:rsidR="00644776">
        <w:rPr>
          <w:rFonts w:hint="eastAsia"/>
          <w:bCs/>
          <w:sz w:val="24"/>
        </w:rPr>
        <w:t>；</w:t>
      </w:r>
      <w:r w:rsidRPr="00632F9C">
        <w:rPr>
          <w:rFonts w:hint="eastAsia"/>
          <w:bCs/>
          <w:sz w:val="24"/>
        </w:rPr>
        <w:t>每个交易日日终在扣除股指期货合约</w:t>
      </w:r>
      <w:r w:rsidR="00AC1B97">
        <w:rPr>
          <w:rFonts w:hint="eastAsia"/>
          <w:bCs/>
          <w:sz w:val="24"/>
        </w:rPr>
        <w:t>和国债期货合约</w:t>
      </w:r>
      <w:r w:rsidRPr="00632F9C">
        <w:rPr>
          <w:rFonts w:hint="eastAsia"/>
          <w:bCs/>
          <w:sz w:val="24"/>
        </w:rPr>
        <w:t>需缴纳的交易保证金后，本基金保留的现金或到期日在一年以内的政府债券的比例合计不低于基金资产净值的</w:t>
      </w:r>
      <w:r w:rsidRPr="00632F9C">
        <w:rPr>
          <w:rFonts w:hint="eastAsia"/>
          <w:bCs/>
          <w:sz w:val="24"/>
        </w:rPr>
        <w:t>5%</w:t>
      </w:r>
      <w:r w:rsidRPr="00632F9C">
        <w:rPr>
          <w:rFonts w:hint="eastAsia"/>
          <w:bCs/>
          <w:sz w:val="24"/>
        </w:rPr>
        <w:t>，其中，现金不包括结算备付金、存出保证金和应收申购款等。</w:t>
      </w:r>
    </w:p>
    <w:p w:rsidR="0007536D" w:rsidRDefault="0007536D">
      <w:pPr>
        <w:spacing w:line="360" w:lineRule="auto"/>
        <w:ind w:firstLine="480"/>
        <w:rPr>
          <w:bCs/>
        </w:rPr>
      </w:pPr>
      <w:r>
        <w:rPr>
          <w:bCs/>
          <w:sz w:val="24"/>
        </w:rPr>
        <w:t>如法律法规或监管机构以后允许基金投资其他品种</w:t>
      </w:r>
      <w:r w:rsidR="00316574" w:rsidRPr="00316574">
        <w:rPr>
          <w:rFonts w:hint="eastAsia"/>
          <w:bCs/>
          <w:sz w:val="24"/>
        </w:rPr>
        <w:t>或变更投资比例限制</w:t>
      </w:r>
      <w:r>
        <w:rPr>
          <w:bCs/>
          <w:sz w:val="24"/>
        </w:rPr>
        <w:t>，基金管理人在履行适当程序后，可以</w:t>
      </w:r>
      <w:r w:rsidR="00316574" w:rsidRPr="00316574">
        <w:rPr>
          <w:rFonts w:hint="eastAsia"/>
          <w:bCs/>
          <w:sz w:val="24"/>
        </w:rPr>
        <w:t>相应调整本基金的投资范围和投资比例规定</w:t>
      </w:r>
      <w:r>
        <w:rPr>
          <w:bCs/>
          <w:sz w:val="24"/>
        </w:rPr>
        <w:t>。</w:t>
      </w:r>
    </w:p>
    <w:p w:rsidR="0007536D" w:rsidRDefault="0007536D" w:rsidP="007C6762">
      <w:pPr>
        <w:spacing w:line="360" w:lineRule="auto"/>
        <w:ind w:firstLine="480"/>
        <w:rPr>
          <w:bCs/>
          <w:sz w:val="24"/>
        </w:rPr>
      </w:pPr>
      <w:r>
        <w:rPr>
          <w:bCs/>
          <w:sz w:val="24"/>
        </w:rPr>
        <w:t>三、投资策略</w:t>
      </w:r>
    </w:p>
    <w:p w:rsidR="00612655" w:rsidRPr="00612655" w:rsidRDefault="0051320D" w:rsidP="00612655">
      <w:pPr>
        <w:spacing w:line="360" w:lineRule="auto"/>
        <w:ind w:firstLine="480"/>
        <w:rPr>
          <w:bCs/>
          <w:sz w:val="24"/>
        </w:rPr>
      </w:pPr>
      <w:r>
        <w:rPr>
          <w:rFonts w:hint="eastAsia"/>
          <w:bCs/>
          <w:sz w:val="24"/>
        </w:rPr>
        <w:t>（一）</w:t>
      </w:r>
      <w:r w:rsidR="00612655" w:rsidRPr="00612655">
        <w:rPr>
          <w:rFonts w:hint="eastAsia"/>
          <w:bCs/>
          <w:sz w:val="24"/>
        </w:rPr>
        <w:t>大类资产配置策略</w:t>
      </w:r>
    </w:p>
    <w:p w:rsidR="00612655" w:rsidRPr="00612655" w:rsidRDefault="00612655" w:rsidP="00612655">
      <w:pPr>
        <w:spacing w:line="360" w:lineRule="auto"/>
        <w:ind w:firstLine="480"/>
        <w:rPr>
          <w:bCs/>
          <w:sz w:val="24"/>
        </w:rPr>
      </w:pPr>
      <w:r w:rsidRPr="00612655">
        <w:rPr>
          <w:rFonts w:hint="eastAsia"/>
          <w:bCs/>
          <w:sz w:val="24"/>
        </w:rPr>
        <w:t>本基金将及时跟踪市场环境变化，根据宏观经济运行态势、宏观经济政策变化、证券市场运行状况、国际市场变化情况等因素的深入研究，判断证券市场的发展趋势，综合评价各类资产的风险收益水平，制定股票、债券、现金等大类资产之间的配置比例、调整原则和调整范围。</w:t>
      </w:r>
    </w:p>
    <w:p w:rsidR="00612655" w:rsidRPr="00612655" w:rsidRDefault="0051320D" w:rsidP="00612655">
      <w:pPr>
        <w:spacing w:line="360" w:lineRule="auto"/>
        <w:ind w:firstLine="480"/>
        <w:rPr>
          <w:bCs/>
          <w:sz w:val="24"/>
        </w:rPr>
      </w:pPr>
      <w:r>
        <w:rPr>
          <w:rFonts w:hint="eastAsia"/>
          <w:bCs/>
          <w:sz w:val="24"/>
        </w:rPr>
        <w:t>（二）</w:t>
      </w:r>
      <w:r w:rsidR="00AC1B97">
        <w:rPr>
          <w:rFonts w:hint="eastAsia"/>
          <w:bCs/>
          <w:sz w:val="24"/>
        </w:rPr>
        <w:t>蓝筹主题的界定</w:t>
      </w:r>
      <w:r w:rsidR="00612655" w:rsidRPr="00612655">
        <w:rPr>
          <w:rFonts w:hint="eastAsia"/>
          <w:bCs/>
          <w:sz w:val="24"/>
        </w:rPr>
        <w:t xml:space="preserve"> </w:t>
      </w:r>
    </w:p>
    <w:p w:rsidR="0066493F" w:rsidRDefault="0066493F" w:rsidP="00612655">
      <w:pPr>
        <w:spacing w:line="360" w:lineRule="auto"/>
        <w:ind w:firstLine="480"/>
        <w:rPr>
          <w:bCs/>
          <w:sz w:val="24"/>
        </w:rPr>
      </w:pPr>
      <w:r>
        <w:rPr>
          <w:rFonts w:hint="eastAsia"/>
          <w:bCs/>
          <w:sz w:val="24"/>
        </w:rPr>
        <w:t>本基金主要投资蓝筹主题证券，</w:t>
      </w:r>
      <w:r w:rsidR="007A5096">
        <w:rPr>
          <w:rFonts w:hint="eastAsia"/>
          <w:bCs/>
          <w:sz w:val="24"/>
        </w:rPr>
        <w:t>满足以下条件之一的公司都可以纳入</w:t>
      </w:r>
      <w:r>
        <w:rPr>
          <w:rFonts w:hint="eastAsia"/>
          <w:bCs/>
          <w:sz w:val="24"/>
        </w:rPr>
        <w:t>本基金所指的蓝筹主题：</w:t>
      </w:r>
    </w:p>
    <w:p w:rsidR="00BF7A37" w:rsidRPr="00BF7A37" w:rsidRDefault="00BF7A37" w:rsidP="00BF7A37">
      <w:pPr>
        <w:spacing w:line="360" w:lineRule="auto"/>
        <w:ind w:firstLine="480"/>
        <w:rPr>
          <w:bCs/>
          <w:sz w:val="24"/>
        </w:rPr>
      </w:pPr>
      <w:r w:rsidRPr="00BF7A37">
        <w:rPr>
          <w:rFonts w:hint="eastAsia"/>
          <w:bCs/>
          <w:sz w:val="24"/>
        </w:rPr>
        <w:lastRenderedPageBreak/>
        <w:t>1</w:t>
      </w:r>
      <w:r w:rsidRPr="00BF7A37">
        <w:rPr>
          <w:rFonts w:hint="eastAsia"/>
          <w:bCs/>
          <w:sz w:val="24"/>
        </w:rPr>
        <w:t>、市值在市场前二分之一、业绩优良的公司；</w:t>
      </w:r>
    </w:p>
    <w:p w:rsidR="00BF7A37" w:rsidRPr="00BF7A37" w:rsidRDefault="00BF7A37" w:rsidP="00BF7A37">
      <w:pPr>
        <w:spacing w:line="360" w:lineRule="auto"/>
        <w:ind w:firstLine="480"/>
        <w:rPr>
          <w:bCs/>
          <w:sz w:val="24"/>
        </w:rPr>
      </w:pPr>
      <w:r w:rsidRPr="00BF7A37">
        <w:rPr>
          <w:rFonts w:hint="eastAsia"/>
          <w:bCs/>
          <w:sz w:val="24"/>
        </w:rPr>
        <w:t>2</w:t>
      </w:r>
      <w:r w:rsidRPr="00BF7A37">
        <w:rPr>
          <w:rFonts w:hint="eastAsia"/>
          <w:bCs/>
          <w:sz w:val="24"/>
        </w:rPr>
        <w:t>、过去三年中有两年或以上现金分红比例高于市场平均值的公司；</w:t>
      </w:r>
    </w:p>
    <w:p w:rsidR="0066493F" w:rsidRPr="0066493F" w:rsidRDefault="00BF7A37" w:rsidP="0066493F">
      <w:pPr>
        <w:spacing w:line="360" w:lineRule="auto"/>
        <w:ind w:firstLine="480"/>
        <w:rPr>
          <w:bCs/>
          <w:sz w:val="24"/>
        </w:rPr>
      </w:pPr>
      <w:r w:rsidRPr="00BF7A37">
        <w:rPr>
          <w:rFonts w:hint="eastAsia"/>
          <w:bCs/>
          <w:sz w:val="24"/>
        </w:rPr>
        <w:t>3</w:t>
      </w:r>
      <w:r w:rsidRPr="00BF7A37">
        <w:rPr>
          <w:rFonts w:hint="eastAsia"/>
          <w:bCs/>
          <w:sz w:val="24"/>
        </w:rPr>
        <w:t>、在细分行业领域中业务规模位于行业前三分之一的企业。</w:t>
      </w:r>
    </w:p>
    <w:p w:rsidR="0066493F" w:rsidRPr="0066493F" w:rsidRDefault="0066493F" w:rsidP="0066493F">
      <w:pPr>
        <w:spacing w:line="360" w:lineRule="auto"/>
        <w:ind w:firstLine="480"/>
        <w:rPr>
          <w:bCs/>
          <w:sz w:val="24"/>
        </w:rPr>
      </w:pPr>
      <w:r>
        <w:rPr>
          <w:rFonts w:hint="eastAsia"/>
          <w:bCs/>
          <w:sz w:val="24"/>
        </w:rPr>
        <w:t>（三）</w:t>
      </w:r>
      <w:r w:rsidRPr="0066493F">
        <w:rPr>
          <w:rFonts w:hint="eastAsia"/>
          <w:bCs/>
          <w:sz w:val="24"/>
        </w:rPr>
        <w:t>股票投资策略</w:t>
      </w:r>
    </w:p>
    <w:p w:rsidR="0066493F" w:rsidRPr="0066493F" w:rsidRDefault="00214DC5" w:rsidP="0066493F">
      <w:pPr>
        <w:spacing w:line="360" w:lineRule="auto"/>
        <w:ind w:firstLine="480"/>
        <w:rPr>
          <w:bCs/>
          <w:sz w:val="24"/>
        </w:rPr>
      </w:pPr>
      <w:r w:rsidRPr="00214DC5">
        <w:rPr>
          <w:rFonts w:hint="eastAsia"/>
          <w:bCs/>
          <w:sz w:val="24"/>
        </w:rPr>
        <w:t>本基金结合对</w:t>
      </w:r>
      <w:r>
        <w:rPr>
          <w:rFonts w:hint="eastAsia"/>
          <w:bCs/>
          <w:sz w:val="24"/>
        </w:rPr>
        <w:t>蓝筹主题内</w:t>
      </w:r>
      <w:r w:rsidRPr="00214DC5">
        <w:rPr>
          <w:rFonts w:hint="eastAsia"/>
          <w:bCs/>
          <w:sz w:val="24"/>
        </w:rPr>
        <w:t>各公司财务指标的分析和各公司在所属行业当中的竞争地位、企业的盈利前景及成长空间</w:t>
      </w:r>
      <w:r>
        <w:rPr>
          <w:rFonts w:hint="eastAsia"/>
          <w:bCs/>
          <w:sz w:val="24"/>
        </w:rPr>
        <w:t>、分红派现能力</w:t>
      </w:r>
      <w:r w:rsidRPr="00214DC5">
        <w:rPr>
          <w:rFonts w:hint="eastAsia"/>
          <w:bCs/>
          <w:sz w:val="24"/>
        </w:rPr>
        <w:t>等的分析研究，</w:t>
      </w:r>
      <w:r>
        <w:rPr>
          <w:rFonts w:hint="eastAsia"/>
          <w:bCs/>
          <w:sz w:val="24"/>
        </w:rPr>
        <w:t>综合判断其投资价值，</w:t>
      </w:r>
      <w:r w:rsidRPr="00214DC5">
        <w:rPr>
          <w:rFonts w:hint="eastAsia"/>
          <w:bCs/>
          <w:sz w:val="24"/>
        </w:rPr>
        <w:t>精选</w:t>
      </w:r>
      <w:r>
        <w:rPr>
          <w:rFonts w:hint="eastAsia"/>
          <w:bCs/>
          <w:sz w:val="24"/>
        </w:rPr>
        <w:t>个股</w:t>
      </w:r>
      <w:r w:rsidRPr="00214DC5">
        <w:rPr>
          <w:rFonts w:hint="eastAsia"/>
          <w:bCs/>
          <w:sz w:val="24"/>
        </w:rPr>
        <w:t>进行投资。</w:t>
      </w:r>
    </w:p>
    <w:p w:rsidR="00214DC5" w:rsidRPr="00214DC5" w:rsidRDefault="00214DC5" w:rsidP="00214DC5">
      <w:pPr>
        <w:spacing w:line="360" w:lineRule="auto"/>
        <w:ind w:firstLine="480"/>
        <w:rPr>
          <w:bCs/>
          <w:sz w:val="24"/>
        </w:rPr>
      </w:pPr>
      <w:r w:rsidRPr="00214DC5">
        <w:rPr>
          <w:rFonts w:hint="eastAsia"/>
          <w:bCs/>
          <w:sz w:val="24"/>
        </w:rPr>
        <w:t>（</w:t>
      </w:r>
      <w:r>
        <w:rPr>
          <w:rFonts w:hint="eastAsia"/>
          <w:bCs/>
          <w:sz w:val="24"/>
        </w:rPr>
        <w:t>四</w:t>
      </w:r>
      <w:r w:rsidRPr="00214DC5">
        <w:rPr>
          <w:rFonts w:hint="eastAsia"/>
          <w:bCs/>
          <w:sz w:val="24"/>
        </w:rPr>
        <w:t>）港股通标的股票投资策略</w:t>
      </w:r>
    </w:p>
    <w:p w:rsidR="00214DC5" w:rsidRDefault="00214DC5" w:rsidP="00214DC5">
      <w:pPr>
        <w:spacing w:line="360" w:lineRule="auto"/>
        <w:ind w:firstLine="480"/>
        <w:rPr>
          <w:bCs/>
          <w:sz w:val="24"/>
        </w:rPr>
      </w:pPr>
      <w:r w:rsidRPr="00214DC5">
        <w:rPr>
          <w:rFonts w:hint="eastAsia"/>
          <w:bCs/>
          <w:sz w:val="24"/>
        </w:rPr>
        <w:t>本基金将采用“自下而上”精选个股的策略。重点关注具有持续领先优势或核心竞争力的公司；盈利能力较高、分红稳定或分红潜力大的公司；与</w:t>
      </w:r>
      <w:r w:rsidRPr="00214DC5">
        <w:rPr>
          <w:rFonts w:hint="eastAsia"/>
          <w:bCs/>
          <w:sz w:val="24"/>
        </w:rPr>
        <w:t>A</w:t>
      </w:r>
      <w:r w:rsidRPr="00214DC5">
        <w:rPr>
          <w:rFonts w:hint="eastAsia"/>
          <w:bCs/>
          <w:sz w:val="24"/>
        </w:rPr>
        <w:t>股同类公司相比具有估值优势的公司。</w:t>
      </w:r>
    </w:p>
    <w:p w:rsidR="0066493F" w:rsidRPr="0066493F" w:rsidRDefault="00214DC5" w:rsidP="00214DC5">
      <w:pPr>
        <w:spacing w:line="360" w:lineRule="auto"/>
        <w:ind w:firstLine="480"/>
        <w:rPr>
          <w:bCs/>
          <w:sz w:val="24"/>
        </w:rPr>
      </w:pPr>
      <w:r>
        <w:rPr>
          <w:rFonts w:hint="eastAsia"/>
          <w:bCs/>
          <w:sz w:val="24"/>
        </w:rPr>
        <w:t>（五）</w:t>
      </w:r>
      <w:r w:rsidR="0066493F" w:rsidRPr="0066493F">
        <w:rPr>
          <w:rFonts w:hint="eastAsia"/>
          <w:bCs/>
          <w:sz w:val="24"/>
        </w:rPr>
        <w:t>债券投资策略</w:t>
      </w:r>
    </w:p>
    <w:p w:rsidR="0066493F" w:rsidRPr="0066493F" w:rsidRDefault="0066493F" w:rsidP="0066493F">
      <w:pPr>
        <w:spacing w:line="360" w:lineRule="auto"/>
        <w:ind w:firstLine="480"/>
        <w:rPr>
          <w:bCs/>
          <w:sz w:val="24"/>
        </w:rPr>
      </w:pPr>
      <w:r w:rsidRPr="0066493F">
        <w:rPr>
          <w:rFonts w:hint="eastAsia"/>
          <w:bCs/>
          <w:sz w:val="24"/>
        </w:rPr>
        <w:t>本基金的债券资产投资主要以长期利率趋势分析为基础，结合中短期的经济周期、宏观政策方向及收益率曲线分析，通过收益率曲线配置等方法，实施积极的债券投资管理。</w:t>
      </w:r>
    </w:p>
    <w:p w:rsidR="0066493F" w:rsidRPr="0066493F" w:rsidRDefault="00214DC5" w:rsidP="0066493F">
      <w:pPr>
        <w:spacing w:line="360" w:lineRule="auto"/>
        <w:ind w:firstLine="480"/>
        <w:rPr>
          <w:bCs/>
          <w:sz w:val="24"/>
        </w:rPr>
      </w:pPr>
      <w:r>
        <w:rPr>
          <w:rFonts w:hint="eastAsia"/>
          <w:bCs/>
          <w:sz w:val="24"/>
        </w:rPr>
        <w:t>（六）</w:t>
      </w:r>
      <w:r w:rsidR="0066493F" w:rsidRPr="0066493F">
        <w:rPr>
          <w:rFonts w:hint="eastAsia"/>
          <w:bCs/>
          <w:sz w:val="24"/>
        </w:rPr>
        <w:t>资产支持证券投资策略</w:t>
      </w:r>
    </w:p>
    <w:p w:rsidR="0066493F" w:rsidRDefault="0066493F" w:rsidP="00612655">
      <w:pPr>
        <w:spacing w:line="360" w:lineRule="auto"/>
        <w:ind w:firstLine="480"/>
        <w:rPr>
          <w:bCs/>
          <w:sz w:val="24"/>
        </w:rPr>
      </w:pPr>
      <w:r w:rsidRPr="0066493F">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rsidR="00214DC5" w:rsidRPr="00214DC5" w:rsidRDefault="00214DC5" w:rsidP="00214DC5">
      <w:pPr>
        <w:spacing w:line="360" w:lineRule="auto"/>
        <w:ind w:firstLine="480"/>
        <w:rPr>
          <w:bCs/>
          <w:sz w:val="24"/>
        </w:rPr>
      </w:pPr>
      <w:r w:rsidRPr="00214DC5">
        <w:rPr>
          <w:rFonts w:hint="eastAsia"/>
          <w:bCs/>
          <w:sz w:val="24"/>
        </w:rPr>
        <w:t>（</w:t>
      </w:r>
      <w:r>
        <w:rPr>
          <w:rFonts w:hint="eastAsia"/>
          <w:bCs/>
          <w:sz w:val="24"/>
        </w:rPr>
        <w:t>七</w:t>
      </w:r>
      <w:r w:rsidRPr="00214DC5">
        <w:rPr>
          <w:rFonts w:hint="eastAsia"/>
          <w:bCs/>
          <w:sz w:val="24"/>
        </w:rPr>
        <w:t>）股指期货投资策略</w:t>
      </w:r>
    </w:p>
    <w:p w:rsidR="00214DC5" w:rsidRPr="00214DC5" w:rsidRDefault="00214DC5" w:rsidP="00214DC5">
      <w:pPr>
        <w:spacing w:line="360" w:lineRule="auto"/>
        <w:ind w:firstLine="480"/>
        <w:rPr>
          <w:bCs/>
          <w:sz w:val="24"/>
        </w:rPr>
      </w:pPr>
      <w:r w:rsidRPr="00214DC5">
        <w:rPr>
          <w:rFonts w:hint="eastAsia"/>
          <w:bCs/>
          <w:sz w:val="24"/>
        </w:rPr>
        <w:t>本基金管理人将充分考虑股指期货的收益性、流动性及风险特征，通过资产配置、合约选择，谨慎地进行投资，旨在通过股指期货实现组合风险敞口管理的目标。</w:t>
      </w:r>
    </w:p>
    <w:p w:rsidR="00214DC5" w:rsidRPr="00214DC5" w:rsidRDefault="00214DC5" w:rsidP="00214DC5">
      <w:pPr>
        <w:spacing w:line="360" w:lineRule="auto"/>
        <w:ind w:firstLine="480"/>
        <w:rPr>
          <w:bCs/>
          <w:sz w:val="24"/>
        </w:rPr>
      </w:pPr>
      <w:r w:rsidRPr="00214DC5">
        <w:rPr>
          <w:rFonts w:hint="eastAsia"/>
          <w:bCs/>
          <w:sz w:val="24"/>
        </w:rPr>
        <w:t>（</w:t>
      </w:r>
      <w:r>
        <w:rPr>
          <w:rFonts w:hint="eastAsia"/>
          <w:bCs/>
          <w:sz w:val="24"/>
        </w:rPr>
        <w:t>八</w:t>
      </w:r>
      <w:r w:rsidRPr="00214DC5">
        <w:rPr>
          <w:rFonts w:hint="eastAsia"/>
          <w:bCs/>
          <w:sz w:val="24"/>
        </w:rPr>
        <w:t>）国债期货投资策略</w:t>
      </w:r>
    </w:p>
    <w:p w:rsidR="0007536D" w:rsidRDefault="00214DC5" w:rsidP="00612655">
      <w:pPr>
        <w:spacing w:line="360" w:lineRule="auto"/>
        <w:ind w:firstLineChars="200" w:firstLine="480"/>
        <w:rPr>
          <w:bCs/>
        </w:rPr>
      </w:pPr>
      <w:r w:rsidRPr="00214DC5">
        <w:rPr>
          <w:rFonts w:hint="eastAsia"/>
          <w:bCs/>
          <w:sz w:val="24"/>
        </w:rPr>
        <w:t>基金管理人将按照相关法律法规的规定，结合对宏观经济形势和政策趋势的判断、对债券市场进行定性和定量分析，构建量化分析体系，对国债期货和现货基差、国债期货的流动性、波动水平、套期保值的有效性等指标进行跟踪监控，谨慎进行对国债期货的投资。</w:t>
      </w:r>
    </w:p>
    <w:p w:rsidR="0007536D" w:rsidRDefault="0007536D">
      <w:pPr>
        <w:spacing w:line="360" w:lineRule="auto"/>
        <w:ind w:firstLineChars="200" w:firstLine="480"/>
        <w:rPr>
          <w:bCs/>
          <w:sz w:val="24"/>
        </w:rPr>
      </w:pPr>
      <w:r>
        <w:rPr>
          <w:bCs/>
          <w:sz w:val="24"/>
        </w:rPr>
        <w:lastRenderedPageBreak/>
        <w:t>四、投资限制</w:t>
      </w:r>
    </w:p>
    <w:p w:rsidR="0007536D" w:rsidRDefault="0007536D">
      <w:pPr>
        <w:spacing w:line="360" w:lineRule="auto"/>
        <w:ind w:firstLineChars="200" w:firstLine="480"/>
        <w:rPr>
          <w:bCs/>
          <w:sz w:val="24"/>
        </w:rPr>
      </w:pPr>
      <w:r>
        <w:rPr>
          <w:bCs/>
          <w:sz w:val="24"/>
        </w:rPr>
        <w:t>1</w:t>
      </w:r>
      <w:r>
        <w:rPr>
          <w:bCs/>
          <w:sz w:val="24"/>
        </w:rPr>
        <w:t>、组合限制</w:t>
      </w:r>
    </w:p>
    <w:p w:rsidR="0007536D" w:rsidRDefault="0007536D">
      <w:pPr>
        <w:spacing w:line="360" w:lineRule="auto"/>
        <w:ind w:firstLineChars="200" w:firstLine="480"/>
        <w:rPr>
          <w:bCs/>
          <w:sz w:val="24"/>
        </w:rPr>
      </w:pPr>
      <w:r>
        <w:rPr>
          <w:bCs/>
          <w:sz w:val="24"/>
        </w:rPr>
        <w:t>基金的投资组合应遵循以下限制：</w:t>
      </w:r>
    </w:p>
    <w:p w:rsidR="0007536D" w:rsidRDefault="0007536D">
      <w:pPr>
        <w:spacing w:line="360" w:lineRule="auto"/>
        <w:ind w:firstLineChars="200" w:firstLine="480"/>
        <w:rPr>
          <w:bCs/>
          <w:sz w:val="24"/>
        </w:rPr>
      </w:pPr>
      <w:r>
        <w:rPr>
          <w:bCs/>
          <w:sz w:val="24"/>
        </w:rPr>
        <w:t>（</w:t>
      </w:r>
      <w:r>
        <w:rPr>
          <w:bCs/>
          <w:sz w:val="24"/>
        </w:rPr>
        <w:t>1</w:t>
      </w:r>
      <w:r>
        <w:rPr>
          <w:bCs/>
          <w:sz w:val="24"/>
        </w:rPr>
        <w:t>）</w:t>
      </w:r>
      <w:r w:rsidR="00214DC5" w:rsidRPr="00214DC5">
        <w:rPr>
          <w:rFonts w:hint="eastAsia"/>
          <w:bCs/>
          <w:sz w:val="24"/>
        </w:rPr>
        <w:t>股票资产占基金资产</w:t>
      </w:r>
      <w:r w:rsidR="008A56B7">
        <w:rPr>
          <w:rFonts w:hint="eastAsia"/>
          <w:bCs/>
          <w:sz w:val="24"/>
        </w:rPr>
        <w:t>净值</w:t>
      </w:r>
      <w:r w:rsidR="00214DC5" w:rsidRPr="00214DC5">
        <w:rPr>
          <w:rFonts w:hint="eastAsia"/>
          <w:bCs/>
          <w:sz w:val="24"/>
        </w:rPr>
        <w:t>的</w:t>
      </w:r>
      <w:r w:rsidR="00214DC5" w:rsidRPr="00214DC5">
        <w:rPr>
          <w:rFonts w:hint="eastAsia"/>
          <w:bCs/>
          <w:sz w:val="24"/>
        </w:rPr>
        <w:t>60%-95%</w:t>
      </w:r>
      <w:r w:rsidR="00214DC5" w:rsidRPr="00214DC5">
        <w:rPr>
          <w:rFonts w:hint="eastAsia"/>
          <w:bCs/>
          <w:sz w:val="24"/>
        </w:rPr>
        <w:t>，投资于蓝筹主题证券的比例不低于非现金基金资产的</w:t>
      </w:r>
      <w:r w:rsidR="00214DC5" w:rsidRPr="00214DC5">
        <w:rPr>
          <w:rFonts w:hint="eastAsia"/>
          <w:bCs/>
          <w:sz w:val="24"/>
        </w:rPr>
        <w:t>80%</w:t>
      </w:r>
      <w:r w:rsidR="00214DC5" w:rsidRPr="00214DC5">
        <w:rPr>
          <w:rFonts w:hint="eastAsia"/>
          <w:bCs/>
          <w:sz w:val="24"/>
        </w:rPr>
        <w:t>；港股通标的股票投资比例不超过全部股票资产的</w:t>
      </w:r>
      <w:r w:rsidR="00214DC5" w:rsidRPr="00214DC5">
        <w:rPr>
          <w:rFonts w:hint="eastAsia"/>
          <w:bCs/>
          <w:sz w:val="24"/>
        </w:rPr>
        <w:t>50%</w:t>
      </w:r>
      <w:r w:rsidR="00B50DD2" w:rsidRPr="00B50DD2">
        <w:rPr>
          <w:rFonts w:hint="eastAsia"/>
          <w:bCs/>
          <w:sz w:val="24"/>
        </w:rPr>
        <w:t>；</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sidR="00214DC5" w:rsidRPr="00214DC5">
        <w:rPr>
          <w:rFonts w:hint="eastAsia"/>
          <w:bCs/>
          <w:sz w:val="24"/>
        </w:rPr>
        <w:t>每个交易日日终在扣除股指期货合约和国债期货合约需缴纳的交易保证金后，本基金保留的现金或到期日在一年以内的政府债券的比例合计不低于基金资产净值的</w:t>
      </w:r>
      <w:r w:rsidR="00214DC5" w:rsidRPr="00214DC5">
        <w:rPr>
          <w:rFonts w:hint="eastAsia"/>
          <w:bCs/>
          <w:sz w:val="24"/>
        </w:rPr>
        <w:t>5%</w:t>
      </w:r>
      <w:r w:rsidR="00214DC5" w:rsidRPr="00214DC5">
        <w:rPr>
          <w:rFonts w:hint="eastAsia"/>
          <w:bCs/>
          <w:sz w:val="24"/>
        </w:rPr>
        <w:t>，其中，现金不包括结算备付金、存出保证金和应收申购款等</w:t>
      </w:r>
      <w:r w:rsidR="00214DC5">
        <w:rPr>
          <w:rFonts w:hint="eastAsia"/>
          <w:bCs/>
          <w:sz w:val="24"/>
        </w:rPr>
        <w:t>；</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00C00243">
        <w:rPr>
          <w:rFonts w:hint="eastAsia"/>
          <w:bCs/>
          <w:sz w:val="24"/>
        </w:rPr>
        <w:t>（同一家公司在境内和香港同时上市的</w:t>
      </w:r>
      <w:r w:rsidR="00C00243">
        <w:rPr>
          <w:rFonts w:hint="eastAsia"/>
          <w:bCs/>
          <w:sz w:val="24"/>
        </w:rPr>
        <w:t>A+</w:t>
      </w:r>
      <w:r w:rsidR="00C00243">
        <w:rPr>
          <w:bCs/>
          <w:sz w:val="24"/>
        </w:rPr>
        <w:t>H</w:t>
      </w:r>
      <w:r w:rsidR="00C00243">
        <w:rPr>
          <w:bCs/>
          <w:sz w:val="24"/>
        </w:rPr>
        <w:t>股合计计算</w:t>
      </w:r>
      <w:r w:rsidR="00C00243">
        <w:rPr>
          <w:rFonts w:hint="eastAsia"/>
          <w:bCs/>
          <w:sz w:val="24"/>
        </w:rPr>
        <w:t>）</w:t>
      </w:r>
      <w:r>
        <w:rPr>
          <w:bCs/>
          <w:sz w:val="24"/>
        </w:rPr>
        <w:t>，其市值不超过基金资产净值的</w:t>
      </w:r>
      <w:r>
        <w:rPr>
          <w:bCs/>
          <w:sz w:val="24"/>
        </w:rPr>
        <w:t>10</w:t>
      </w:r>
      <w:r w:rsidR="00E97187">
        <w:rPr>
          <w:rFonts w:hint="eastAsia"/>
          <w:bCs/>
          <w:sz w:val="24"/>
        </w:rPr>
        <w:t>%</w:t>
      </w:r>
      <w:r>
        <w:rPr>
          <w:bCs/>
          <w:sz w:val="24"/>
        </w:rPr>
        <w:t>；</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00C00243">
        <w:rPr>
          <w:rFonts w:hint="eastAsia"/>
          <w:bCs/>
          <w:sz w:val="24"/>
        </w:rPr>
        <w:t>（同一家公司在境内和香港同时上市的</w:t>
      </w:r>
      <w:r w:rsidR="00C00243">
        <w:rPr>
          <w:rFonts w:hint="eastAsia"/>
          <w:bCs/>
          <w:sz w:val="24"/>
        </w:rPr>
        <w:t>A+</w:t>
      </w:r>
      <w:r w:rsidR="00C00243">
        <w:rPr>
          <w:bCs/>
          <w:sz w:val="24"/>
        </w:rPr>
        <w:t>H</w:t>
      </w:r>
      <w:r w:rsidR="00C00243">
        <w:rPr>
          <w:bCs/>
          <w:sz w:val="24"/>
        </w:rPr>
        <w:t>股合计计算</w:t>
      </w:r>
      <w:r w:rsidR="00C00243">
        <w:rPr>
          <w:rFonts w:hint="eastAsia"/>
          <w:bCs/>
          <w:sz w:val="24"/>
        </w:rPr>
        <w:t>）</w:t>
      </w:r>
      <w:r>
        <w:rPr>
          <w:bCs/>
          <w:sz w:val="24"/>
        </w:rPr>
        <w:t>，不超过该证券的</w:t>
      </w:r>
      <w:r>
        <w:rPr>
          <w:bCs/>
          <w:sz w:val="24"/>
        </w:rPr>
        <w:t>10</w:t>
      </w:r>
      <w:r w:rsidR="00436499">
        <w:rPr>
          <w:rFonts w:hint="eastAsia"/>
          <w:bCs/>
          <w:sz w:val="24"/>
        </w:rPr>
        <w:t>%</w:t>
      </w:r>
      <w:r>
        <w:rPr>
          <w:bCs/>
          <w:sz w:val="24"/>
        </w:rPr>
        <w:t>，完全按照有关指数的构成比例进行证券投资的基金品种可以不受此条款规定的比例限制；</w:t>
      </w:r>
    </w:p>
    <w:p w:rsidR="00205AB2" w:rsidRDefault="0007536D" w:rsidP="00E37D26">
      <w:pPr>
        <w:spacing w:line="360" w:lineRule="auto"/>
        <w:ind w:firstLineChars="200" w:firstLine="480"/>
        <w:rPr>
          <w:bCs/>
          <w:sz w:val="24"/>
        </w:rPr>
      </w:pPr>
      <w:r>
        <w:rPr>
          <w:bCs/>
          <w:sz w:val="24"/>
        </w:rPr>
        <w:t>（</w:t>
      </w:r>
      <w:r>
        <w:rPr>
          <w:rFonts w:hint="eastAsia"/>
          <w:bCs/>
          <w:sz w:val="24"/>
        </w:rPr>
        <w:t>5</w:t>
      </w:r>
      <w:r>
        <w:rPr>
          <w:bCs/>
          <w:sz w:val="24"/>
        </w:rPr>
        <w:t>）</w:t>
      </w:r>
      <w:r w:rsidR="00205AB2" w:rsidRPr="00205AB2">
        <w:rPr>
          <w:rFonts w:hint="eastAsia"/>
          <w:bCs/>
          <w:sz w:val="24"/>
        </w:rPr>
        <w:t>本基金投资于资产支持证券的投资限制如下：</w:t>
      </w:r>
    </w:p>
    <w:p w:rsidR="0007536D" w:rsidRDefault="00205AB2" w:rsidP="00E37D26">
      <w:pPr>
        <w:spacing w:line="360" w:lineRule="auto"/>
        <w:ind w:firstLineChars="200" w:firstLine="480"/>
        <w:rPr>
          <w:bCs/>
          <w:sz w:val="24"/>
        </w:rPr>
      </w:pPr>
      <w:r>
        <w:rPr>
          <w:bCs/>
          <w:sz w:val="24"/>
        </w:rPr>
        <w:t>1</w:t>
      </w:r>
      <w:r>
        <w:rPr>
          <w:rFonts w:hint="eastAsia"/>
          <w:bCs/>
          <w:sz w:val="24"/>
        </w:rPr>
        <w:t>）</w:t>
      </w:r>
      <w:r w:rsidR="0007536D">
        <w:rPr>
          <w:bCs/>
          <w:sz w:val="24"/>
        </w:rPr>
        <w:t>本基金投资于同一原始权益人的各类资产支持证券的比例，不得超过基金资产净值的</w:t>
      </w:r>
      <w:r w:rsidR="0007536D">
        <w:rPr>
          <w:bCs/>
          <w:sz w:val="24"/>
        </w:rPr>
        <w:t>10</w:t>
      </w:r>
      <w:r w:rsidR="00E37D26">
        <w:rPr>
          <w:rFonts w:hint="eastAsia"/>
          <w:bCs/>
          <w:sz w:val="24"/>
        </w:rPr>
        <w:t>%</w:t>
      </w:r>
      <w:r w:rsidR="0007536D">
        <w:rPr>
          <w:bCs/>
          <w:sz w:val="24"/>
        </w:rPr>
        <w:t>；</w:t>
      </w:r>
    </w:p>
    <w:p w:rsidR="0007536D" w:rsidRDefault="00205AB2">
      <w:pPr>
        <w:spacing w:line="360" w:lineRule="auto"/>
        <w:ind w:firstLineChars="200" w:firstLine="480"/>
        <w:rPr>
          <w:bCs/>
          <w:sz w:val="24"/>
        </w:rPr>
      </w:pPr>
      <w:r>
        <w:rPr>
          <w:bCs/>
          <w:sz w:val="24"/>
        </w:rPr>
        <w:t>2</w:t>
      </w:r>
      <w:r w:rsidR="0007536D">
        <w:rPr>
          <w:bCs/>
          <w:sz w:val="24"/>
        </w:rPr>
        <w:t>）本基金持有的全部资产支持证券，其市值不得超过基金资产净值的</w:t>
      </w:r>
      <w:r w:rsidR="0007536D">
        <w:rPr>
          <w:bCs/>
          <w:sz w:val="24"/>
        </w:rPr>
        <w:t>20</w:t>
      </w:r>
      <w:r w:rsidR="006F4658">
        <w:rPr>
          <w:rFonts w:hint="eastAsia"/>
          <w:bCs/>
          <w:sz w:val="24"/>
        </w:rPr>
        <w:t>%</w:t>
      </w:r>
      <w:r w:rsidR="0007536D">
        <w:rPr>
          <w:bCs/>
          <w:sz w:val="24"/>
        </w:rPr>
        <w:t>；</w:t>
      </w:r>
    </w:p>
    <w:p w:rsidR="0007536D" w:rsidRDefault="00205AB2">
      <w:pPr>
        <w:spacing w:line="360" w:lineRule="auto"/>
        <w:ind w:firstLineChars="200" w:firstLine="480"/>
        <w:rPr>
          <w:bCs/>
          <w:sz w:val="24"/>
        </w:rPr>
      </w:pPr>
      <w:r>
        <w:rPr>
          <w:bCs/>
          <w:sz w:val="24"/>
        </w:rPr>
        <w:t>3</w:t>
      </w:r>
      <w:r w:rsidR="0007536D">
        <w:rPr>
          <w:bCs/>
          <w:sz w:val="24"/>
        </w:rPr>
        <w:t>）本基金持有的同一</w:t>
      </w:r>
      <w:r w:rsidR="009010B0">
        <w:rPr>
          <w:rFonts w:hint="eastAsia"/>
          <w:bCs/>
          <w:sz w:val="24"/>
        </w:rPr>
        <w:t>（</w:t>
      </w:r>
      <w:r w:rsidR="0007536D">
        <w:rPr>
          <w:bCs/>
          <w:sz w:val="24"/>
        </w:rPr>
        <w:t>指同一信用级别</w:t>
      </w:r>
      <w:r w:rsidR="009010B0">
        <w:rPr>
          <w:rFonts w:hint="eastAsia"/>
          <w:bCs/>
          <w:sz w:val="24"/>
        </w:rPr>
        <w:t>）</w:t>
      </w:r>
      <w:r w:rsidR="0007536D">
        <w:rPr>
          <w:bCs/>
          <w:sz w:val="24"/>
        </w:rPr>
        <w:t>资产支持证券的比例，不得超过该资产支持证券规模的</w:t>
      </w:r>
      <w:r w:rsidR="0007536D">
        <w:rPr>
          <w:bCs/>
          <w:sz w:val="24"/>
        </w:rPr>
        <w:t>10</w:t>
      </w:r>
      <w:r w:rsidR="009010B0">
        <w:rPr>
          <w:rFonts w:hint="eastAsia"/>
          <w:bCs/>
          <w:sz w:val="24"/>
        </w:rPr>
        <w:t>%</w:t>
      </w:r>
      <w:r w:rsidR="0007536D">
        <w:rPr>
          <w:bCs/>
          <w:sz w:val="24"/>
        </w:rPr>
        <w:t>；</w:t>
      </w:r>
    </w:p>
    <w:p w:rsidR="0007536D" w:rsidRDefault="00205AB2">
      <w:pPr>
        <w:spacing w:line="360" w:lineRule="auto"/>
        <w:ind w:firstLineChars="200" w:firstLine="480"/>
        <w:rPr>
          <w:bCs/>
          <w:sz w:val="24"/>
        </w:rPr>
      </w:pPr>
      <w:r>
        <w:rPr>
          <w:bCs/>
          <w:sz w:val="24"/>
        </w:rPr>
        <w:t>4</w:t>
      </w:r>
      <w:r w:rsidR="0007536D">
        <w:rPr>
          <w:bCs/>
          <w:sz w:val="24"/>
        </w:rPr>
        <w:t>）本基金管理人管理的全部基金投资于同一原始权益人的各类资产支持证券，不得超过其各类资产支持证券合计规模的</w:t>
      </w:r>
      <w:r w:rsidR="0007536D">
        <w:rPr>
          <w:bCs/>
          <w:sz w:val="24"/>
        </w:rPr>
        <w:t>10</w:t>
      </w:r>
      <w:r w:rsidR="00412AD3">
        <w:rPr>
          <w:rFonts w:hint="eastAsia"/>
          <w:bCs/>
          <w:sz w:val="24"/>
        </w:rPr>
        <w:t>%</w:t>
      </w:r>
      <w:r w:rsidR="0007536D">
        <w:rPr>
          <w:bCs/>
          <w:sz w:val="24"/>
        </w:rPr>
        <w:t>；</w:t>
      </w:r>
    </w:p>
    <w:p w:rsidR="0007536D" w:rsidRDefault="00205AB2">
      <w:pPr>
        <w:spacing w:line="360" w:lineRule="auto"/>
        <w:ind w:firstLineChars="200" w:firstLine="480"/>
        <w:rPr>
          <w:bCs/>
          <w:sz w:val="24"/>
        </w:rPr>
      </w:pPr>
      <w:r>
        <w:rPr>
          <w:bCs/>
          <w:sz w:val="24"/>
        </w:rPr>
        <w:t>5</w:t>
      </w:r>
      <w:r w:rsidR="0007536D">
        <w:rPr>
          <w:bCs/>
          <w:sz w:val="24"/>
        </w:rPr>
        <w:t>）本基金应投资于信用级别评级为</w:t>
      </w:r>
      <w:r w:rsidR="0007536D">
        <w:rPr>
          <w:bCs/>
          <w:sz w:val="24"/>
        </w:rPr>
        <w:t>BBB</w:t>
      </w:r>
      <w:r w:rsidR="0007536D">
        <w:rPr>
          <w:bCs/>
          <w:sz w:val="24"/>
        </w:rPr>
        <w:t>以上</w:t>
      </w:r>
      <w:r w:rsidR="00345C43">
        <w:rPr>
          <w:rFonts w:hint="eastAsia"/>
          <w:bCs/>
          <w:sz w:val="24"/>
        </w:rPr>
        <w:t>（</w:t>
      </w:r>
      <w:r w:rsidR="0007536D">
        <w:rPr>
          <w:bCs/>
          <w:sz w:val="24"/>
        </w:rPr>
        <w:t>含</w:t>
      </w:r>
      <w:r w:rsidR="0007536D">
        <w:rPr>
          <w:bCs/>
          <w:sz w:val="24"/>
        </w:rPr>
        <w:t>BBB</w:t>
      </w:r>
      <w:r w:rsidR="00345C43">
        <w:rPr>
          <w:rFonts w:hint="eastAsia"/>
          <w:bCs/>
          <w:sz w:val="24"/>
        </w:rPr>
        <w:t>）</w:t>
      </w:r>
      <w:r w:rsidR="0007536D">
        <w:rPr>
          <w:bCs/>
          <w:sz w:val="24"/>
        </w:rPr>
        <w:t>的资产支持证券。基金持有资产支持证券期间，如果其信用等级下降、不再符合投资标准，应在评级报告发布之日起</w:t>
      </w:r>
      <w:r w:rsidR="0007536D">
        <w:rPr>
          <w:bCs/>
          <w:sz w:val="24"/>
        </w:rPr>
        <w:t>3</w:t>
      </w:r>
      <w:r w:rsidR="0007536D">
        <w:rPr>
          <w:bCs/>
          <w:sz w:val="24"/>
        </w:rPr>
        <w:t>个月内予以全部卖出；</w:t>
      </w:r>
    </w:p>
    <w:p w:rsidR="006216ED" w:rsidRPr="00F866E4" w:rsidRDefault="006216ED" w:rsidP="006216ED">
      <w:pPr>
        <w:spacing w:line="360" w:lineRule="auto"/>
        <w:ind w:firstLineChars="200" w:firstLine="480"/>
        <w:rPr>
          <w:bCs/>
          <w:sz w:val="24"/>
        </w:rPr>
      </w:pPr>
      <w:r>
        <w:rPr>
          <w:rFonts w:hint="eastAsia"/>
          <w:bCs/>
          <w:sz w:val="24"/>
        </w:rPr>
        <w:t>（</w:t>
      </w:r>
      <w:r>
        <w:rPr>
          <w:bCs/>
          <w:sz w:val="24"/>
        </w:rPr>
        <w:t>6</w:t>
      </w:r>
      <w:r>
        <w:rPr>
          <w:rFonts w:hint="eastAsia"/>
          <w:bCs/>
          <w:sz w:val="24"/>
        </w:rPr>
        <w:t>）</w:t>
      </w:r>
      <w:r w:rsidR="006A3CFF" w:rsidRPr="006A3CFF">
        <w:rPr>
          <w:rFonts w:hint="eastAsia"/>
          <w:bCs/>
          <w:sz w:val="24"/>
        </w:rPr>
        <w:t>本基金投资于股指期货的投资限制如下</w:t>
      </w:r>
      <w:r w:rsidRPr="00F866E4">
        <w:rPr>
          <w:rFonts w:hint="eastAsia"/>
          <w:bCs/>
          <w:sz w:val="24"/>
        </w:rPr>
        <w:t>：</w:t>
      </w:r>
    </w:p>
    <w:p w:rsidR="008C35DB" w:rsidRDefault="006216ED" w:rsidP="006216ED">
      <w:pPr>
        <w:spacing w:line="360" w:lineRule="auto"/>
        <w:ind w:firstLineChars="200" w:firstLine="480"/>
        <w:rPr>
          <w:bCs/>
          <w:sz w:val="24"/>
        </w:rPr>
      </w:pPr>
      <w:r w:rsidRPr="00F866E4">
        <w:rPr>
          <w:rFonts w:hint="eastAsia"/>
          <w:bCs/>
          <w:sz w:val="24"/>
        </w:rPr>
        <w:t>1</w:t>
      </w:r>
      <w:r w:rsidRPr="00F866E4">
        <w:rPr>
          <w:rFonts w:hint="eastAsia"/>
          <w:bCs/>
          <w:sz w:val="24"/>
        </w:rPr>
        <w:t>）本基金在任何交易日日终，持有的买入股指期货合约价值，不得超过基金资产净值的</w:t>
      </w:r>
      <w:r w:rsidRPr="00F866E4">
        <w:rPr>
          <w:rFonts w:hint="eastAsia"/>
          <w:bCs/>
          <w:sz w:val="24"/>
        </w:rPr>
        <w:t>10%</w:t>
      </w:r>
      <w:r w:rsidRPr="00F866E4">
        <w:rPr>
          <w:rFonts w:hint="eastAsia"/>
          <w:bCs/>
          <w:sz w:val="24"/>
        </w:rPr>
        <w:t>；</w:t>
      </w:r>
    </w:p>
    <w:p w:rsidR="006216ED" w:rsidRPr="00F866E4" w:rsidRDefault="008C35DB" w:rsidP="006216ED">
      <w:pPr>
        <w:spacing w:line="360" w:lineRule="auto"/>
        <w:ind w:firstLineChars="200" w:firstLine="480"/>
        <w:rPr>
          <w:bCs/>
          <w:sz w:val="24"/>
        </w:rPr>
      </w:pPr>
      <w:r>
        <w:rPr>
          <w:rFonts w:hint="eastAsia"/>
          <w:bCs/>
          <w:sz w:val="24"/>
        </w:rPr>
        <w:t>2</w:t>
      </w:r>
      <w:r>
        <w:rPr>
          <w:rFonts w:hint="eastAsia"/>
          <w:bCs/>
          <w:sz w:val="24"/>
        </w:rPr>
        <w:t>）</w:t>
      </w:r>
      <w:r w:rsidR="006216ED" w:rsidRPr="00F866E4">
        <w:rPr>
          <w:rFonts w:hint="eastAsia"/>
          <w:bCs/>
          <w:sz w:val="24"/>
        </w:rPr>
        <w:t>在任何交易日日终，持有的买入股指期货合约</w:t>
      </w:r>
      <w:r w:rsidR="00214DC5">
        <w:rPr>
          <w:rFonts w:hint="eastAsia"/>
          <w:bCs/>
          <w:sz w:val="24"/>
        </w:rPr>
        <w:t>和国债期货合约</w:t>
      </w:r>
      <w:r w:rsidR="006216ED" w:rsidRPr="00F866E4">
        <w:rPr>
          <w:rFonts w:hint="eastAsia"/>
          <w:bCs/>
          <w:sz w:val="24"/>
        </w:rPr>
        <w:t>价值与有</w:t>
      </w:r>
      <w:r w:rsidR="006216ED" w:rsidRPr="00F866E4">
        <w:rPr>
          <w:rFonts w:hint="eastAsia"/>
          <w:bCs/>
          <w:sz w:val="24"/>
        </w:rPr>
        <w:lastRenderedPageBreak/>
        <w:t>价证券市值之和</w:t>
      </w:r>
      <w:r w:rsidR="006216ED" w:rsidRPr="003C33A4">
        <w:rPr>
          <w:rFonts w:hint="eastAsia"/>
          <w:bCs/>
          <w:sz w:val="24"/>
        </w:rPr>
        <w:t>，不得超过基金资产净值的</w:t>
      </w:r>
      <w:r w:rsidR="003C33A4" w:rsidRPr="007C6762">
        <w:rPr>
          <w:bCs/>
          <w:sz w:val="24"/>
        </w:rPr>
        <w:t>95</w:t>
      </w:r>
      <w:r w:rsidR="006216ED" w:rsidRPr="003C33A4">
        <w:rPr>
          <w:rFonts w:hint="eastAsia"/>
          <w:bCs/>
          <w:sz w:val="24"/>
        </w:rPr>
        <w:t>%</w:t>
      </w:r>
      <w:r w:rsidR="006216ED" w:rsidRPr="003C33A4">
        <w:rPr>
          <w:rFonts w:hint="eastAsia"/>
          <w:bCs/>
          <w:sz w:val="24"/>
        </w:rPr>
        <w:t>，其中</w:t>
      </w:r>
      <w:r w:rsidR="006216ED" w:rsidRPr="00F866E4">
        <w:rPr>
          <w:rFonts w:hint="eastAsia"/>
          <w:bCs/>
          <w:sz w:val="24"/>
        </w:rPr>
        <w:t>，有价证券指股票、债券（不含到期日在一年以内的政府债券）、资产支持证券、买入返售金融资产（不含质押式回购）等；</w:t>
      </w:r>
      <w:r w:rsidR="00DE3FC3" w:rsidRPr="00F866E4">
        <w:rPr>
          <w:rFonts w:hint="eastAsia"/>
          <w:bCs/>
          <w:sz w:val="24"/>
        </w:rPr>
        <w:t xml:space="preserve"> </w:t>
      </w:r>
    </w:p>
    <w:p w:rsidR="006216ED" w:rsidRPr="00F866E4" w:rsidRDefault="00D75EA6" w:rsidP="006216ED">
      <w:pPr>
        <w:spacing w:line="360" w:lineRule="auto"/>
        <w:ind w:firstLineChars="200" w:firstLine="480"/>
        <w:rPr>
          <w:bCs/>
          <w:sz w:val="24"/>
        </w:rPr>
      </w:pPr>
      <w:r>
        <w:rPr>
          <w:bCs/>
          <w:sz w:val="24"/>
        </w:rPr>
        <w:t>3</w:t>
      </w:r>
      <w:r w:rsidR="006216ED" w:rsidRPr="00F866E4">
        <w:rPr>
          <w:rFonts w:hint="eastAsia"/>
          <w:bCs/>
          <w:sz w:val="24"/>
        </w:rPr>
        <w:t>）本基金在任何交易日日终，持有的卖出股指期货合约价值不得超过基金持有的股票总市值的</w:t>
      </w:r>
      <w:r w:rsidR="006216ED" w:rsidRPr="00F866E4">
        <w:rPr>
          <w:rFonts w:hint="eastAsia"/>
          <w:bCs/>
          <w:sz w:val="24"/>
        </w:rPr>
        <w:t>20%</w:t>
      </w:r>
      <w:r w:rsidR="006216ED" w:rsidRPr="00F866E4">
        <w:rPr>
          <w:rFonts w:hint="eastAsia"/>
          <w:bCs/>
          <w:sz w:val="24"/>
        </w:rPr>
        <w:t>；</w:t>
      </w:r>
    </w:p>
    <w:p w:rsidR="006216ED" w:rsidRPr="00F866E4" w:rsidRDefault="00D75EA6" w:rsidP="006216ED">
      <w:pPr>
        <w:spacing w:line="360" w:lineRule="auto"/>
        <w:ind w:firstLineChars="200" w:firstLine="480"/>
        <w:rPr>
          <w:bCs/>
          <w:sz w:val="24"/>
        </w:rPr>
      </w:pPr>
      <w:r>
        <w:rPr>
          <w:bCs/>
          <w:sz w:val="24"/>
        </w:rPr>
        <w:t>4</w:t>
      </w:r>
      <w:r w:rsidR="006216ED" w:rsidRPr="00F866E4">
        <w:rPr>
          <w:rFonts w:hint="eastAsia"/>
          <w:bCs/>
          <w:sz w:val="24"/>
        </w:rPr>
        <w:t>）本基金所持有的股票市值和买入、卖出股指期货合约价值，合计（轧差计算）应当符合基金合同关于股票投资比例的有关约定；</w:t>
      </w:r>
    </w:p>
    <w:p w:rsidR="00214DC5" w:rsidRDefault="00D75EA6" w:rsidP="00214DC5">
      <w:pPr>
        <w:spacing w:line="360" w:lineRule="auto"/>
        <w:ind w:firstLineChars="200" w:firstLine="480"/>
        <w:rPr>
          <w:bCs/>
          <w:sz w:val="24"/>
        </w:rPr>
      </w:pPr>
      <w:r>
        <w:rPr>
          <w:bCs/>
          <w:sz w:val="24"/>
        </w:rPr>
        <w:t>5</w:t>
      </w:r>
      <w:r w:rsidR="006216ED" w:rsidRPr="00F866E4">
        <w:rPr>
          <w:rFonts w:hint="eastAsia"/>
          <w:bCs/>
          <w:sz w:val="24"/>
        </w:rPr>
        <w:t>）本基金在任何交易日内交易（不包括平仓）的股指期货合约的成交金额不得超过上一交易日基金资产净值的</w:t>
      </w:r>
      <w:r w:rsidR="006216ED" w:rsidRPr="00F866E4">
        <w:rPr>
          <w:rFonts w:hint="eastAsia"/>
          <w:bCs/>
          <w:sz w:val="24"/>
        </w:rPr>
        <w:t>20%</w:t>
      </w:r>
      <w:r w:rsidR="006216ED" w:rsidRPr="00F866E4">
        <w:rPr>
          <w:rFonts w:hint="eastAsia"/>
          <w:bCs/>
          <w:sz w:val="24"/>
        </w:rPr>
        <w:t>；</w:t>
      </w:r>
    </w:p>
    <w:p w:rsidR="00214DC5" w:rsidRPr="007F4181" w:rsidRDefault="00214DC5" w:rsidP="00214DC5">
      <w:pPr>
        <w:spacing w:line="360" w:lineRule="auto"/>
        <w:ind w:firstLineChars="200" w:firstLine="480"/>
        <w:rPr>
          <w:bCs/>
          <w:sz w:val="24"/>
        </w:rPr>
      </w:pPr>
      <w:r>
        <w:rPr>
          <w:rFonts w:hint="eastAsia"/>
          <w:bCs/>
          <w:sz w:val="24"/>
        </w:rPr>
        <w:t>（</w:t>
      </w:r>
      <w:r>
        <w:rPr>
          <w:rFonts w:hint="eastAsia"/>
          <w:bCs/>
          <w:sz w:val="24"/>
        </w:rPr>
        <w:t>7</w:t>
      </w:r>
      <w:r w:rsidRPr="00294EEE">
        <w:rPr>
          <w:rFonts w:hint="eastAsia"/>
          <w:bCs/>
          <w:sz w:val="24"/>
        </w:rPr>
        <w:t>）</w:t>
      </w:r>
      <w:r w:rsidRPr="007F4181">
        <w:rPr>
          <w:rFonts w:hint="eastAsia"/>
          <w:bCs/>
          <w:sz w:val="24"/>
        </w:rPr>
        <w:t>本基金投资于国债期货，遵守以下投资限制：</w:t>
      </w:r>
    </w:p>
    <w:p w:rsidR="00214DC5" w:rsidRPr="007F4181" w:rsidRDefault="00214DC5" w:rsidP="00214DC5">
      <w:pPr>
        <w:spacing w:line="360" w:lineRule="auto"/>
        <w:ind w:firstLineChars="200" w:firstLine="480"/>
        <w:rPr>
          <w:bCs/>
          <w:sz w:val="24"/>
        </w:rPr>
      </w:pPr>
      <w:r w:rsidRPr="007F4181">
        <w:rPr>
          <w:rFonts w:hint="eastAsia"/>
          <w:bCs/>
          <w:sz w:val="24"/>
        </w:rPr>
        <w:t>1</w:t>
      </w:r>
      <w:r w:rsidRPr="007F4181">
        <w:rPr>
          <w:rFonts w:hint="eastAsia"/>
          <w:bCs/>
          <w:sz w:val="24"/>
        </w:rPr>
        <w:t>）本基金在任何交易日日终，持有的买入国债期货合约价值，不得超过基金资产净值的</w:t>
      </w:r>
      <w:r w:rsidRPr="007F4181">
        <w:rPr>
          <w:rFonts w:hint="eastAsia"/>
          <w:bCs/>
          <w:sz w:val="24"/>
        </w:rPr>
        <w:t>15%</w:t>
      </w:r>
      <w:r w:rsidRPr="007F4181">
        <w:rPr>
          <w:rFonts w:hint="eastAsia"/>
          <w:bCs/>
          <w:sz w:val="24"/>
        </w:rPr>
        <w:t>；在任何交易日日终，持有的买入股指期货和国债期货合约价值与有价证券市值之和，不得超过基金资产净值的</w:t>
      </w:r>
      <w:r w:rsidRPr="007F4181">
        <w:rPr>
          <w:rFonts w:hint="eastAsia"/>
          <w:bCs/>
          <w:sz w:val="24"/>
        </w:rPr>
        <w:t>95%</w:t>
      </w:r>
      <w:r w:rsidRPr="007F4181">
        <w:rPr>
          <w:rFonts w:hint="eastAsia"/>
          <w:bCs/>
          <w:sz w:val="24"/>
        </w:rPr>
        <w:t>，其中，有价证券指股票、债券（不含到期日在一年以内的政府债券）、资产支持证券、买入返售金融资产（不含质押式回购）等；</w:t>
      </w:r>
    </w:p>
    <w:p w:rsidR="00214DC5" w:rsidRPr="007F4181" w:rsidRDefault="00214DC5" w:rsidP="00214DC5">
      <w:pPr>
        <w:spacing w:line="360" w:lineRule="auto"/>
        <w:ind w:firstLineChars="200" w:firstLine="480"/>
        <w:rPr>
          <w:bCs/>
          <w:sz w:val="24"/>
        </w:rPr>
      </w:pPr>
      <w:r w:rsidRPr="007F4181">
        <w:rPr>
          <w:rFonts w:hint="eastAsia"/>
          <w:bCs/>
          <w:sz w:val="24"/>
        </w:rPr>
        <w:t>2</w:t>
      </w:r>
      <w:r w:rsidRPr="007F4181">
        <w:rPr>
          <w:rFonts w:hint="eastAsia"/>
          <w:bCs/>
          <w:sz w:val="24"/>
        </w:rPr>
        <w:t>）在任何交易日日终，持有的卖出国债期货合约价值不得超过基金持有的债券总市值的</w:t>
      </w:r>
      <w:r w:rsidRPr="007F4181">
        <w:rPr>
          <w:rFonts w:hint="eastAsia"/>
          <w:bCs/>
          <w:sz w:val="24"/>
        </w:rPr>
        <w:t>30%</w:t>
      </w:r>
      <w:r w:rsidRPr="007F4181">
        <w:rPr>
          <w:rFonts w:hint="eastAsia"/>
          <w:bCs/>
          <w:sz w:val="24"/>
        </w:rPr>
        <w:t>；</w:t>
      </w:r>
    </w:p>
    <w:p w:rsidR="00214DC5" w:rsidRPr="007F4181" w:rsidRDefault="00214DC5" w:rsidP="00214DC5">
      <w:pPr>
        <w:spacing w:line="360" w:lineRule="auto"/>
        <w:ind w:firstLineChars="200" w:firstLine="480"/>
        <w:rPr>
          <w:bCs/>
          <w:sz w:val="24"/>
        </w:rPr>
      </w:pPr>
      <w:r w:rsidRPr="007F4181">
        <w:rPr>
          <w:rFonts w:hint="eastAsia"/>
          <w:bCs/>
          <w:sz w:val="24"/>
        </w:rPr>
        <w:t>3</w:t>
      </w:r>
      <w:r w:rsidRPr="007F4181">
        <w:rPr>
          <w:rFonts w:hint="eastAsia"/>
          <w:bCs/>
          <w:sz w:val="24"/>
        </w:rPr>
        <w:t>）</w:t>
      </w:r>
      <w:r w:rsidRPr="00757A53">
        <w:rPr>
          <w:rFonts w:hint="eastAsia"/>
          <w:bCs/>
          <w:sz w:val="24"/>
        </w:rPr>
        <w:t>在任何交易日内，本基金交易（不包括平仓）的国债期货合约的成交金额不得超过上一交易日基金资产净值的</w:t>
      </w:r>
      <w:r w:rsidRPr="00757A53">
        <w:rPr>
          <w:rFonts w:hint="eastAsia"/>
          <w:bCs/>
          <w:sz w:val="24"/>
        </w:rPr>
        <w:t>30%</w:t>
      </w:r>
      <w:r w:rsidRPr="007F4181">
        <w:rPr>
          <w:rFonts w:hint="eastAsia"/>
          <w:bCs/>
          <w:sz w:val="24"/>
        </w:rPr>
        <w:t>；</w:t>
      </w:r>
    </w:p>
    <w:p w:rsidR="00214DC5" w:rsidRDefault="00214DC5" w:rsidP="00214DC5">
      <w:pPr>
        <w:spacing w:line="360" w:lineRule="auto"/>
        <w:ind w:firstLineChars="200" w:firstLine="480"/>
        <w:rPr>
          <w:bCs/>
          <w:sz w:val="24"/>
        </w:rPr>
      </w:pPr>
      <w:r w:rsidRPr="007F4181">
        <w:rPr>
          <w:rFonts w:hint="eastAsia"/>
          <w:bCs/>
          <w:sz w:val="24"/>
        </w:rPr>
        <w:t>4</w:t>
      </w:r>
      <w:r w:rsidRPr="007F4181">
        <w:rPr>
          <w:rFonts w:hint="eastAsia"/>
          <w:bCs/>
          <w:sz w:val="24"/>
        </w:rPr>
        <w:t>）本基金所持有的债券（不含到期日在一年以内的政府债券）市值和买入、卖出国债期货合约价值，合计（轧差计算）应当符合基金合同关于债券投资比例的有关约定；</w:t>
      </w:r>
    </w:p>
    <w:p w:rsidR="0007536D" w:rsidRDefault="0007536D">
      <w:pPr>
        <w:spacing w:line="360" w:lineRule="auto"/>
        <w:ind w:firstLineChars="200" w:firstLine="480"/>
        <w:rPr>
          <w:bCs/>
          <w:sz w:val="24"/>
        </w:rPr>
      </w:pPr>
      <w:r>
        <w:rPr>
          <w:bCs/>
          <w:sz w:val="24"/>
        </w:rPr>
        <w:t>（</w:t>
      </w:r>
      <w:r w:rsidR="008B3C48">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rsidR="0007536D" w:rsidRDefault="0007536D">
      <w:pPr>
        <w:spacing w:line="360" w:lineRule="auto"/>
        <w:ind w:firstLineChars="200" w:firstLine="480"/>
        <w:rPr>
          <w:bCs/>
          <w:sz w:val="24"/>
        </w:rPr>
      </w:pPr>
      <w:r>
        <w:rPr>
          <w:bCs/>
          <w:sz w:val="24"/>
        </w:rPr>
        <w:t>（</w:t>
      </w:r>
      <w:r w:rsidR="008B3C48">
        <w:rPr>
          <w:rFonts w:hint="eastAsia"/>
          <w:bCs/>
          <w:sz w:val="24"/>
        </w:rPr>
        <w:t>9</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07536D" w:rsidRDefault="0007536D">
      <w:pPr>
        <w:spacing w:line="360" w:lineRule="auto"/>
        <w:ind w:firstLineChars="200" w:firstLine="480"/>
        <w:rPr>
          <w:bCs/>
          <w:sz w:val="24"/>
        </w:rPr>
      </w:pPr>
      <w:r>
        <w:rPr>
          <w:bCs/>
          <w:sz w:val="24"/>
        </w:rPr>
        <w:t>（</w:t>
      </w:r>
      <w:r w:rsidR="008B3C48">
        <w:rPr>
          <w:rFonts w:hint="eastAsia"/>
          <w:bCs/>
          <w:sz w:val="24"/>
        </w:rPr>
        <w:t>10</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w:t>
      </w:r>
      <w:r>
        <w:rPr>
          <w:rFonts w:hint="eastAsia"/>
          <w:bCs/>
          <w:sz w:val="24"/>
        </w:rPr>
        <w:lastRenderedPageBreak/>
        <w:t>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07536D" w:rsidRDefault="0007536D">
      <w:pPr>
        <w:spacing w:line="360" w:lineRule="auto"/>
        <w:rPr>
          <w:bCs/>
          <w:sz w:val="24"/>
        </w:rPr>
      </w:pPr>
      <w:r>
        <w:rPr>
          <w:rFonts w:hint="eastAsia"/>
          <w:bCs/>
          <w:sz w:val="24"/>
        </w:rPr>
        <w:t xml:space="preserve">    </w:t>
      </w:r>
      <w:r>
        <w:rPr>
          <w:bCs/>
          <w:sz w:val="24"/>
        </w:rPr>
        <w:t>（</w:t>
      </w:r>
      <w:r w:rsidR="006216ED">
        <w:rPr>
          <w:bCs/>
          <w:sz w:val="24"/>
        </w:rPr>
        <w:t>1</w:t>
      </w:r>
      <w:r w:rsidR="008B3C48">
        <w:rPr>
          <w:rFonts w:hint="eastAsia"/>
          <w:bCs/>
          <w:sz w:val="24"/>
        </w:rPr>
        <w:t>1</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07536D" w:rsidRDefault="0007536D">
      <w:pPr>
        <w:spacing w:line="360" w:lineRule="auto"/>
        <w:ind w:firstLineChars="200" w:firstLine="480"/>
        <w:rPr>
          <w:bCs/>
          <w:sz w:val="24"/>
        </w:rPr>
      </w:pPr>
      <w:r>
        <w:rPr>
          <w:bCs/>
          <w:sz w:val="24"/>
        </w:rPr>
        <w:t>（</w:t>
      </w:r>
      <w:r>
        <w:rPr>
          <w:bCs/>
          <w:sz w:val="24"/>
        </w:rPr>
        <w:t>1</w:t>
      </w:r>
      <w:r w:rsidR="008B3C48">
        <w:rPr>
          <w:rFonts w:hint="eastAsia"/>
          <w:bCs/>
          <w:sz w:val="24"/>
        </w:rPr>
        <w:t>2</w:t>
      </w:r>
      <w:r>
        <w:rPr>
          <w:bCs/>
          <w:sz w:val="24"/>
        </w:rPr>
        <w:t>）本基金与私募类证券资管产品及中国证监会认定的其他主体为交易对手开展逆回购交易的，可接受质押品的资质要求应当与本基金合同约定的投资范围保持一致；</w:t>
      </w:r>
    </w:p>
    <w:p w:rsidR="0007536D" w:rsidRDefault="0007536D">
      <w:pPr>
        <w:spacing w:line="360" w:lineRule="auto"/>
        <w:ind w:firstLineChars="200" w:firstLine="480"/>
        <w:rPr>
          <w:bCs/>
          <w:sz w:val="24"/>
        </w:rPr>
      </w:pPr>
      <w:r>
        <w:rPr>
          <w:bCs/>
          <w:sz w:val="24"/>
        </w:rPr>
        <w:t>（</w:t>
      </w:r>
      <w:r>
        <w:rPr>
          <w:bCs/>
          <w:sz w:val="24"/>
        </w:rPr>
        <w:t>1</w:t>
      </w:r>
      <w:r w:rsidR="008B3C48">
        <w:rPr>
          <w:rFonts w:hint="eastAsia"/>
          <w:bCs/>
          <w:sz w:val="24"/>
        </w:rPr>
        <w:t>3</w:t>
      </w:r>
      <w:r>
        <w:rPr>
          <w:bCs/>
          <w:sz w:val="24"/>
        </w:rPr>
        <w:t>）本基金资产总值不超过基金资产净值的</w:t>
      </w:r>
      <w:r>
        <w:rPr>
          <w:bCs/>
          <w:sz w:val="24"/>
        </w:rPr>
        <w:t>140%</w:t>
      </w:r>
      <w:r>
        <w:rPr>
          <w:bCs/>
          <w:sz w:val="24"/>
        </w:rPr>
        <w:t>；</w:t>
      </w:r>
    </w:p>
    <w:p w:rsidR="0007536D" w:rsidRDefault="0007536D">
      <w:pPr>
        <w:spacing w:line="360" w:lineRule="auto"/>
        <w:ind w:firstLineChars="200" w:firstLine="480"/>
        <w:rPr>
          <w:bCs/>
          <w:sz w:val="24"/>
        </w:rPr>
      </w:pPr>
      <w:r>
        <w:rPr>
          <w:bCs/>
          <w:sz w:val="24"/>
        </w:rPr>
        <w:t>（</w:t>
      </w:r>
      <w:r>
        <w:rPr>
          <w:bCs/>
          <w:sz w:val="24"/>
        </w:rPr>
        <w:t>1</w:t>
      </w:r>
      <w:r w:rsidR="008B3C48">
        <w:rPr>
          <w:rFonts w:hint="eastAsia"/>
          <w:bCs/>
          <w:sz w:val="24"/>
        </w:rPr>
        <w:t>4</w:t>
      </w:r>
      <w:r>
        <w:rPr>
          <w:bCs/>
          <w:sz w:val="24"/>
        </w:rPr>
        <w:t>）</w:t>
      </w:r>
      <w:r>
        <w:rPr>
          <w:rFonts w:hint="eastAsia"/>
          <w:bCs/>
          <w:sz w:val="24"/>
        </w:rPr>
        <w:t>法律法规及中国证监会规定的和《基金合同》约定的其他投资限制。</w:t>
      </w:r>
    </w:p>
    <w:p w:rsidR="0007536D" w:rsidRDefault="0007536D">
      <w:pPr>
        <w:spacing w:line="360" w:lineRule="auto"/>
        <w:ind w:firstLineChars="200" w:firstLine="480"/>
        <w:rPr>
          <w:bCs/>
          <w:sz w:val="24"/>
        </w:rPr>
      </w:pPr>
      <w:r>
        <w:rPr>
          <w:bCs/>
          <w:sz w:val="24"/>
        </w:rPr>
        <w:t>除上述</w:t>
      </w:r>
      <w:r w:rsidR="00B41E12">
        <w:rPr>
          <w:rFonts w:hint="eastAsia"/>
          <w:bCs/>
          <w:sz w:val="24"/>
        </w:rPr>
        <w:t>第</w:t>
      </w:r>
      <w:r>
        <w:rPr>
          <w:bCs/>
          <w:sz w:val="24"/>
        </w:rPr>
        <w:t>（</w:t>
      </w:r>
      <w:r>
        <w:rPr>
          <w:bCs/>
          <w:sz w:val="24"/>
        </w:rPr>
        <w:t>2</w:t>
      </w:r>
      <w:r>
        <w:rPr>
          <w:bCs/>
          <w:sz w:val="24"/>
        </w:rPr>
        <w:t>）、（</w:t>
      </w:r>
      <w:r>
        <w:rPr>
          <w:bCs/>
          <w:sz w:val="24"/>
        </w:rPr>
        <w:t>1</w:t>
      </w:r>
      <w:r w:rsidR="008B3C48">
        <w:rPr>
          <w:rFonts w:hint="eastAsia"/>
          <w:bCs/>
          <w:sz w:val="24"/>
        </w:rPr>
        <w:t>1</w:t>
      </w:r>
      <w:r>
        <w:rPr>
          <w:bCs/>
          <w:sz w:val="24"/>
        </w:rPr>
        <w:t>）、（</w:t>
      </w:r>
      <w:r>
        <w:rPr>
          <w:bCs/>
          <w:sz w:val="24"/>
        </w:rPr>
        <w:t>1</w:t>
      </w:r>
      <w:r w:rsidR="008B3C48">
        <w:rPr>
          <w:rFonts w:hint="eastAsia"/>
          <w:bCs/>
          <w:sz w:val="24"/>
        </w:rPr>
        <w:t>2</w:t>
      </w:r>
      <w:r>
        <w:rPr>
          <w:bCs/>
          <w:sz w:val="24"/>
        </w:rPr>
        <w:t>）</w:t>
      </w:r>
      <w:r w:rsidR="00B41E12">
        <w:rPr>
          <w:rFonts w:hint="eastAsia"/>
          <w:bCs/>
          <w:sz w:val="24"/>
        </w:rPr>
        <w:t>项</w:t>
      </w:r>
      <w:r w:rsidR="00D71E31">
        <w:rPr>
          <w:rFonts w:hint="eastAsia"/>
          <w:bCs/>
          <w:sz w:val="24"/>
        </w:rPr>
        <w:t>和</w:t>
      </w:r>
      <w:r w:rsidR="00D71E31" w:rsidRPr="00D71E31">
        <w:rPr>
          <w:rFonts w:hint="eastAsia"/>
          <w:bCs/>
          <w:sz w:val="24"/>
        </w:rPr>
        <w:t>第（</w:t>
      </w:r>
      <w:r w:rsidR="00D71E31">
        <w:rPr>
          <w:rFonts w:hint="eastAsia"/>
          <w:bCs/>
          <w:sz w:val="24"/>
        </w:rPr>
        <w:t>5</w:t>
      </w:r>
      <w:r w:rsidR="00D71E31" w:rsidRPr="00D71E31">
        <w:rPr>
          <w:rFonts w:hint="eastAsia"/>
          <w:bCs/>
          <w:sz w:val="24"/>
        </w:rPr>
        <w:t>）项第</w:t>
      </w:r>
      <w:r w:rsidR="00D71E31" w:rsidRPr="00D71E31">
        <w:rPr>
          <w:rFonts w:hint="eastAsia"/>
          <w:bCs/>
          <w:sz w:val="24"/>
        </w:rPr>
        <w:t>5</w:t>
      </w:r>
      <w:r w:rsidR="00D71E31" w:rsidRPr="00D71E31">
        <w:rPr>
          <w:rFonts w:hint="eastAsia"/>
          <w:bCs/>
          <w:sz w:val="24"/>
        </w:rPr>
        <w:t>）目</w:t>
      </w:r>
      <w:r>
        <w:rPr>
          <w:bCs/>
          <w:sz w:val="24"/>
        </w:rPr>
        <w:t>情形之外，因证券</w:t>
      </w:r>
      <w:r w:rsidR="00933537">
        <w:rPr>
          <w:rFonts w:hint="eastAsia"/>
          <w:bCs/>
          <w:sz w:val="24"/>
        </w:rPr>
        <w:t>/</w:t>
      </w:r>
      <w:r w:rsidR="00933537">
        <w:rPr>
          <w:rFonts w:hint="eastAsia"/>
          <w:bCs/>
          <w:sz w:val="24"/>
        </w:rPr>
        <w:t>期货</w:t>
      </w:r>
      <w:r>
        <w:rPr>
          <w:bCs/>
          <w:sz w:val="24"/>
        </w:rPr>
        <w:t>市场波动、</w:t>
      </w:r>
      <w:r w:rsidR="006216ED">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006216ED" w:rsidRPr="000F3046">
        <w:rPr>
          <w:rFonts w:hint="eastAsia"/>
          <w:bCs/>
          <w:sz w:val="24"/>
        </w:rPr>
        <w:t>法律法规另有规定的从其规定</w:t>
      </w:r>
      <w:r w:rsidR="006216ED" w:rsidRPr="000F3046">
        <w:rPr>
          <w:bCs/>
          <w:sz w:val="24"/>
        </w:rPr>
        <w:t>。</w:t>
      </w:r>
    </w:p>
    <w:p w:rsidR="0007536D" w:rsidRDefault="0007536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个月内使基金的投资组合比例符合基金合同的有关约定。在上述期间内，本基金的投资范围、投资策略应当符合基金合同的约定。基金托管人对基金投资的监督与检查自本基金合同生效之日起开始。</w:t>
      </w:r>
    </w:p>
    <w:p w:rsidR="0007536D" w:rsidRDefault="0007536D">
      <w:pPr>
        <w:spacing w:line="360" w:lineRule="auto"/>
        <w:ind w:firstLineChars="200" w:firstLine="480"/>
        <w:rPr>
          <w:bCs/>
          <w:sz w:val="24"/>
        </w:rPr>
      </w:pPr>
      <w:r>
        <w:rPr>
          <w:bCs/>
          <w:sz w:val="24"/>
        </w:rPr>
        <w:t>法律法规或监管部门取消</w:t>
      </w:r>
      <w:r w:rsidR="00D232B7">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sidR="00D232B7" w:rsidRPr="003E5DF2">
        <w:rPr>
          <w:rFonts w:hint="eastAsia"/>
          <w:bCs/>
          <w:sz w:val="24"/>
        </w:rPr>
        <w:t>或以变更后的规定为准</w:t>
      </w:r>
      <w:r w:rsidR="00D232B7">
        <w:rPr>
          <w:rFonts w:hint="eastAsia"/>
          <w:bCs/>
          <w:sz w:val="24"/>
        </w:rPr>
        <w:t>，</w:t>
      </w:r>
      <w:r w:rsidR="00D232B7" w:rsidRPr="0081455D">
        <w:rPr>
          <w:rFonts w:hint="eastAsia"/>
          <w:bCs/>
          <w:sz w:val="24"/>
        </w:rPr>
        <w:t>无需召开基金份额持有人大会审议</w:t>
      </w:r>
      <w:r>
        <w:rPr>
          <w:bCs/>
          <w:sz w:val="24"/>
        </w:rPr>
        <w:t>。</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rsidR="0007536D" w:rsidRDefault="0007536D">
      <w:pPr>
        <w:spacing w:line="360" w:lineRule="auto"/>
        <w:ind w:firstLineChars="200" w:firstLine="480"/>
        <w:rPr>
          <w:bCs/>
          <w:sz w:val="24"/>
        </w:rPr>
      </w:pPr>
      <w:r>
        <w:rPr>
          <w:bCs/>
          <w:sz w:val="24"/>
        </w:rPr>
        <w:t>（</w:t>
      </w:r>
      <w:r>
        <w:rPr>
          <w:bCs/>
          <w:sz w:val="24"/>
        </w:rPr>
        <w:t>1</w:t>
      </w:r>
      <w:r>
        <w:rPr>
          <w:bCs/>
          <w:sz w:val="24"/>
        </w:rPr>
        <w:t>）承销证券；</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07536D" w:rsidRDefault="0007536D">
      <w:pPr>
        <w:spacing w:line="360" w:lineRule="auto"/>
        <w:ind w:firstLineChars="200" w:firstLine="480"/>
        <w:rPr>
          <w:bCs/>
          <w:sz w:val="24"/>
        </w:rPr>
      </w:pPr>
      <w:r>
        <w:rPr>
          <w:bCs/>
          <w:sz w:val="24"/>
        </w:rPr>
        <w:lastRenderedPageBreak/>
        <w:t>（</w:t>
      </w:r>
      <w:r>
        <w:rPr>
          <w:rFonts w:hint="eastAsia"/>
          <w:bCs/>
          <w:sz w:val="24"/>
        </w:rPr>
        <w:t>5</w:t>
      </w:r>
      <w:r>
        <w:rPr>
          <w:bCs/>
          <w:sz w:val="24"/>
        </w:rPr>
        <w:t>）向其基金管理人、基金托管人出资；</w:t>
      </w:r>
    </w:p>
    <w:p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312EF0" w:rsidRDefault="00604521" w:rsidP="00312EF0">
      <w:pPr>
        <w:spacing w:line="360" w:lineRule="auto"/>
        <w:ind w:firstLineChars="200" w:firstLine="480"/>
        <w:rPr>
          <w:bCs/>
          <w:sz w:val="24"/>
        </w:rPr>
      </w:pPr>
      <w:r w:rsidRPr="00604521">
        <w:rPr>
          <w:rFonts w:hint="eastAsia"/>
          <w:bCs/>
          <w:sz w:val="24"/>
        </w:rPr>
        <w:t>法律法规或监管部门取消或变更上述限制，如适用于本基金，基金管理人在履行适当程序后，则本基金投资不再受相关限制或以变更后的限制为准。</w:t>
      </w:r>
    </w:p>
    <w:p w:rsidR="00312EF0" w:rsidRDefault="00312EF0" w:rsidP="00312EF0">
      <w:pPr>
        <w:spacing w:line="360" w:lineRule="auto"/>
        <w:ind w:firstLineChars="200" w:firstLine="480"/>
        <w:rPr>
          <w:bCs/>
          <w:sz w:val="24"/>
        </w:rPr>
      </w:pPr>
      <w:r>
        <w:rPr>
          <w:rFonts w:hint="eastAsia"/>
          <w:bCs/>
          <w:sz w:val="24"/>
        </w:rPr>
        <w:t>3</w:t>
      </w:r>
      <w:r>
        <w:rPr>
          <w:rFonts w:hint="eastAsia"/>
          <w:bCs/>
          <w:sz w:val="24"/>
        </w:rPr>
        <w:t>、关联交易</w:t>
      </w:r>
    </w:p>
    <w:p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7536D" w:rsidRDefault="0007536D">
      <w:pPr>
        <w:spacing w:line="360" w:lineRule="auto"/>
        <w:ind w:firstLineChars="200" w:firstLine="480"/>
        <w:rPr>
          <w:bCs/>
          <w:sz w:val="24"/>
        </w:rPr>
      </w:pPr>
      <w:r>
        <w:rPr>
          <w:bCs/>
          <w:sz w:val="24"/>
        </w:rPr>
        <w:t>五、业绩比较基准</w:t>
      </w:r>
    </w:p>
    <w:p w:rsidR="00CA22E2" w:rsidRDefault="002D2479">
      <w:pPr>
        <w:spacing w:line="360" w:lineRule="auto"/>
        <w:ind w:firstLineChars="200" w:firstLine="480"/>
        <w:rPr>
          <w:bCs/>
          <w:sz w:val="24"/>
        </w:rPr>
      </w:pPr>
      <w:r w:rsidRPr="002D2479">
        <w:rPr>
          <w:rFonts w:hint="eastAsia"/>
          <w:bCs/>
          <w:sz w:val="24"/>
        </w:rPr>
        <w:t>沪深</w:t>
      </w:r>
      <w:r w:rsidRPr="002D2479">
        <w:rPr>
          <w:rFonts w:hint="eastAsia"/>
          <w:bCs/>
          <w:sz w:val="24"/>
        </w:rPr>
        <w:t>300</w:t>
      </w:r>
      <w:r w:rsidRPr="002D2479">
        <w:rPr>
          <w:rFonts w:hint="eastAsia"/>
          <w:bCs/>
          <w:sz w:val="24"/>
        </w:rPr>
        <w:t>指数收益率×</w:t>
      </w:r>
      <w:r w:rsidRPr="002D2479">
        <w:rPr>
          <w:rFonts w:hint="eastAsia"/>
          <w:bCs/>
          <w:sz w:val="24"/>
        </w:rPr>
        <w:t>70%+</w:t>
      </w:r>
      <w:r w:rsidRPr="002D2479">
        <w:rPr>
          <w:rFonts w:hint="eastAsia"/>
          <w:bCs/>
          <w:sz w:val="24"/>
        </w:rPr>
        <w:t>中债综合指数收益率×</w:t>
      </w:r>
      <w:r w:rsidRPr="002D2479">
        <w:rPr>
          <w:rFonts w:hint="eastAsia"/>
          <w:bCs/>
          <w:sz w:val="24"/>
        </w:rPr>
        <w:t>20%+</w:t>
      </w:r>
      <w:r w:rsidRPr="002D2479">
        <w:rPr>
          <w:rFonts w:hint="eastAsia"/>
          <w:bCs/>
          <w:sz w:val="24"/>
        </w:rPr>
        <w:t>恒生指数收益率×</w:t>
      </w:r>
      <w:r w:rsidRPr="002D2479">
        <w:rPr>
          <w:rFonts w:hint="eastAsia"/>
          <w:bCs/>
          <w:sz w:val="24"/>
        </w:rPr>
        <w:t>10%</w:t>
      </w:r>
    </w:p>
    <w:p w:rsidR="00C868D1" w:rsidRPr="00C868D1" w:rsidRDefault="00C868D1" w:rsidP="00C868D1">
      <w:pPr>
        <w:spacing w:line="360" w:lineRule="auto"/>
        <w:ind w:firstLineChars="200" w:firstLine="480"/>
        <w:rPr>
          <w:bCs/>
          <w:sz w:val="24"/>
        </w:rPr>
      </w:pPr>
      <w:r w:rsidRPr="00C868D1">
        <w:rPr>
          <w:rFonts w:hint="eastAsia"/>
          <w:bCs/>
          <w:sz w:val="24"/>
        </w:rPr>
        <w:t>选择该业绩比较基准，是基于以下因素：</w:t>
      </w:r>
    </w:p>
    <w:p w:rsidR="00C868D1" w:rsidRPr="00C868D1" w:rsidRDefault="00C868D1" w:rsidP="00C868D1">
      <w:pPr>
        <w:spacing w:line="360" w:lineRule="auto"/>
        <w:ind w:firstLineChars="200" w:firstLine="480"/>
        <w:rPr>
          <w:bCs/>
          <w:sz w:val="24"/>
        </w:rPr>
      </w:pPr>
      <w:r w:rsidRPr="00C868D1">
        <w:rPr>
          <w:rFonts w:hint="eastAsia"/>
          <w:bCs/>
          <w:sz w:val="24"/>
        </w:rPr>
        <w:t>（</w:t>
      </w:r>
      <w:r w:rsidRPr="00C868D1">
        <w:rPr>
          <w:rFonts w:hint="eastAsia"/>
          <w:bCs/>
          <w:sz w:val="24"/>
        </w:rPr>
        <w:t>1</w:t>
      </w:r>
      <w:r w:rsidRPr="00C868D1">
        <w:rPr>
          <w:rFonts w:hint="eastAsia"/>
          <w:bCs/>
          <w:sz w:val="24"/>
        </w:rPr>
        <w:t>）沪深</w:t>
      </w:r>
      <w:r w:rsidRPr="00C868D1">
        <w:rPr>
          <w:rFonts w:hint="eastAsia"/>
          <w:bCs/>
          <w:sz w:val="24"/>
        </w:rPr>
        <w:t>300</w:t>
      </w:r>
      <w:r w:rsidRPr="00C868D1">
        <w:rPr>
          <w:rFonts w:hint="eastAsia"/>
          <w:bCs/>
          <w:sz w:val="24"/>
        </w:rPr>
        <w:t>指数编制合理、透明，有一定市场覆盖率，并且不易被操纵；</w:t>
      </w:r>
    </w:p>
    <w:p w:rsidR="00C868D1" w:rsidRPr="00C868D1" w:rsidRDefault="00C868D1" w:rsidP="00C868D1">
      <w:pPr>
        <w:spacing w:line="360" w:lineRule="auto"/>
        <w:ind w:firstLineChars="200" w:firstLine="480"/>
        <w:rPr>
          <w:bCs/>
          <w:sz w:val="24"/>
        </w:rPr>
      </w:pPr>
      <w:r w:rsidRPr="00C868D1">
        <w:rPr>
          <w:rFonts w:hint="eastAsia"/>
          <w:bCs/>
          <w:sz w:val="24"/>
        </w:rPr>
        <w:t>（</w:t>
      </w:r>
      <w:r w:rsidRPr="00C868D1">
        <w:rPr>
          <w:rFonts w:hint="eastAsia"/>
          <w:bCs/>
          <w:sz w:val="24"/>
        </w:rPr>
        <w:t>2</w:t>
      </w:r>
      <w:r w:rsidRPr="00C868D1">
        <w:rPr>
          <w:rFonts w:hint="eastAsia"/>
          <w:bCs/>
          <w:sz w:val="24"/>
        </w:rPr>
        <w:t>）沪深</w:t>
      </w:r>
      <w:r w:rsidRPr="00C868D1">
        <w:rPr>
          <w:rFonts w:hint="eastAsia"/>
          <w:bCs/>
          <w:sz w:val="24"/>
        </w:rPr>
        <w:t>300</w:t>
      </w:r>
      <w:r w:rsidRPr="00C868D1">
        <w:rPr>
          <w:rFonts w:hint="eastAsia"/>
          <w:bCs/>
          <w:sz w:val="24"/>
        </w:rPr>
        <w:t>指数编制和发布有一定的历史，有较高的知名度和市场影响力；</w:t>
      </w:r>
    </w:p>
    <w:p w:rsidR="00C868D1" w:rsidRPr="00C868D1" w:rsidRDefault="00C868D1" w:rsidP="00C868D1">
      <w:pPr>
        <w:spacing w:line="360" w:lineRule="auto"/>
        <w:ind w:firstLineChars="200" w:firstLine="480"/>
        <w:rPr>
          <w:bCs/>
          <w:sz w:val="24"/>
        </w:rPr>
      </w:pPr>
      <w:r w:rsidRPr="00C868D1">
        <w:rPr>
          <w:rFonts w:hint="eastAsia"/>
          <w:bCs/>
          <w:sz w:val="24"/>
        </w:rPr>
        <w:t>（</w:t>
      </w:r>
      <w:r w:rsidRPr="00C868D1">
        <w:rPr>
          <w:rFonts w:hint="eastAsia"/>
          <w:bCs/>
          <w:sz w:val="24"/>
        </w:rPr>
        <w:t>3</w:t>
      </w:r>
      <w:r w:rsidRPr="00C868D1">
        <w:rPr>
          <w:rFonts w:hint="eastAsia"/>
          <w:bCs/>
          <w:sz w:val="24"/>
        </w:rPr>
        <w:t>）沪深</w:t>
      </w:r>
      <w:r w:rsidRPr="00C868D1">
        <w:rPr>
          <w:rFonts w:hint="eastAsia"/>
          <w:bCs/>
          <w:sz w:val="24"/>
        </w:rPr>
        <w:t>300</w:t>
      </w:r>
      <w:r w:rsidRPr="00C868D1">
        <w:rPr>
          <w:rFonts w:hint="eastAsia"/>
          <w:bCs/>
          <w:sz w:val="24"/>
        </w:rPr>
        <w:t>指数是中证指数有限公司编制推出的沪深两个市场第一个统一指数；</w:t>
      </w:r>
    </w:p>
    <w:p w:rsidR="00C868D1" w:rsidRDefault="00C868D1" w:rsidP="00C868D1">
      <w:pPr>
        <w:spacing w:line="360" w:lineRule="auto"/>
        <w:ind w:firstLineChars="200" w:firstLine="480"/>
        <w:rPr>
          <w:bCs/>
          <w:sz w:val="24"/>
        </w:rPr>
      </w:pPr>
      <w:r w:rsidRPr="00C868D1">
        <w:rPr>
          <w:rFonts w:hint="eastAsia"/>
          <w:bCs/>
          <w:sz w:val="24"/>
        </w:rPr>
        <w:t>（</w:t>
      </w:r>
      <w:r w:rsidRPr="00C868D1">
        <w:rPr>
          <w:rFonts w:hint="eastAsia"/>
          <w:bCs/>
          <w:sz w:val="24"/>
        </w:rPr>
        <w:t>4</w:t>
      </w:r>
      <w:r w:rsidRPr="00C868D1">
        <w:rPr>
          <w:rFonts w:hint="eastAsia"/>
          <w:bCs/>
          <w:sz w:val="24"/>
        </w:rPr>
        <w:t>）中债综合指数是中央国债登记结算有限责任公司编制的反映境内人民币债券市场价格走势情况的宽基指数。该指数的样本主要包括国债、政策性银行债券、商业银行债券、中期票据、短期融资券、企业债、公司债等。</w:t>
      </w:r>
    </w:p>
    <w:p w:rsidR="00C868D1" w:rsidRPr="00C868D1" w:rsidRDefault="00B849CE" w:rsidP="00C868D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B849CE">
        <w:rPr>
          <w:rFonts w:hint="eastAsia"/>
          <w:bCs/>
          <w:sz w:val="24"/>
        </w:rPr>
        <w:t>恒生指数是由恒生指数服务有限公司编制，以香港股票市场中的</w:t>
      </w:r>
      <w:r w:rsidRPr="00B849CE">
        <w:rPr>
          <w:rFonts w:hint="eastAsia"/>
          <w:bCs/>
          <w:sz w:val="24"/>
        </w:rPr>
        <w:t>50</w:t>
      </w:r>
      <w:r w:rsidRPr="00B849CE">
        <w:rPr>
          <w:rFonts w:hint="eastAsia"/>
          <w:bCs/>
          <w:sz w:val="24"/>
        </w:rPr>
        <w:t>家上市股票为成份股样本，以其发行量为权数的加权平均股价指数，是反映香港股市价幅趋势最有影响的一种股价指数。</w:t>
      </w:r>
      <w:r w:rsidRPr="00B849CE">
        <w:rPr>
          <w:bCs/>
          <w:sz w:val="24"/>
        </w:rPr>
        <w:cr/>
      </w:r>
      <w:r w:rsidR="00D6353A">
        <w:rPr>
          <w:bCs/>
          <w:sz w:val="24"/>
        </w:rPr>
        <w:t xml:space="preserve">    </w:t>
      </w:r>
      <w:r w:rsidR="00C868D1" w:rsidRPr="00C868D1">
        <w:rPr>
          <w:rFonts w:hint="eastAsia"/>
          <w:bCs/>
          <w:sz w:val="24"/>
        </w:rPr>
        <w:t>基于本基金的投资范围和投资比例，选用上述业绩比较基准能够真实、客观</w:t>
      </w:r>
      <w:r w:rsidR="00C868D1" w:rsidRPr="00C868D1">
        <w:rPr>
          <w:rFonts w:hint="eastAsia"/>
          <w:bCs/>
          <w:sz w:val="24"/>
        </w:rPr>
        <w:lastRenderedPageBreak/>
        <w:t>地反映本基金的风险收益特征。</w:t>
      </w:r>
    </w:p>
    <w:p w:rsidR="0007536D" w:rsidRDefault="00C868D1" w:rsidP="00587E08">
      <w:pPr>
        <w:spacing w:line="360" w:lineRule="auto"/>
        <w:ind w:firstLineChars="200" w:firstLine="480"/>
        <w:rPr>
          <w:bCs/>
          <w:sz w:val="24"/>
        </w:rPr>
      </w:pPr>
      <w:r w:rsidRPr="00C868D1">
        <w:rPr>
          <w:rFonts w:hint="eastAsia"/>
          <w:bCs/>
          <w:sz w:val="24"/>
        </w:rPr>
        <w:t>随着法律法规和市场环境的变化，如果上述业绩比较基准不适用本基金，或者本基金业绩比较基准中所使用的指数暂停或终止发布，或者推出更权威的能够表征本基金风险收益特征的指数，本基金管理人可以依据维护基金份额持有人合法权益的原则，根据实际情况对业绩比较基准进行相应调整。调整业绩比较基准应经基金托管人同意，报中国证监会备案，基金管理人应在调整前</w:t>
      </w:r>
      <w:r w:rsidRPr="00C868D1">
        <w:rPr>
          <w:rFonts w:hint="eastAsia"/>
          <w:bCs/>
          <w:sz w:val="24"/>
        </w:rPr>
        <w:t>2</w:t>
      </w:r>
      <w:r w:rsidRPr="00C868D1">
        <w:rPr>
          <w:rFonts w:hint="eastAsia"/>
          <w:bCs/>
          <w:sz w:val="24"/>
        </w:rPr>
        <w:t>个工作日在至少一种指定媒介上予以公告。</w:t>
      </w:r>
    </w:p>
    <w:p w:rsidR="0007536D" w:rsidRDefault="0007536D">
      <w:pPr>
        <w:numPr>
          <w:ilvl w:val="0"/>
          <w:numId w:val="3"/>
        </w:numPr>
        <w:spacing w:line="360" w:lineRule="auto"/>
        <w:ind w:firstLineChars="200" w:firstLine="480"/>
        <w:rPr>
          <w:bCs/>
          <w:sz w:val="24"/>
        </w:rPr>
      </w:pPr>
      <w:r>
        <w:rPr>
          <w:bCs/>
          <w:sz w:val="24"/>
        </w:rPr>
        <w:t>风险收益特征</w:t>
      </w:r>
    </w:p>
    <w:p w:rsidR="00CA22E2" w:rsidRDefault="00CA22E2">
      <w:pPr>
        <w:spacing w:line="360" w:lineRule="auto"/>
        <w:ind w:firstLineChars="200" w:firstLine="480"/>
        <w:rPr>
          <w:bCs/>
          <w:sz w:val="24"/>
        </w:rPr>
      </w:pPr>
      <w:r w:rsidRPr="00CA22E2">
        <w:rPr>
          <w:rFonts w:hint="eastAsia"/>
          <w:bCs/>
          <w:sz w:val="24"/>
        </w:rPr>
        <w:t>本基金为混合型基金，其预期风险、预期收益高于货币市场基金和债券型基金，低于股票型基金。</w:t>
      </w:r>
    </w:p>
    <w:p w:rsidR="00C00243" w:rsidRDefault="00C00243">
      <w:pPr>
        <w:spacing w:line="360" w:lineRule="auto"/>
        <w:ind w:firstLineChars="200" w:firstLine="480"/>
        <w:rPr>
          <w:bCs/>
          <w:sz w:val="24"/>
        </w:rPr>
      </w:pPr>
      <w:r w:rsidRPr="00FD7B99">
        <w:rPr>
          <w:rFonts w:hint="eastAsia"/>
          <w:bCs/>
          <w:sz w:val="24"/>
        </w:rPr>
        <w:t>本基金投资港股通标的股票</w:t>
      </w:r>
      <w:r w:rsidR="00FE5343">
        <w:rPr>
          <w:rFonts w:hint="eastAsia"/>
          <w:bCs/>
          <w:sz w:val="24"/>
        </w:rPr>
        <w:t>时</w:t>
      </w:r>
      <w:r w:rsidRPr="00FD7B99">
        <w:rPr>
          <w:rFonts w:hint="eastAsia"/>
          <w:bCs/>
          <w:sz w:val="24"/>
        </w:rPr>
        <w:t>，</w:t>
      </w:r>
      <w:r w:rsidRPr="00386796">
        <w:rPr>
          <w:rFonts w:hint="eastAsia"/>
          <w:bCs/>
          <w:sz w:val="24"/>
        </w:rPr>
        <w:t>会面临港股通机制下因投资环境、投资标的、市场制度以及交易规则等差异带来的特有风险</w:t>
      </w:r>
      <w:r w:rsidRPr="00FD7B99">
        <w:rPr>
          <w:rFonts w:hint="eastAsia"/>
          <w:bCs/>
          <w:sz w:val="24"/>
        </w:rPr>
        <w:t>。</w:t>
      </w:r>
    </w:p>
    <w:p w:rsidR="0007536D" w:rsidRDefault="0007536D">
      <w:pPr>
        <w:spacing w:line="360" w:lineRule="auto"/>
        <w:ind w:firstLineChars="200" w:firstLine="480"/>
        <w:rPr>
          <w:bCs/>
          <w:sz w:val="24"/>
        </w:rPr>
      </w:pPr>
      <w:r>
        <w:rPr>
          <w:bCs/>
          <w:sz w:val="24"/>
        </w:rPr>
        <w:t>七、基金管理人代表基金行使股东或债权人权利的处理原则及方法</w:t>
      </w:r>
    </w:p>
    <w:p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07536D" w:rsidRDefault="0007536D">
      <w:pPr>
        <w:spacing w:line="360" w:lineRule="auto"/>
        <w:ind w:firstLineChars="200" w:firstLine="480"/>
        <w:rPr>
          <w:bCs/>
          <w:sz w:val="24"/>
          <w:highlight w:val="yellow"/>
        </w:rPr>
      </w:pPr>
      <w:r>
        <w:rPr>
          <w:bCs/>
          <w:sz w:val="24"/>
        </w:rPr>
        <w:t>4</w:t>
      </w:r>
      <w:r>
        <w:rPr>
          <w:bCs/>
          <w:sz w:val="24"/>
        </w:rPr>
        <w:t>、不通过关联交易为自身、雇员、授权代理人或任何存在利害关系的第三人牟取任何不当利益。</w:t>
      </w:r>
    </w:p>
    <w:p w:rsidR="0007536D" w:rsidRDefault="0007536D">
      <w:pPr>
        <w:spacing w:line="360" w:lineRule="auto"/>
        <w:ind w:firstLineChars="200" w:firstLine="480"/>
        <w:rPr>
          <w:bCs/>
          <w:sz w:val="24"/>
        </w:rPr>
      </w:pPr>
    </w:p>
    <w:p w:rsidR="0007536D" w:rsidRDefault="0007536D">
      <w:pPr>
        <w:spacing w:line="360" w:lineRule="auto"/>
        <w:rPr>
          <w:bCs/>
          <w:sz w:val="24"/>
        </w:rPr>
      </w:pPr>
      <w:r>
        <w:rPr>
          <w:bCs/>
          <w:sz w:val="24"/>
        </w:rPr>
        <w:t xml:space="preserve">                                                               </w:t>
      </w:r>
    </w:p>
    <w:p w:rsidR="0007536D" w:rsidRDefault="0007536D">
      <w:pPr>
        <w:spacing w:line="360" w:lineRule="auto"/>
        <w:ind w:firstLineChars="200" w:firstLine="480"/>
        <w:rPr>
          <w:bCs/>
          <w:sz w:val="24"/>
        </w:rPr>
      </w:pPr>
    </w:p>
    <w:p w:rsidR="0007536D" w:rsidRDefault="0007536D">
      <w:pPr>
        <w:rPr>
          <w:bCs/>
          <w:sz w:val="24"/>
        </w:rPr>
      </w:pP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382188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一、基金资产总值</w:t>
      </w:r>
    </w:p>
    <w:p w:rsidR="0007536D" w:rsidRDefault="0007536D">
      <w:pPr>
        <w:spacing w:line="360" w:lineRule="auto"/>
        <w:ind w:firstLineChars="200" w:firstLine="480"/>
        <w:rPr>
          <w:bCs/>
          <w:sz w:val="24"/>
        </w:rPr>
      </w:pPr>
      <w:r>
        <w:rPr>
          <w:bCs/>
          <w:sz w:val="24"/>
        </w:rPr>
        <w:t>基金资产总值是</w:t>
      </w:r>
      <w:r w:rsidR="00E255C6" w:rsidRPr="00E255C6">
        <w:rPr>
          <w:rFonts w:hint="eastAsia"/>
          <w:bCs/>
          <w:sz w:val="24"/>
        </w:rPr>
        <w:t>指基金拥有的各类有价证券及票据价值、银行存款本息、基金应收申购款及其他资产的价值总和</w:t>
      </w:r>
      <w:r>
        <w:rPr>
          <w:bCs/>
          <w:sz w:val="24"/>
        </w:rPr>
        <w:t>。</w:t>
      </w:r>
    </w:p>
    <w:p w:rsidR="0007536D" w:rsidRDefault="0007536D" w:rsidP="00FE66B1">
      <w:pPr>
        <w:spacing w:line="360" w:lineRule="auto"/>
        <w:ind w:firstLineChars="200" w:firstLine="480"/>
        <w:rPr>
          <w:bCs/>
          <w:sz w:val="24"/>
        </w:rPr>
      </w:pPr>
      <w:r>
        <w:rPr>
          <w:bCs/>
          <w:sz w:val="24"/>
        </w:rPr>
        <w:t>二、基金资产净值</w:t>
      </w:r>
    </w:p>
    <w:p w:rsidR="0007536D" w:rsidRDefault="0007536D">
      <w:pPr>
        <w:spacing w:line="360" w:lineRule="auto"/>
        <w:ind w:firstLineChars="200" w:firstLine="480"/>
        <w:rPr>
          <w:bCs/>
          <w:sz w:val="24"/>
        </w:rPr>
      </w:pPr>
      <w:r>
        <w:rPr>
          <w:bCs/>
          <w:sz w:val="24"/>
        </w:rPr>
        <w:t>基金资产净值是指基金资产总值减去基金负债后的价值。</w:t>
      </w:r>
    </w:p>
    <w:p w:rsidR="0007536D" w:rsidRDefault="0007536D" w:rsidP="00FE66B1">
      <w:pPr>
        <w:spacing w:line="360" w:lineRule="auto"/>
        <w:ind w:firstLineChars="200" w:firstLine="480"/>
        <w:rPr>
          <w:bCs/>
          <w:sz w:val="24"/>
        </w:rPr>
      </w:pPr>
      <w:r>
        <w:rPr>
          <w:bCs/>
          <w:sz w:val="24"/>
        </w:rPr>
        <w:t>三、基金财产的账户</w:t>
      </w:r>
    </w:p>
    <w:p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rsidR="0007536D" w:rsidRDefault="0007536D" w:rsidP="00FE66B1">
      <w:pPr>
        <w:spacing w:line="360" w:lineRule="auto"/>
        <w:ind w:firstLineChars="200" w:firstLine="480"/>
        <w:rPr>
          <w:bCs/>
          <w:sz w:val="24"/>
        </w:rPr>
      </w:pPr>
      <w:r>
        <w:rPr>
          <w:bCs/>
          <w:sz w:val="24"/>
        </w:rPr>
        <w:t>四、基金财产的保管和处分</w:t>
      </w:r>
      <w:bookmarkStart w:id="302" w:name="_Hlt88900062"/>
      <w:bookmarkEnd w:id="302"/>
    </w:p>
    <w:p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3821881"/>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rsidR="0007536D" w:rsidRDefault="0007536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07536D" w:rsidRDefault="0007536D">
      <w:pPr>
        <w:spacing w:line="360" w:lineRule="auto"/>
        <w:ind w:firstLineChars="200" w:firstLine="480"/>
        <w:rPr>
          <w:bCs/>
          <w:sz w:val="24"/>
        </w:rPr>
      </w:pPr>
      <w:r>
        <w:rPr>
          <w:bCs/>
          <w:sz w:val="24"/>
        </w:rPr>
        <w:t>二、估值对象</w:t>
      </w:r>
    </w:p>
    <w:p w:rsidR="0007536D" w:rsidRDefault="0007536D">
      <w:pPr>
        <w:spacing w:line="360" w:lineRule="auto"/>
        <w:ind w:firstLineChars="200" w:firstLine="480"/>
        <w:rPr>
          <w:bCs/>
          <w:sz w:val="24"/>
        </w:rPr>
      </w:pPr>
      <w:r>
        <w:rPr>
          <w:bCs/>
          <w:sz w:val="24"/>
        </w:rPr>
        <w:t>基金所拥有的股票、债券</w:t>
      </w:r>
      <w:r w:rsidR="00D81AD9">
        <w:rPr>
          <w:rFonts w:hint="eastAsia"/>
          <w:bCs/>
          <w:sz w:val="24"/>
        </w:rPr>
        <w:t>、</w:t>
      </w:r>
      <w:r>
        <w:rPr>
          <w:bCs/>
          <w:sz w:val="24"/>
        </w:rPr>
        <w:t>银行存款本息、应收款项、</w:t>
      </w:r>
      <w:r w:rsidR="00052123" w:rsidRPr="004270C2">
        <w:rPr>
          <w:bCs/>
          <w:sz w:val="24"/>
        </w:rPr>
        <w:t>股指期货合约</w:t>
      </w:r>
      <w:r w:rsidR="00052123">
        <w:rPr>
          <w:rFonts w:hint="eastAsia"/>
          <w:bCs/>
          <w:sz w:val="24"/>
        </w:rPr>
        <w:t>、</w:t>
      </w:r>
      <w:r w:rsidR="00C868D1">
        <w:rPr>
          <w:rFonts w:hint="eastAsia"/>
          <w:bCs/>
          <w:sz w:val="24"/>
        </w:rPr>
        <w:t>国债期货合约、</w:t>
      </w:r>
      <w:r>
        <w:rPr>
          <w:bCs/>
          <w:sz w:val="24"/>
        </w:rPr>
        <w:t>其</w:t>
      </w:r>
      <w:r w:rsidR="00052123">
        <w:rPr>
          <w:rFonts w:hint="eastAsia"/>
          <w:bCs/>
          <w:sz w:val="24"/>
        </w:rPr>
        <w:t>他</w:t>
      </w:r>
      <w:r>
        <w:rPr>
          <w:bCs/>
          <w:sz w:val="24"/>
        </w:rPr>
        <w:t>投资等资产及负债。</w:t>
      </w:r>
    </w:p>
    <w:p w:rsidR="0007536D" w:rsidRDefault="0007536D">
      <w:pPr>
        <w:numPr>
          <w:ilvl w:val="0"/>
          <w:numId w:val="4"/>
        </w:numPr>
        <w:spacing w:line="360" w:lineRule="auto"/>
        <w:ind w:firstLineChars="200" w:firstLine="480"/>
        <w:rPr>
          <w:bCs/>
          <w:sz w:val="24"/>
        </w:rPr>
      </w:pPr>
      <w:r>
        <w:rPr>
          <w:rFonts w:hint="eastAsia"/>
          <w:bCs/>
          <w:sz w:val="24"/>
        </w:rPr>
        <w:t>估值原则</w:t>
      </w:r>
    </w:p>
    <w:p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7536D" w:rsidRDefault="0007536D">
      <w:pPr>
        <w:spacing w:line="360" w:lineRule="auto"/>
        <w:ind w:firstLineChars="200" w:firstLine="480"/>
        <w:rPr>
          <w:bCs/>
          <w:sz w:val="24"/>
        </w:rPr>
      </w:pPr>
      <w:r>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rsidR="0007536D" w:rsidRDefault="0007536D">
      <w:pPr>
        <w:spacing w:line="360" w:lineRule="auto"/>
        <w:ind w:firstLineChars="200" w:firstLine="480"/>
        <w:rPr>
          <w:bCs/>
          <w:sz w:val="24"/>
        </w:rPr>
      </w:pPr>
      <w:r>
        <w:rPr>
          <w:bCs/>
          <w:sz w:val="24"/>
        </w:rPr>
        <w:t>1</w:t>
      </w:r>
      <w:r>
        <w:rPr>
          <w:bCs/>
          <w:sz w:val="24"/>
        </w:rPr>
        <w:t>、证券交易所上市的有价证券的估值</w:t>
      </w:r>
    </w:p>
    <w:p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w:t>
      </w:r>
      <w:r w:rsidRPr="00236A03">
        <w:rPr>
          <w:bCs/>
          <w:sz w:val="24"/>
        </w:rPr>
        <w:t>（包括股票等），以</w:t>
      </w:r>
      <w:r>
        <w:rPr>
          <w:bCs/>
          <w:sz w:val="24"/>
        </w:rPr>
        <w:t>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CE23D1">
        <w:rPr>
          <w:rFonts w:hint="eastAsia"/>
          <w:bCs/>
          <w:sz w:val="24"/>
        </w:rPr>
        <w:t>；</w:t>
      </w:r>
    </w:p>
    <w:p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sidR="00CE23D1">
        <w:rPr>
          <w:rFonts w:hint="eastAsia"/>
          <w:bCs/>
          <w:sz w:val="24"/>
        </w:rPr>
        <w:t>。</w:t>
      </w:r>
      <w:r w:rsidR="00CE23D1" w:rsidRPr="00CE23D1">
        <w:rPr>
          <w:rFonts w:hint="eastAsia"/>
          <w:bCs/>
          <w:sz w:val="24"/>
        </w:rPr>
        <w:t>在估值技术难以可靠计量公允价值的情况下，按成本估值</w:t>
      </w:r>
      <w:r w:rsidR="00CE23D1">
        <w:rPr>
          <w:rFonts w:hint="eastAsia"/>
          <w:bCs/>
          <w:sz w:val="24"/>
        </w:rPr>
        <w:t>；</w:t>
      </w:r>
    </w:p>
    <w:p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r w:rsidR="001B6CF9">
        <w:rPr>
          <w:rFonts w:hint="eastAsia"/>
          <w:bCs/>
          <w:sz w:val="24"/>
        </w:rPr>
        <w:t>，</w:t>
      </w:r>
      <w:r w:rsidR="001B6CF9">
        <w:rPr>
          <w:rFonts w:hint="eastAsia"/>
          <w:bCs/>
          <w:sz w:val="24"/>
          <w:szCs w:val="24"/>
        </w:rPr>
        <w:t>在估值技术难以可靠计量公允价值的情况下，按成本估值</w:t>
      </w:r>
      <w:r>
        <w:rPr>
          <w:bCs/>
          <w:sz w:val="24"/>
        </w:rPr>
        <w:t>。</w:t>
      </w:r>
    </w:p>
    <w:p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07536D" w:rsidRDefault="0007536D">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sidR="00B7075F">
        <w:rPr>
          <w:rFonts w:hint="eastAsia"/>
          <w:bCs/>
          <w:sz w:val="24"/>
        </w:rPr>
        <w:t>；</w:t>
      </w:r>
    </w:p>
    <w:p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w:t>
      </w:r>
      <w:r>
        <w:rPr>
          <w:bCs/>
          <w:sz w:val="24"/>
        </w:rPr>
        <w:lastRenderedPageBreak/>
        <w:t>管机构或行业协会有关规定确定公允价值。</w:t>
      </w:r>
    </w:p>
    <w:p w:rsidR="0007536D" w:rsidRDefault="0007536D">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35F6B" w:rsidRPr="00635F6B" w:rsidRDefault="00635F6B" w:rsidP="00635F6B">
      <w:pPr>
        <w:spacing w:line="360" w:lineRule="auto"/>
        <w:ind w:firstLineChars="200" w:firstLine="480"/>
        <w:rPr>
          <w:bCs/>
          <w:sz w:val="24"/>
        </w:rPr>
      </w:pPr>
      <w:r w:rsidRPr="00635F6B">
        <w:rPr>
          <w:rFonts w:hint="eastAsia"/>
          <w:bCs/>
          <w:sz w:val="24"/>
        </w:rPr>
        <w:t>4</w:t>
      </w:r>
      <w:r w:rsidRPr="00635F6B">
        <w:rPr>
          <w:rFonts w:hint="eastAsia"/>
          <w:bCs/>
          <w:sz w:val="24"/>
        </w:rPr>
        <w:t>、同一债券同时在两个或两个以上市场交易的，按债券所处的市场分别估值。</w:t>
      </w:r>
    </w:p>
    <w:p w:rsidR="00635F6B" w:rsidRPr="00635F6B" w:rsidRDefault="00635F6B" w:rsidP="00635F6B">
      <w:pPr>
        <w:spacing w:line="360" w:lineRule="auto"/>
        <w:ind w:firstLineChars="200" w:firstLine="480"/>
        <w:rPr>
          <w:bCs/>
          <w:sz w:val="24"/>
        </w:rPr>
      </w:pPr>
      <w:r w:rsidRPr="00635F6B">
        <w:rPr>
          <w:rFonts w:hint="eastAsia"/>
          <w:bCs/>
          <w:sz w:val="24"/>
        </w:rPr>
        <w:t>5</w:t>
      </w:r>
      <w:r w:rsidRPr="00635F6B">
        <w:rPr>
          <w:rFonts w:hint="eastAsia"/>
          <w:bCs/>
          <w:sz w:val="24"/>
        </w:rPr>
        <w:t>、存款的估值方法</w:t>
      </w:r>
    </w:p>
    <w:p w:rsidR="00635F6B" w:rsidRDefault="00635F6B" w:rsidP="00635F6B">
      <w:pPr>
        <w:spacing w:line="360" w:lineRule="auto"/>
        <w:ind w:firstLineChars="200" w:firstLine="480"/>
        <w:rPr>
          <w:bCs/>
          <w:sz w:val="24"/>
        </w:rPr>
      </w:pPr>
      <w:r w:rsidRPr="00635F6B">
        <w:rPr>
          <w:rFonts w:hint="eastAsia"/>
          <w:bCs/>
          <w:sz w:val="24"/>
        </w:rPr>
        <w:t>持有的银行定期存款或通知存款以本金列示，按协议或合同利率逐日确认利息收入。</w:t>
      </w:r>
    </w:p>
    <w:p w:rsidR="008922B0" w:rsidRDefault="00635F6B" w:rsidP="008922B0">
      <w:pPr>
        <w:spacing w:line="360" w:lineRule="auto"/>
        <w:ind w:firstLineChars="200" w:firstLine="480"/>
        <w:rPr>
          <w:bCs/>
          <w:sz w:val="24"/>
        </w:rPr>
      </w:pPr>
      <w:r>
        <w:rPr>
          <w:bCs/>
          <w:sz w:val="24"/>
        </w:rPr>
        <w:t>6</w:t>
      </w:r>
      <w:r w:rsidR="008922B0">
        <w:rPr>
          <w:rFonts w:hint="eastAsia"/>
          <w:bCs/>
          <w:sz w:val="24"/>
        </w:rPr>
        <w:t>、</w:t>
      </w:r>
      <w:r w:rsidR="008922B0" w:rsidRPr="000422E5">
        <w:rPr>
          <w:rFonts w:hint="eastAsia"/>
          <w:bCs/>
          <w:sz w:val="24"/>
        </w:rPr>
        <w:t>因持有股票而享有的配股权，采用估值技术确定公允价值，在估值技术难以可靠计量公允价值的情况下，按成本估值。</w:t>
      </w:r>
    </w:p>
    <w:p w:rsidR="008922B0" w:rsidRDefault="00635F6B" w:rsidP="008922B0">
      <w:pPr>
        <w:spacing w:line="360" w:lineRule="auto"/>
        <w:ind w:firstLineChars="200" w:firstLine="480"/>
        <w:rPr>
          <w:bCs/>
          <w:sz w:val="24"/>
        </w:rPr>
      </w:pPr>
      <w:r>
        <w:rPr>
          <w:bCs/>
          <w:sz w:val="24"/>
        </w:rPr>
        <w:t>7</w:t>
      </w:r>
      <w:r w:rsidR="008922B0" w:rsidRPr="00412623">
        <w:rPr>
          <w:rFonts w:hint="eastAsia"/>
          <w:bCs/>
          <w:sz w:val="24"/>
        </w:rPr>
        <w:t>、</w:t>
      </w:r>
      <w:r w:rsidR="008922B0">
        <w:rPr>
          <w:rFonts w:hint="eastAsia"/>
          <w:bCs/>
          <w:sz w:val="24"/>
        </w:rPr>
        <w:t>本</w:t>
      </w:r>
      <w:r w:rsidR="008922B0" w:rsidRPr="00B840DB">
        <w:rPr>
          <w:rFonts w:hint="eastAsia"/>
          <w:bCs/>
          <w:sz w:val="24"/>
        </w:rPr>
        <w:t>基金投资的股指期货合约</w:t>
      </w:r>
      <w:r w:rsidR="00C868D1">
        <w:rPr>
          <w:rFonts w:hint="eastAsia"/>
          <w:bCs/>
          <w:sz w:val="24"/>
        </w:rPr>
        <w:t>和国债期货合约</w:t>
      </w:r>
      <w:r w:rsidR="008922B0" w:rsidRPr="00B840DB">
        <w:rPr>
          <w:rFonts w:hint="eastAsia"/>
          <w:bCs/>
          <w:sz w:val="24"/>
        </w:rPr>
        <w:t>，一般以估值当日结算价进行估值，估值当日无结算价的，且最近交易日后经济环境未发生重大变化的，采用最近交易日结算价估值。</w:t>
      </w:r>
      <w:r w:rsidR="008922B0">
        <w:rPr>
          <w:rFonts w:hint="eastAsia"/>
          <w:bCs/>
          <w:sz w:val="24"/>
        </w:rPr>
        <w:t>国家有最新规定的，按其规定进行估值。</w:t>
      </w:r>
    </w:p>
    <w:p w:rsidR="00C00243" w:rsidRPr="00412623" w:rsidRDefault="00C00243" w:rsidP="008922B0">
      <w:pPr>
        <w:spacing w:line="360" w:lineRule="auto"/>
        <w:ind w:firstLineChars="200" w:firstLine="480"/>
        <w:rPr>
          <w:bCs/>
          <w:sz w:val="24"/>
        </w:rPr>
      </w:pPr>
      <w:r>
        <w:rPr>
          <w:rFonts w:hint="eastAsia"/>
          <w:bCs/>
          <w:sz w:val="24"/>
        </w:rPr>
        <w:t>8</w:t>
      </w:r>
      <w:r>
        <w:rPr>
          <w:rFonts w:hint="eastAsia"/>
          <w:bCs/>
          <w:sz w:val="24"/>
        </w:rPr>
        <w:t>、估值涉及到港币等主要货币对人民币汇率的，应当以基金估值日中国人民银行或其授权机构公布的人民币汇率中间价为准。</w:t>
      </w:r>
    </w:p>
    <w:p w:rsidR="006A1B07" w:rsidRDefault="00C00243">
      <w:pPr>
        <w:spacing w:line="360" w:lineRule="auto"/>
        <w:ind w:firstLineChars="200" w:firstLine="480"/>
        <w:rPr>
          <w:bCs/>
          <w:sz w:val="24"/>
        </w:rPr>
      </w:pPr>
      <w:r>
        <w:rPr>
          <w:rFonts w:hint="eastAsia"/>
          <w:bCs/>
          <w:sz w:val="24"/>
        </w:rPr>
        <w:t>9</w:t>
      </w:r>
      <w:r w:rsidR="0007536D">
        <w:rPr>
          <w:bCs/>
          <w:sz w:val="24"/>
        </w:rPr>
        <w:t>、</w:t>
      </w:r>
      <w:r w:rsidR="006A1B07">
        <w:rPr>
          <w:bCs/>
          <w:sz w:val="24"/>
        </w:rPr>
        <w:t>当发生大额申购或赎回情形时，基金管理人可以采用摆动定价机制，以确保基金估值的公平性。</w:t>
      </w:r>
    </w:p>
    <w:p w:rsidR="0007536D" w:rsidRDefault="00C00243" w:rsidP="006A1B07">
      <w:pPr>
        <w:spacing w:line="360" w:lineRule="auto"/>
        <w:ind w:firstLineChars="200" w:firstLine="480"/>
        <w:rPr>
          <w:bCs/>
          <w:highlight w:val="yellow"/>
        </w:rPr>
      </w:pPr>
      <w:r>
        <w:rPr>
          <w:rFonts w:hint="eastAsia"/>
          <w:bCs/>
          <w:sz w:val="24"/>
        </w:rPr>
        <w:t>10</w:t>
      </w:r>
      <w:r w:rsidR="006A1B07">
        <w:rPr>
          <w:rFonts w:hint="eastAsia"/>
          <w:bCs/>
          <w:sz w:val="24"/>
        </w:rPr>
        <w:t>、</w:t>
      </w:r>
      <w:r w:rsidR="0007536D">
        <w:rPr>
          <w:bCs/>
          <w:sz w:val="24"/>
        </w:rPr>
        <w:t>如有确凿证据表明按上述方法进行估值不能客观反映其公允价值的，基金管理人可根据具体情况与基金托管人商定后，按最能反映公允价值的价格估值。</w:t>
      </w:r>
    </w:p>
    <w:p w:rsidR="0007536D" w:rsidRDefault="00635F6B">
      <w:pPr>
        <w:spacing w:line="360" w:lineRule="auto"/>
        <w:ind w:firstLineChars="200" w:firstLine="480"/>
        <w:rPr>
          <w:bCs/>
          <w:sz w:val="24"/>
        </w:rPr>
      </w:pPr>
      <w:r>
        <w:rPr>
          <w:bCs/>
          <w:sz w:val="24"/>
        </w:rPr>
        <w:t>1</w:t>
      </w:r>
      <w:r w:rsidR="00C00243">
        <w:rPr>
          <w:rFonts w:hint="eastAsia"/>
          <w:bCs/>
          <w:sz w:val="24"/>
        </w:rPr>
        <w:t>1</w:t>
      </w:r>
      <w:r w:rsidR="0007536D">
        <w:rPr>
          <w:bCs/>
          <w:sz w:val="24"/>
        </w:rPr>
        <w:t>、相关法律法规以及监管部门有强制规定的，从其规定。如有新增事项，按国家最新规定估值。</w:t>
      </w:r>
    </w:p>
    <w:p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7536D" w:rsidRDefault="0007536D">
      <w:pPr>
        <w:spacing w:line="360" w:lineRule="auto"/>
        <w:ind w:firstLineChars="200" w:firstLine="480"/>
        <w:rPr>
          <w:bCs/>
          <w:sz w:val="24"/>
        </w:rPr>
      </w:pPr>
      <w:r>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7536D" w:rsidRDefault="0007536D">
      <w:pPr>
        <w:spacing w:line="360" w:lineRule="auto"/>
        <w:ind w:firstLineChars="200" w:firstLine="480"/>
        <w:rPr>
          <w:bCs/>
          <w:sz w:val="24"/>
        </w:rPr>
      </w:pPr>
      <w:r>
        <w:rPr>
          <w:rFonts w:hint="eastAsia"/>
          <w:bCs/>
          <w:sz w:val="24"/>
        </w:rPr>
        <w:t>五</w:t>
      </w:r>
      <w:r>
        <w:rPr>
          <w:bCs/>
          <w:sz w:val="24"/>
        </w:rPr>
        <w:t>、估值程序</w:t>
      </w:r>
    </w:p>
    <w:p w:rsidR="0007536D" w:rsidRDefault="0007536D">
      <w:pPr>
        <w:spacing w:line="360" w:lineRule="auto"/>
        <w:ind w:firstLineChars="200" w:firstLine="480"/>
        <w:rPr>
          <w:bCs/>
          <w:sz w:val="24"/>
        </w:rPr>
      </w:pPr>
      <w:r>
        <w:rPr>
          <w:bCs/>
          <w:sz w:val="24"/>
        </w:rPr>
        <w:t>1</w:t>
      </w:r>
      <w:r>
        <w:rPr>
          <w:bCs/>
          <w:sz w:val="24"/>
        </w:rPr>
        <w:t>、</w:t>
      </w:r>
      <w:r w:rsidR="00E2746B" w:rsidRPr="000F3046">
        <w:rPr>
          <w:rFonts w:hint="eastAsia"/>
          <w:bCs/>
          <w:sz w:val="24"/>
        </w:rPr>
        <w:t>基金资产净值是指基金资产总值减去</w:t>
      </w:r>
      <w:r w:rsidR="00E2746B">
        <w:rPr>
          <w:rFonts w:hint="eastAsia"/>
          <w:bCs/>
          <w:sz w:val="24"/>
        </w:rPr>
        <w:t>基金</w:t>
      </w:r>
      <w:r w:rsidR="00E2746B" w:rsidRPr="000F3046">
        <w:rPr>
          <w:rFonts w:hint="eastAsia"/>
          <w:bCs/>
          <w:sz w:val="24"/>
        </w:rPr>
        <w:t>负债后的价值。</w:t>
      </w:r>
      <w:r w:rsidR="00150C45">
        <w:rPr>
          <w:rFonts w:hint="eastAsia"/>
          <w:bCs/>
          <w:sz w:val="24"/>
        </w:rPr>
        <w:t>任一类</w:t>
      </w:r>
      <w:r>
        <w:rPr>
          <w:bCs/>
          <w:sz w:val="24"/>
        </w:rPr>
        <w:t>基金份额净值是按照每个工作日闭市后，</w:t>
      </w:r>
      <w:r w:rsidR="00150C45">
        <w:rPr>
          <w:rFonts w:hint="eastAsia"/>
          <w:bCs/>
          <w:sz w:val="24"/>
        </w:rPr>
        <w:t>该类基金份额的</w:t>
      </w:r>
      <w:r>
        <w:rPr>
          <w:bCs/>
          <w:sz w:val="24"/>
        </w:rPr>
        <w:t>基金资产净值除以当日</w:t>
      </w:r>
      <w:r w:rsidR="00150C45">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rsidR="0007536D" w:rsidRDefault="00854CD4">
      <w:pPr>
        <w:spacing w:line="360" w:lineRule="auto"/>
        <w:ind w:firstLineChars="200" w:firstLine="480"/>
        <w:rPr>
          <w:bCs/>
          <w:sz w:val="24"/>
        </w:rPr>
      </w:pPr>
      <w:r w:rsidRPr="00436638">
        <w:rPr>
          <w:rFonts w:hint="eastAsia"/>
          <w:bCs/>
          <w:sz w:val="24"/>
        </w:rPr>
        <w:t>基金管理人于</w:t>
      </w:r>
      <w:r w:rsidR="0007536D">
        <w:rPr>
          <w:bCs/>
          <w:sz w:val="24"/>
        </w:rPr>
        <w:t>每个工作日计算基金资产净值及</w:t>
      </w:r>
      <w:r w:rsidR="00150C45">
        <w:rPr>
          <w:rFonts w:hint="eastAsia"/>
          <w:bCs/>
          <w:sz w:val="24"/>
        </w:rPr>
        <w:t>各类</w:t>
      </w:r>
      <w:r w:rsidR="0007536D">
        <w:rPr>
          <w:bCs/>
          <w:sz w:val="24"/>
        </w:rPr>
        <w:t>基金份额净值，并按规定公告。</w:t>
      </w:r>
    </w:p>
    <w:p w:rsidR="0007536D" w:rsidRDefault="000753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854CD4">
        <w:rPr>
          <w:rFonts w:hint="eastAsia"/>
          <w:bCs/>
          <w:sz w:val="24"/>
        </w:rPr>
        <w:t>按约定</w:t>
      </w:r>
      <w:r>
        <w:rPr>
          <w:bCs/>
          <w:sz w:val="24"/>
        </w:rPr>
        <w:t>对外公布。</w:t>
      </w:r>
    </w:p>
    <w:p w:rsidR="0007536D" w:rsidRDefault="0007536D">
      <w:pPr>
        <w:spacing w:line="360" w:lineRule="auto"/>
        <w:ind w:firstLineChars="200" w:firstLine="480"/>
        <w:rPr>
          <w:bCs/>
          <w:sz w:val="24"/>
        </w:rPr>
      </w:pPr>
      <w:r>
        <w:rPr>
          <w:rFonts w:hint="eastAsia"/>
          <w:bCs/>
          <w:sz w:val="24"/>
        </w:rPr>
        <w:t>六</w:t>
      </w:r>
      <w:r>
        <w:rPr>
          <w:bCs/>
          <w:sz w:val="24"/>
        </w:rPr>
        <w:t>、估值错误的处理</w:t>
      </w:r>
    </w:p>
    <w:p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w:t>
      </w:r>
      <w:r w:rsidR="005A03BF">
        <w:rPr>
          <w:rFonts w:hint="eastAsia"/>
          <w:bCs/>
          <w:sz w:val="24"/>
        </w:rPr>
        <w:t>某一类</w:t>
      </w:r>
      <w:r>
        <w:rPr>
          <w:bCs/>
          <w:sz w:val="24"/>
        </w:rPr>
        <w:t>基金份额净值小数点后</w:t>
      </w:r>
      <w:r>
        <w:rPr>
          <w:rFonts w:hint="eastAsia"/>
          <w:bCs/>
          <w:sz w:val="24"/>
        </w:rPr>
        <w:t>4</w:t>
      </w:r>
      <w:r>
        <w:rPr>
          <w:bCs/>
          <w:sz w:val="24"/>
        </w:rPr>
        <w:t>位以内</w:t>
      </w:r>
      <w:r w:rsidR="00134D74">
        <w:rPr>
          <w:rFonts w:hint="eastAsia"/>
          <w:bCs/>
          <w:sz w:val="24"/>
        </w:rPr>
        <w:t>（</w:t>
      </w:r>
      <w:r>
        <w:rPr>
          <w:bCs/>
          <w:sz w:val="24"/>
        </w:rPr>
        <w:t>含第</w:t>
      </w:r>
      <w:r>
        <w:rPr>
          <w:rFonts w:hint="eastAsia"/>
          <w:bCs/>
          <w:sz w:val="24"/>
        </w:rPr>
        <w:t>4</w:t>
      </w:r>
      <w:r>
        <w:rPr>
          <w:bCs/>
          <w:sz w:val="24"/>
        </w:rPr>
        <w:t>位</w:t>
      </w:r>
      <w:r w:rsidR="00134D74">
        <w:rPr>
          <w:rFonts w:hint="eastAsia"/>
          <w:bCs/>
          <w:sz w:val="24"/>
        </w:rPr>
        <w:t>）</w:t>
      </w:r>
      <w:r>
        <w:rPr>
          <w:bCs/>
          <w:sz w:val="24"/>
        </w:rPr>
        <w:t>发生估值错误时，视为基金份额净值错误。</w:t>
      </w:r>
    </w:p>
    <w:p w:rsidR="0007536D" w:rsidRDefault="0007536D">
      <w:pPr>
        <w:spacing w:line="360" w:lineRule="auto"/>
        <w:ind w:firstLineChars="200" w:firstLine="480"/>
        <w:rPr>
          <w:bCs/>
          <w:sz w:val="24"/>
        </w:rPr>
      </w:pPr>
      <w:r>
        <w:rPr>
          <w:bCs/>
          <w:sz w:val="24"/>
        </w:rPr>
        <w:t>本基金合同的当事人应按照以下约定处理：</w:t>
      </w:r>
    </w:p>
    <w:p w:rsidR="0007536D" w:rsidRDefault="0007536D">
      <w:pPr>
        <w:spacing w:line="360" w:lineRule="auto"/>
        <w:ind w:firstLineChars="200" w:firstLine="480"/>
        <w:rPr>
          <w:bCs/>
          <w:sz w:val="24"/>
        </w:rPr>
      </w:pPr>
      <w:r>
        <w:rPr>
          <w:bCs/>
          <w:sz w:val="24"/>
        </w:rPr>
        <w:t>1</w:t>
      </w:r>
      <w:r>
        <w:rPr>
          <w:bCs/>
          <w:sz w:val="24"/>
        </w:rPr>
        <w:t>、估值错误类型</w:t>
      </w:r>
    </w:p>
    <w:p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5A503C">
        <w:rPr>
          <w:rFonts w:hint="eastAsia"/>
          <w:bCs/>
          <w:sz w:val="24"/>
        </w:rPr>
        <w:t>（</w:t>
      </w:r>
      <w:r>
        <w:rPr>
          <w:bCs/>
          <w:sz w:val="24"/>
        </w:rPr>
        <w:t>“</w:t>
      </w:r>
      <w:r>
        <w:rPr>
          <w:bCs/>
          <w:sz w:val="24"/>
        </w:rPr>
        <w:t>受损方</w:t>
      </w:r>
      <w:r>
        <w:rPr>
          <w:bCs/>
          <w:sz w:val="24"/>
        </w:rPr>
        <w:t>”</w:t>
      </w:r>
      <w:r w:rsidR="005A503C">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07536D" w:rsidRDefault="0007536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07536D" w:rsidRDefault="0007536D">
      <w:pPr>
        <w:spacing w:line="360" w:lineRule="auto"/>
        <w:ind w:firstLineChars="200" w:firstLine="480"/>
        <w:rPr>
          <w:bCs/>
          <w:sz w:val="24"/>
        </w:rPr>
      </w:pPr>
      <w:r>
        <w:rPr>
          <w:bCs/>
          <w:sz w:val="24"/>
        </w:rPr>
        <w:t>2</w:t>
      </w:r>
      <w:r>
        <w:rPr>
          <w:bCs/>
          <w:sz w:val="24"/>
        </w:rPr>
        <w:t>、估值错误处理原则</w:t>
      </w:r>
    </w:p>
    <w:p w:rsidR="0007536D" w:rsidRDefault="0007536D">
      <w:pPr>
        <w:spacing w:line="360" w:lineRule="auto"/>
        <w:ind w:firstLineChars="200"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sidR="00A22760">
        <w:rPr>
          <w:rFonts w:hint="eastAsia"/>
          <w:bCs/>
          <w:sz w:val="24"/>
        </w:rPr>
        <w:t>；</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r w:rsidR="00A22760">
        <w:rPr>
          <w:rFonts w:hint="eastAsia"/>
          <w:bCs/>
          <w:sz w:val="24"/>
        </w:rPr>
        <w:t>；</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245E10">
        <w:rPr>
          <w:rFonts w:hint="eastAsia"/>
          <w:bCs/>
          <w:sz w:val="24"/>
        </w:rPr>
        <w:t>（</w:t>
      </w:r>
      <w:r>
        <w:rPr>
          <w:bCs/>
          <w:sz w:val="24"/>
        </w:rPr>
        <w:t>“</w:t>
      </w:r>
      <w:r>
        <w:rPr>
          <w:bCs/>
          <w:sz w:val="24"/>
        </w:rPr>
        <w:t>受损方</w:t>
      </w:r>
      <w:r>
        <w:rPr>
          <w:bCs/>
          <w:sz w:val="24"/>
        </w:rPr>
        <w:t>”</w:t>
      </w:r>
      <w:r w:rsidR="00245E10">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sidR="00A22760">
        <w:rPr>
          <w:rFonts w:hint="eastAsia"/>
          <w:bCs/>
          <w:sz w:val="24"/>
        </w:rPr>
        <w:t>；</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07536D" w:rsidRDefault="0007536D">
      <w:pPr>
        <w:spacing w:line="360" w:lineRule="auto"/>
        <w:ind w:firstLineChars="200" w:firstLine="480"/>
        <w:rPr>
          <w:bCs/>
          <w:sz w:val="24"/>
        </w:rPr>
      </w:pPr>
      <w:r>
        <w:rPr>
          <w:bCs/>
          <w:sz w:val="24"/>
        </w:rPr>
        <w:t>3</w:t>
      </w:r>
      <w:r>
        <w:rPr>
          <w:bCs/>
          <w:sz w:val="24"/>
        </w:rPr>
        <w:t>、估值错误处理程序</w:t>
      </w:r>
    </w:p>
    <w:p w:rsidR="0007536D" w:rsidRDefault="0007536D">
      <w:pPr>
        <w:spacing w:line="360" w:lineRule="auto"/>
        <w:ind w:firstLineChars="200" w:firstLine="480"/>
        <w:rPr>
          <w:bCs/>
          <w:sz w:val="24"/>
        </w:rPr>
      </w:pPr>
      <w:r>
        <w:rPr>
          <w:bCs/>
          <w:sz w:val="24"/>
        </w:rPr>
        <w:t>估值错误被发现后，有关的当事人应当及时进行处理，处理的程序如下：</w:t>
      </w:r>
    </w:p>
    <w:p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07536D" w:rsidRDefault="0007536D">
      <w:pPr>
        <w:spacing w:line="360" w:lineRule="auto"/>
        <w:ind w:firstLineChars="200" w:firstLine="480"/>
        <w:rPr>
          <w:bCs/>
          <w:sz w:val="24"/>
        </w:rPr>
      </w:pPr>
      <w:r>
        <w:rPr>
          <w:bCs/>
          <w:sz w:val="24"/>
        </w:rPr>
        <w:t>4</w:t>
      </w:r>
      <w:r>
        <w:rPr>
          <w:bCs/>
          <w:sz w:val="24"/>
        </w:rPr>
        <w:t>、基金份额净值估值错误处理的方法如下：</w:t>
      </w:r>
    </w:p>
    <w:p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w:t>
      </w:r>
      <w:r w:rsidR="00245E10">
        <w:rPr>
          <w:rFonts w:hint="eastAsia"/>
          <w:bCs/>
          <w:sz w:val="24"/>
        </w:rPr>
        <w:t>构</w:t>
      </w:r>
      <w:r>
        <w:rPr>
          <w:bCs/>
          <w:sz w:val="24"/>
        </w:rPr>
        <w:t>另有规定的，从其规定处理。</w:t>
      </w:r>
    </w:p>
    <w:p w:rsidR="0007536D" w:rsidRDefault="0007536D">
      <w:pPr>
        <w:spacing w:line="360" w:lineRule="auto"/>
        <w:ind w:firstLineChars="200" w:firstLine="480"/>
        <w:rPr>
          <w:bCs/>
          <w:sz w:val="24"/>
        </w:rPr>
      </w:pPr>
      <w:r>
        <w:rPr>
          <w:rFonts w:hint="eastAsia"/>
          <w:bCs/>
          <w:sz w:val="24"/>
        </w:rPr>
        <w:t>七</w:t>
      </w:r>
      <w:r>
        <w:rPr>
          <w:bCs/>
          <w:sz w:val="24"/>
        </w:rPr>
        <w:t>、暂停估值的情形</w:t>
      </w:r>
    </w:p>
    <w:p w:rsidR="0007536D" w:rsidRDefault="0007536D">
      <w:pPr>
        <w:spacing w:line="360" w:lineRule="auto"/>
        <w:ind w:firstLineChars="200" w:firstLine="480"/>
        <w:rPr>
          <w:bCs/>
          <w:sz w:val="24"/>
        </w:rPr>
      </w:pPr>
      <w:r>
        <w:rPr>
          <w:bCs/>
          <w:sz w:val="24"/>
        </w:rPr>
        <w:t>1</w:t>
      </w:r>
      <w:r>
        <w:rPr>
          <w:bCs/>
          <w:sz w:val="24"/>
        </w:rPr>
        <w:t>、基金投资所涉及的证券</w:t>
      </w:r>
      <w:r w:rsidR="000B7399">
        <w:rPr>
          <w:rFonts w:hint="eastAsia"/>
          <w:bCs/>
          <w:sz w:val="24"/>
        </w:rPr>
        <w:t>/</w:t>
      </w:r>
      <w:r w:rsidR="000B7399">
        <w:rPr>
          <w:rFonts w:hint="eastAsia"/>
          <w:bCs/>
          <w:sz w:val="24"/>
        </w:rPr>
        <w:t>期货</w:t>
      </w:r>
      <w:r>
        <w:rPr>
          <w:bCs/>
          <w:sz w:val="24"/>
        </w:rPr>
        <w:t>交易市场遇法定节假日或因其他原因暂停营业时；</w:t>
      </w:r>
    </w:p>
    <w:p w:rsidR="0007536D" w:rsidRDefault="0007536D">
      <w:pPr>
        <w:spacing w:line="360" w:lineRule="auto"/>
        <w:ind w:firstLineChars="200" w:firstLine="480"/>
        <w:rPr>
          <w:bCs/>
          <w:sz w:val="24"/>
        </w:rPr>
      </w:pPr>
      <w:r>
        <w:rPr>
          <w:bCs/>
          <w:sz w:val="24"/>
        </w:rPr>
        <w:t>2</w:t>
      </w:r>
      <w:r>
        <w:rPr>
          <w:bCs/>
          <w:sz w:val="24"/>
        </w:rPr>
        <w:t>、因不可抗力</w:t>
      </w:r>
      <w:r w:rsidR="002A3074" w:rsidRPr="000F3046">
        <w:rPr>
          <w:bCs/>
          <w:sz w:val="24"/>
        </w:rPr>
        <w:t>或其他情形</w:t>
      </w:r>
      <w:r>
        <w:rPr>
          <w:bCs/>
          <w:sz w:val="24"/>
        </w:rPr>
        <w:t>致使基金管理人、基金托管人无法准确评估基金资产价值时；</w:t>
      </w:r>
    </w:p>
    <w:p w:rsidR="0007536D" w:rsidRDefault="0007536D">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rsidR="0007536D" w:rsidRDefault="0007536D">
      <w:pPr>
        <w:spacing w:line="360" w:lineRule="auto"/>
        <w:ind w:firstLineChars="200" w:firstLine="480"/>
        <w:rPr>
          <w:bCs/>
          <w:sz w:val="24"/>
        </w:rPr>
      </w:pPr>
      <w:r>
        <w:rPr>
          <w:rFonts w:hint="eastAsia"/>
          <w:bCs/>
          <w:sz w:val="24"/>
        </w:rPr>
        <w:t>4</w:t>
      </w:r>
      <w:r>
        <w:rPr>
          <w:bCs/>
          <w:sz w:val="24"/>
        </w:rPr>
        <w:t>、</w:t>
      </w:r>
      <w:r w:rsidR="002A3074" w:rsidRPr="000F3046">
        <w:rPr>
          <w:rFonts w:hint="eastAsia"/>
          <w:bCs/>
          <w:sz w:val="24"/>
        </w:rPr>
        <w:t>法律法规、</w:t>
      </w:r>
      <w:r>
        <w:rPr>
          <w:bCs/>
          <w:sz w:val="24"/>
        </w:rPr>
        <w:t>中国证监会和基金合同认定的其</w:t>
      </w:r>
      <w:r w:rsidR="002A3074">
        <w:rPr>
          <w:rFonts w:hint="eastAsia"/>
          <w:bCs/>
          <w:sz w:val="24"/>
        </w:rPr>
        <w:t>他</w:t>
      </w:r>
      <w:r>
        <w:rPr>
          <w:bCs/>
          <w:sz w:val="24"/>
        </w:rPr>
        <w:t>情形。</w:t>
      </w:r>
    </w:p>
    <w:p w:rsidR="0007536D" w:rsidRDefault="0007536D">
      <w:pPr>
        <w:spacing w:line="360" w:lineRule="auto"/>
        <w:ind w:firstLineChars="200" w:firstLine="480"/>
        <w:rPr>
          <w:bCs/>
          <w:sz w:val="24"/>
        </w:rPr>
      </w:pPr>
      <w:r>
        <w:rPr>
          <w:rFonts w:hint="eastAsia"/>
          <w:bCs/>
          <w:sz w:val="24"/>
        </w:rPr>
        <w:t>八</w:t>
      </w:r>
      <w:r>
        <w:rPr>
          <w:bCs/>
          <w:sz w:val="24"/>
        </w:rPr>
        <w:t>、基金净值的确认</w:t>
      </w:r>
    </w:p>
    <w:p w:rsidR="0007536D" w:rsidRDefault="0007536D">
      <w:pPr>
        <w:spacing w:line="360" w:lineRule="auto"/>
        <w:ind w:firstLineChars="200"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283ABB">
        <w:rPr>
          <w:rFonts w:hint="eastAsia"/>
          <w:bCs/>
          <w:sz w:val="24"/>
        </w:rPr>
        <w:t>信息</w:t>
      </w:r>
      <w:r>
        <w:rPr>
          <w:bCs/>
          <w:sz w:val="24"/>
        </w:rPr>
        <w:t>予以公布。</w:t>
      </w:r>
    </w:p>
    <w:p w:rsidR="00D42A63" w:rsidRPr="000F3046" w:rsidRDefault="00D42A63" w:rsidP="00D42A63">
      <w:pPr>
        <w:spacing w:line="360" w:lineRule="auto"/>
        <w:ind w:firstLineChars="200" w:firstLine="480"/>
        <w:rPr>
          <w:bCs/>
          <w:sz w:val="24"/>
        </w:rPr>
      </w:pPr>
      <w:r>
        <w:rPr>
          <w:rFonts w:hint="eastAsia"/>
          <w:bCs/>
          <w:sz w:val="24"/>
        </w:rPr>
        <w:t>九</w:t>
      </w:r>
      <w:r w:rsidRPr="000F3046">
        <w:rPr>
          <w:bCs/>
          <w:sz w:val="24"/>
        </w:rPr>
        <w:t>、特殊情况的处理</w:t>
      </w:r>
    </w:p>
    <w:p w:rsidR="00D42A63" w:rsidRPr="000F3046" w:rsidRDefault="00D42A63" w:rsidP="00D42A63">
      <w:pPr>
        <w:spacing w:line="360" w:lineRule="auto"/>
        <w:ind w:firstLineChars="200" w:firstLine="480"/>
        <w:rPr>
          <w:bCs/>
          <w:sz w:val="24"/>
        </w:rPr>
      </w:pPr>
      <w:r w:rsidRPr="000F3046">
        <w:rPr>
          <w:rFonts w:hint="eastAsia"/>
          <w:bCs/>
          <w:sz w:val="24"/>
        </w:rPr>
        <w:t>1</w:t>
      </w:r>
      <w:r w:rsidRPr="000F3046">
        <w:rPr>
          <w:bCs/>
          <w:sz w:val="24"/>
        </w:rPr>
        <w:t>、基金管理人或基金托管人按</w:t>
      </w:r>
      <w:r w:rsidRPr="000F3046">
        <w:rPr>
          <w:rFonts w:hint="eastAsia"/>
          <w:bCs/>
          <w:sz w:val="24"/>
        </w:rPr>
        <w:t>上述“</w:t>
      </w:r>
      <w:r>
        <w:rPr>
          <w:rFonts w:hint="eastAsia"/>
          <w:bCs/>
          <w:sz w:val="24"/>
        </w:rPr>
        <w:t>四</w:t>
      </w:r>
      <w:r w:rsidRPr="000F3046">
        <w:rPr>
          <w:rFonts w:hint="eastAsia"/>
          <w:bCs/>
          <w:sz w:val="24"/>
        </w:rPr>
        <w:t>、</w:t>
      </w:r>
      <w:r w:rsidRPr="000F3046">
        <w:rPr>
          <w:bCs/>
          <w:sz w:val="24"/>
        </w:rPr>
        <w:t>估值</w:t>
      </w:r>
      <w:r w:rsidRPr="000F3046">
        <w:rPr>
          <w:rFonts w:hint="eastAsia"/>
          <w:bCs/>
          <w:sz w:val="24"/>
        </w:rPr>
        <w:t>方法”的第</w:t>
      </w:r>
      <w:r w:rsidR="00C00243">
        <w:rPr>
          <w:rFonts w:hint="eastAsia"/>
          <w:bCs/>
          <w:sz w:val="24"/>
        </w:rPr>
        <w:t>10</w:t>
      </w:r>
      <w:r w:rsidRPr="000F3046">
        <w:rPr>
          <w:rFonts w:hint="eastAsia"/>
          <w:bCs/>
          <w:sz w:val="24"/>
        </w:rPr>
        <w:t>项</w:t>
      </w:r>
      <w:r w:rsidRPr="000F3046">
        <w:rPr>
          <w:bCs/>
          <w:sz w:val="24"/>
        </w:rPr>
        <w:t>进行估值时，所造成的误差不作为</w:t>
      </w:r>
      <w:r w:rsidRPr="000F3046">
        <w:rPr>
          <w:rFonts w:hint="eastAsia"/>
          <w:bCs/>
          <w:sz w:val="24"/>
        </w:rPr>
        <w:t>基金资产估值</w:t>
      </w:r>
      <w:r w:rsidRPr="000F3046">
        <w:rPr>
          <w:bCs/>
          <w:sz w:val="24"/>
        </w:rPr>
        <w:t>错误处理。</w:t>
      </w:r>
    </w:p>
    <w:p w:rsidR="00D42A63" w:rsidRDefault="00D42A63" w:rsidP="00D42A63">
      <w:pPr>
        <w:spacing w:line="360" w:lineRule="auto"/>
        <w:ind w:firstLineChars="200" w:firstLine="480"/>
        <w:rPr>
          <w:bCs/>
          <w:sz w:val="24"/>
        </w:rPr>
      </w:pPr>
      <w:r w:rsidRPr="000F3046">
        <w:rPr>
          <w:rFonts w:hint="eastAsia"/>
          <w:bCs/>
          <w:sz w:val="24"/>
        </w:rPr>
        <w:t>2</w:t>
      </w:r>
      <w:r w:rsidRPr="000F3046">
        <w:rPr>
          <w:bCs/>
          <w:sz w:val="24"/>
        </w:rPr>
        <w:t>、由于证券交易所</w:t>
      </w:r>
      <w:r w:rsidRPr="000F3046">
        <w:rPr>
          <w:rFonts w:hint="eastAsia"/>
          <w:bCs/>
          <w:sz w:val="24"/>
        </w:rPr>
        <w:t>、</w:t>
      </w:r>
      <w:r w:rsidRPr="000F3046">
        <w:rPr>
          <w:bCs/>
          <w:sz w:val="24"/>
        </w:rPr>
        <w:t>期货交易所</w:t>
      </w:r>
      <w:r w:rsidRPr="000F3046">
        <w:rPr>
          <w:rFonts w:hint="eastAsia"/>
          <w:bCs/>
          <w:sz w:val="24"/>
        </w:rPr>
        <w:t>、期货公司</w:t>
      </w:r>
      <w:r w:rsidRPr="000F3046">
        <w:rPr>
          <w:bCs/>
          <w:sz w:val="24"/>
        </w:rPr>
        <w:t>及</w:t>
      </w:r>
      <w:r w:rsidRPr="003E5DF2">
        <w:rPr>
          <w:rFonts w:hint="eastAsia"/>
          <w:bCs/>
          <w:sz w:val="24"/>
        </w:rPr>
        <w:t>登记结算公司</w:t>
      </w:r>
      <w:r w:rsidRPr="00DB2A3D">
        <w:rPr>
          <w:bCs/>
          <w:sz w:val="24"/>
        </w:rPr>
        <w:t>发</w:t>
      </w:r>
      <w:r w:rsidRPr="000F3046">
        <w:rPr>
          <w:bCs/>
          <w:sz w:val="24"/>
        </w:rPr>
        <w:t>送的数据错误</w:t>
      </w:r>
      <w:r w:rsidRPr="000F3046">
        <w:rPr>
          <w:rFonts w:hint="eastAsia"/>
          <w:bCs/>
          <w:sz w:val="24"/>
        </w:rPr>
        <w:t>或者由于其他不可抗力等，</w:t>
      </w:r>
      <w:r w:rsidRPr="000F3046">
        <w:rPr>
          <w:bCs/>
          <w:sz w:val="24"/>
        </w:rPr>
        <w:t>基金管理人和基金托管人虽然已经采取必要、适当、合理的措施进行检查，但未能发现错误的，由此造成的基金资产估值错误，基金管理人和基金托管人免除赔偿责任。但基金管理人</w:t>
      </w:r>
      <w:r w:rsidRPr="000F3046">
        <w:rPr>
          <w:rFonts w:hint="eastAsia"/>
          <w:bCs/>
          <w:sz w:val="24"/>
        </w:rPr>
        <w:t>、基金托管人</w:t>
      </w:r>
      <w:r w:rsidRPr="000F3046">
        <w:rPr>
          <w:bCs/>
          <w:sz w:val="24"/>
        </w:rPr>
        <w:t>应当积极采取必要的措施</w:t>
      </w:r>
      <w:r w:rsidRPr="000F3046">
        <w:rPr>
          <w:rFonts w:hint="eastAsia"/>
          <w:bCs/>
          <w:sz w:val="24"/>
        </w:rPr>
        <w:t>减轻或</w:t>
      </w:r>
      <w:r w:rsidRPr="000F3046">
        <w:rPr>
          <w:bCs/>
          <w:sz w:val="24"/>
        </w:rPr>
        <w:t>消除由此造成的影响。</w:t>
      </w:r>
    </w:p>
    <w:p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15" w:name="_Toc19706"/>
      <w:bookmarkStart w:id="316" w:name="_Toc32227"/>
      <w:bookmarkStart w:id="317" w:name="_Toc13987"/>
      <w:bookmarkStart w:id="318" w:name="_Toc32041"/>
      <w:bookmarkStart w:id="319" w:name="_Toc24601"/>
      <w:bookmarkStart w:id="320" w:name="_Toc3365"/>
      <w:bookmarkStart w:id="321" w:name="_Toc15779"/>
      <w:bookmarkStart w:id="322" w:name="_Toc12105"/>
      <w:bookmarkStart w:id="323" w:name="_Toc19752"/>
      <w:bookmarkStart w:id="324" w:name="_Toc382188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一、基金费用的种类</w:t>
      </w:r>
    </w:p>
    <w:p w:rsidR="0007536D" w:rsidRDefault="0007536D">
      <w:pPr>
        <w:spacing w:line="360" w:lineRule="auto"/>
        <w:ind w:firstLineChars="200" w:firstLine="480"/>
        <w:rPr>
          <w:bCs/>
          <w:sz w:val="24"/>
        </w:rPr>
      </w:pPr>
      <w:r>
        <w:rPr>
          <w:bCs/>
          <w:sz w:val="24"/>
        </w:rPr>
        <w:t>1</w:t>
      </w:r>
      <w:r>
        <w:rPr>
          <w:bCs/>
          <w:sz w:val="24"/>
        </w:rPr>
        <w:t>、基金管理人的管理费；</w:t>
      </w:r>
    </w:p>
    <w:p w:rsidR="0007536D" w:rsidRDefault="0007536D">
      <w:pPr>
        <w:spacing w:line="360" w:lineRule="auto"/>
        <w:ind w:firstLineChars="200" w:firstLine="480"/>
        <w:rPr>
          <w:bCs/>
          <w:sz w:val="24"/>
        </w:rPr>
      </w:pPr>
      <w:r>
        <w:rPr>
          <w:bCs/>
          <w:sz w:val="24"/>
        </w:rPr>
        <w:t>2</w:t>
      </w:r>
      <w:r>
        <w:rPr>
          <w:bCs/>
          <w:sz w:val="24"/>
        </w:rPr>
        <w:t>、基金托管人的托管费；</w:t>
      </w:r>
    </w:p>
    <w:p w:rsidR="00B63093" w:rsidRDefault="00B63093">
      <w:pPr>
        <w:spacing w:line="360" w:lineRule="auto"/>
        <w:ind w:firstLineChars="200" w:firstLine="480"/>
        <w:rPr>
          <w:bCs/>
          <w:sz w:val="24"/>
        </w:rPr>
      </w:pPr>
      <w:r>
        <w:rPr>
          <w:rFonts w:hint="eastAsia"/>
          <w:bCs/>
          <w:sz w:val="24"/>
        </w:rPr>
        <w:t>3</w:t>
      </w:r>
      <w:r>
        <w:rPr>
          <w:rFonts w:hint="eastAsia"/>
          <w:bCs/>
          <w:sz w:val="24"/>
        </w:rPr>
        <w:t>、</w:t>
      </w:r>
      <w:r w:rsidRPr="005C593F">
        <w:rPr>
          <w:rFonts w:hint="eastAsia"/>
          <w:bCs/>
          <w:sz w:val="24"/>
        </w:rPr>
        <w:t>本基金从</w:t>
      </w:r>
      <w:r w:rsidRPr="005C593F">
        <w:rPr>
          <w:bCs/>
          <w:sz w:val="24"/>
        </w:rPr>
        <w:t>C</w:t>
      </w:r>
      <w:r w:rsidRPr="005C593F">
        <w:rPr>
          <w:rFonts w:hint="eastAsia"/>
          <w:bCs/>
          <w:sz w:val="24"/>
        </w:rPr>
        <w:t>类基金份额的基金财产中计提的销售服务费；</w:t>
      </w:r>
    </w:p>
    <w:p w:rsidR="0007536D" w:rsidRDefault="00B63093">
      <w:pPr>
        <w:spacing w:line="360" w:lineRule="auto"/>
        <w:ind w:firstLineChars="200" w:firstLine="480"/>
        <w:rPr>
          <w:bCs/>
          <w:sz w:val="24"/>
        </w:rPr>
      </w:pPr>
      <w:r>
        <w:rPr>
          <w:rFonts w:hint="eastAsia"/>
          <w:bCs/>
          <w:sz w:val="24"/>
        </w:rPr>
        <w:t>4</w:t>
      </w:r>
      <w:r w:rsidR="0007536D">
        <w:rPr>
          <w:bCs/>
          <w:sz w:val="24"/>
        </w:rPr>
        <w:t>、《基金合同》生效后与基金相关的信息披露费用；</w:t>
      </w:r>
    </w:p>
    <w:p w:rsidR="0007536D" w:rsidRDefault="00B63093">
      <w:pPr>
        <w:spacing w:line="360" w:lineRule="auto"/>
        <w:ind w:firstLineChars="200" w:firstLine="480"/>
        <w:rPr>
          <w:bCs/>
          <w:sz w:val="24"/>
        </w:rPr>
      </w:pPr>
      <w:r>
        <w:rPr>
          <w:rFonts w:hint="eastAsia"/>
          <w:bCs/>
          <w:sz w:val="24"/>
        </w:rPr>
        <w:t>5</w:t>
      </w:r>
      <w:r w:rsidR="0007536D">
        <w:rPr>
          <w:bCs/>
          <w:sz w:val="24"/>
        </w:rPr>
        <w:t>、《基金合同》生效后与基金相关的会计师费、律师费</w:t>
      </w:r>
      <w:r w:rsidR="005C0227" w:rsidRPr="000F3046">
        <w:rPr>
          <w:rFonts w:hint="eastAsia"/>
          <w:bCs/>
          <w:sz w:val="24"/>
        </w:rPr>
        <w:t>、仲裁费</w:t>
      </w:r>
      <w:r w:rsidR="0007536D">
        <w:rPr>
          <w:bCs/>
          <w:sz w:val="24"/>
        </w:rPr>
        <w:t>和诉讼费；</w:t>
      </w:r>
    </w:p>
    <w:p w:rsidR="0007536D" w:rsidRDefault="00B63093">
      <w:pPr>
        <w:spacing w:line="360" w:lineRule="auto"/>
        <w:ind w:firstLineChars="200" w:firstLine="480"/>
        <w:rPr>
          <w:bCs/>
          <w:sz w:val="24"/>
        </w:rPr>
      </w:pPr>
      <w:r>
        <w:rPr>
          <w:rFonts w:hint="eastAsia"/>
          <w:bCs/>
          <w:sz w:val="24"/>
        </w:rPr>
        <w:t>6</w:t>
      </w:r>
      <w:r w:rsidR="0007536D">
        <w:rPr>
          <w:bCs/>
          <w:sz w:val="24"/>
        </w:rPr>
        <w:t>、基金份额持有人大会费用；</w:t>
      </w:r>
    </w:p>
    <w:p w:rsidR="0007536D" w:rsidRDefault="00B63093">
      <w:pPr>
        <w:spacing w:line="360" w:lineRule="auto"/>
        <w:ind w:firstLineChars="200" w:firstLine="480"/>
        <w:rPr>
          <w:bCs/>
          <w:sz w:val="24"/>
        </w:rPr>
      </w:pPr>
      <w:r>
        <w:rPr>
          <w:rFonts w:hint="eastAsia"/>
          <w:bCs/>
          <w:sz w:val="24"/>
        </w:rPr>
        <w:t>7</w:t>
      </w:r>
      <w:r w:rsidR="0007536D">
        <w:rPr>
          <w:bCs/>
          <w:sz w:val="24"/>
        </w:rPr>
        <w:t>、基金的证券</w:t>
      </w:r>
      <w:r w:rsidR="00027793">
        <w:rPr>
          <w:rFonts w:hint="eastAsia"/>
          <w:bCs/>
          <w:sz w:val="24"/>
        </w:rPr>
        <w:t>/</w:t>
      </w:r>
      <w:r w:rsidR="00027793">
        <w:rPr>
          <w:rFonts w:hint="eastAsia"/>
          <w:bCs/>
          <w:sz w:val="24"/>
        </w:rPr>
        <w:t>期货</w:t>
      </w:r>
      <w:r w:rsidR="0007536D">
        <w:rPr>
          <w:bCs/>
          <w:sz w:val="24"/>
        </w:rPr>
        <w:t>交易费用；</w:t>
      </w:r>
    </w:p>
    <w:p w:rsidR="0007536D" w:rsidRDefault="00B63093">
      <w:pPr>
        <w:spacing w:line="360" w:lineRule="auto"/>
        <w:ind w:firstLineChars="200" w:firstLine="480"/>
        <w:rPr>
          <w:bCs/>
          <w:sz w:val="24"/>
        </w:rPr>
      </w:pPr>
      <w:r>
        <w:rPr>
          <w:rFonts w:hint="eastAsia"/>
          <w:bCs/>
          <w:sz w:val="24"/>
        </w:rPr>
        <w:t>8</w:t>
      </w:r>
      <w:r w:rsidR="0007536D">
        <w:rPr>
          <w:bCs/>
          <w:sz w:val="24"/>
        </w:rPr>
        <w:t>、基金的银行汇划费用；</w:t>
      </w:r>
    </w:p>
    <w:p w:rsidR="00A163EC" w:rsidRDefault="00B63093">
      <w:pPr>
        <w:spacing w:line="360" w:lineRule="auto"/>
        <w:ind w:firstLineChars="200" w:firstLine="480"/>
        <w:rPr>
          <w:bCs/>
          <w:sz w:val="24"/>
        </w:rPr>
      </w:pPr>
      <w:r>
        <w:rPr>
          <w:rFonts w:hint="eastAsia"/>
          <w:bCs/>
          <w:sz w:val="24"/>
        </w:rPr>
        <w:t>9</w:t>
      </w:r>
      <w:r w:rsidR="0007536D">
        <w:rPr>
          <w:bCs/>
          <w:sz w:val="24"/>
        </w:rPr>
        <w:t>、</w:t>
      </w:r>
      <w:r w:rsidR="005C0227" w:rsidRPr="000F3046">
        <w:rPr>
          <w:bCs/>
          <w:sz w:val="24"/>
        </w:rPr>
        <w:t>基金的</w:t>
      </w:r>
      <w:r w:rsidR="005C0227" w:rsidRPr="000F3046">
        <w:rPr>
          <w:rFonts w:hint="eastAsia"/>
          <w:bCs/>
          <w:sz w:val="24"/>
        </w:rPr>
        <w:t>开户费用、账户维护费用；</w:t>
      </w:r>
    </w:p>
    <w:p w:rsidR="0007536D" w:rsidRDefault="00B63093">
      <w:pPr>
        <w:spacing w:line="360" w:lineRule="auto"/>
        <w:ind w:firstLineChars="200" w:firstLine="480"/>
        <w:rPr>
          <w:bCs/>
          <w:sz w:val="24"/>
        </w:rPr>
      </w:pPr>
      <w:r>
        <w:rPr>
          <w:rFonts w:hint="eastAsia"/>
          <w:bCs/>
          <w:sz w:val="24"/>
        </w:rPr>
        <w:t>10</w:t>
      </w:r>
      <w:r w:rsidR="00A163EC">
        <w:rPr>
          <w:rFonts w:hint="eastAsia"/>
          <w:bCs/>
          <w:sz w:val="24"/>
        </w:rPr>
        <w:t>、</w:t>
      </w:r>
      <w:r w:rsidR="00A163EC" w:rsidRPr="00FD7B99">
        <w:rPr>
          <w:rFonts w:hint="eastAsia"/>
          <w:bCs/>
          <w:sz w:val="24"/>
        </w:rPr>
        <w:t>因投资港股通标的股票而产生的各项合理费用；</w:t>
      </w:r>
    </w:p>
    <w:p w:rsidR="0007536D" w:rsidRDefault="00B63093">
      <w:pPr>
        <w:spacing w:line="360" w:lineRule="auto"/>
        <w:ind w:firstLineChars="200" w:firstLine="480"/>
        <w:rPr>
          <w:bCs/>
          <w:sz w:val="24"/>
        </w:rPr>
      </w:pPr>
      <w:r>
        <w:rPr>
          <w:rFonts w:hint="eastAsia"/>
          <w:bCs/>
          <w:sz w:val="24"/>
        </w:rPr>
        <w:t>11</w:t>
      </w:r>
      <w:r w:rsidR="0007536D">
        <w:rPr>
          <w:bCs/>
          <w:sz w:val="24"/>
        </w:rPr>
        <w:t>、按照国家有关规定和《基金合同》约定，可以在基金财产中列支的其他费用。</w:t>
      </w:r>
    </w:p>
    <w:p w:rsidR="0007536D" w:rsidRDefault="0007536D" w:rsidP="00FE66B1">
      <w:pPr>
        <w:spacing w:line="360" w:lineRule="auto"/>
        <w:ind w:firstLineChars="200" w:firstLine="480"/>
        <w:rPr>
          <w:bCs/>
          <w:sz w:val="24"/>
        </w:rPr>
      </w:pPr>
      <w:r>
        <w:rPr>
          <w:bCs/>
          <w:sz w:val="24"/>
        </w:rPr>
        <w:t>二、基金费用计提方法、计提标准和支付方式</w:t>
      </w:r>
    </w:p>
    <w:p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rsidR="0007536D" w:rsidRDefault="0007536D">
      <w:pPr>
        <w:spacing w:line="360" w:lineRule="auto"/>
        <w:ind w:firstLineChars="200" w:firstLine="480"/>
        <w:rPr>
          <w:bCs/>
          <w:sz w:val="24"/>
        </w:rPr>
      </w:pPr>
      <w:r>
        <w:rPr>
          <w:bCs/>
          <w:sz w:val="24"/>
        </w:rPr>
        <w:t>本基金的管理费按前一日基金资产净值的</w:t>
      </w:r>
      <w:r w:rsidR="009E67B1">
        <w:rPr>
          <w:bCs/>
          <w:sz w:val="24"/>
        </w:rPr>
        <w:t>1.50</w:t>
      </w:r>
      <w:r>
        <w:rPr>
          <w:bCs/>
          <w:sz w:val="24"/>
        </w:rPr>
        <w:t>%</w:t>
      </w:r>
      <w:r>
        <w:rPr>
          <w:bCs/>
          <w:sz w:val="24"/>
        </w:rPr>
        <w:t>年费率计提。管理费的计算方法如下：</w:t>
      </w:r>
    </w:p>
    <w:p w:rsidR="0007536D" w:rsidRDefault="0007536D">
      <w:pPr>
        <w:spacing w:line="360" w:lineRule="auto"/>
        <w:ind w:firstLineChars="200" w:firstLine="480"/>
        <w:rPr>
          <w:bCs/>
          <w:sz w:val="24"/>
        </w:rPr>
      </w:pPr>
      <w:r>
        <w:rPr>
          <w:bCs/>
          <w:sz w:val="24"/>
        </w:rPr>
        <w:t>H</w:t>
      </w:r>
      <w:r>
        <w:rPr>
          <w:bCs/>
          <w:sz w:val="24"/>
        </w:rPr>
        <w:t>＝</w:t>
      </w:r>
      <w:r>
        <w:rPr>
          <w:bCs/>
          <w:sz w:val="24"/>
        </w:rPr>
        <w:t>E</w:t>
      </w:r>
      <w:r w:rsidR="009E67B1">
        <w:rPr>
          <w:bCs/>
          <w:sz w:val="24"/>
        </w:rPr>
        <w:t>×1.50</w:t>
      </w:r>
      <w:r>
        <w:rPr>
          <w:bCs/>
          <w:sz w:val="24"/>
        </w:rPr>
        <w:t>%÷</w:t>
      </w:r>
      <w:r>
        <w:rPr>
          <w:bCs/>
          <w:sz w:val="24"/>
        </w:rPr>
        <w:t>当年天数</w:t>
      </w:r>
    </w:p>
    <w:p w:rsidR="0007536D" w:rsidRDefault="0007536D">
      <w:pPr>
        <w:spacing w:line="360" w:lineRule="auto"/>
        <w:ind w:firstLineChars="200" w:firstLine="480"/>
        <w:rPr>
          <w:bCs/>
          <w:sz w:val="24"/>
        </w:rPr>
      </w:pPr>
      <w:r>
        <w:rPr>
          <w:bCs/>
          <w:sz w:val="24"/>
        </w:rPr>
        <w:t>H</w:t>
      </w:r>
      <w:r>
        <w:rPr>
          <w:bCs/>
          <w:sz w:val="24"/>
        </w:rPr>
        <w:t>为每日应计提的基金管理费</w:t>
      </w:r>
    </w:p>
    <w:p w:rsidR="0007536D" w:rsidRDefault="0007536D">
      <w:pPr>
        <w:spacing w:line="360" w:lineRule="auto"/>
        <w:ind w:firstLineChars="200" w:firstLine="480"/>
        <w:rPr>
          <w:bCs/>
          <w:sz w:val="24"/>
        </w:rPr>
      </w:pPr>
      <w:r>
        <w:rPr>
          <w:bCs/>
          <w:sz w:val="24"/>
        </w:rPr>
        <w:t>E</w:t>
      </w:r>
      <w:r>
        <w:rPr>
          <w:bCs/>
          <w:sz w:val="24"/>
        </w:rPr>
        <w:t>为前一日的基金资产净值</w:t>
      </w:r>
    </w:p>
    <w:p w:rsidR="002B598C" w:rsidRDefault="00A163EC" w:rsidP="00A163EC">
      <w:pPr>
        <w:spacing w:line="360" w:lineRule="auto"/>
        <w:ind w:firstLineChars="200" w:firstLine="480"/>
        <w:rPr>
          <w:bCs/>
          <w:sz w:val="24"/>
        </w:rPr>
      </w:pPr>
      <w:r>
        <w:rPr>
          <w:rFonts w:hint="eastAsia"/>
          <w:bCs/>
          <w:sz w:val="24"/>
        </w:rPr>
        <w:t>基金管理费</w:t>
      </w:r>
      <w:r w:rsidRPr="00A163EC">
        <w:rPr>
          <w:rFonts w:hint="eastAsia"/>
          <w:bCs/>
          <w:sz w:val="24"/>
        </w:rPr>
        <w:t>每日计提，</w:t>
      </w:r>
      <w:r>
        <w:rPr>
          <w:rFonts w:hint="eastAsia"/>
          <w:bCs/>
          <w:sz w:val="24"/>
        </w:rPr>
        <w:t>逐日累计至每月月末，</w:t>
      </w:r>
      <w:r w:rsidRPr="00A163EC">
        <w:rPr>
          <w:rFonts w:hint="eastAsia"/>
          <w:bCs/>
          <w:sz w:val="24"/>
        </w:rPr>
        <w:t>按月支付。由基金托管人根据与基金管理人核对一致的财务数据，自动在月初</w:t>
      </w:r>
      <w:r w:rsidRPr="00A163EC">
        <w:rPr>
          <w:rFonts w:hint="eastAsia"/>
          <w:bCs/>
          <w:sz w:val="24"/>
        </w:rPr>
        <w:t>5</w:t>
      </w:r>
      <w:r w:rsidRPr="00A163EC">
        <w:rPr>
          <w:rFonts w:hint="eastAsia"/>
          <w:bCs/>
          <w:sz w:val="24"/>
        </w:rPr>
        <w:t>个工作日内、按照指定的账户路径进行资金支付，基金管理人无需再出具资金划拨指令。若遇法定节假日、休息日等，支付日期顺延。</w:t>
      </w:r>
    </w:p>
    <w:p w:rsidR="0007536D" w:rsidRDefault="0007536D">
      <w:pPr>
        <w:spacing w:line="360" w:lineRule="auto"/>
        <w:ind w:firstLineChars="200" w:firstLine="480"/>
        <w:rPr>
          <w:bCs/>
          <w:sz w:val="24"/>
        </w:rPr>
      </w:pPr>
      <w:r>
        <w:rPr>
          <w:bCs/>
          <w:sz w:val="24"/>
        </w:rPr>
        <w:t>2</w:t>
      </w:r>
      <w:r>
        <w:rPr>
          <w:bCs/>
          <w:sz w:val="24"/>
        </w:rPr>
        <w:t>、基金托管人的托管费</w:t>
      </w:r>
    </w:p>
    <w:p w:rsidR="0007536D" w:rsidRDefault="0007536D">
      <w:pPr>
        <w:spacing w:line="360" w:lineRule="auto"/>
        <w:ind w:firstLineChars="200" w:firstLine="480"/>
        <w:rPr>
          <w:bCs/>
          <w:sz w:val="24"/>
        </w:rPr>
      </w:pPr>
      <w:r>
        <w:rPr>
          <w:bCs/>
          <w:sz w:val="24"/>
        </w:rPr>
        <w:t>本基金的托管费按前一日基金资产净值的</w:t>
      </w:r>
      <w:r w:rsidR="009E67B1">
        <w:rPr>
          <w:bCs/>
          <w:sz w:val="24"/>
        </w:rPr>
        <w:t>0.25</w:t>
      </w:r>
      <w:r>
        <w:rPr>
          <w:bCs/>
          <w:sz w:val="24"/>
        </w:rPr>
        <w:t>%</w:t>
      </w:r>
      <w:r>
        <w:rPr>
          <w:bCs/>
          <w:sz w:val="24"/>
        </w:rPr>
        <w:t>的年费率计提。托管费的计算方法如下：</w:t>
      </w:r>
    </w:p>
    <w:p w:rsidR="0007536D" w:rsidRDefault="0007536D">
      <w:pPr>
        <w:spacing w:line="360" w:lineRule="auto"/>
        <w:ind w:firstLineChars="200" w:firstLine="480"/>
        <w:rPr>
          <w:bCs/>
          <w:sz w:val="24"/>
        </w:rPr>
      </w:pPr>
      <w:r>
        <w:rPr>
          <w:bCs/>
          <w:sz w:val="24"/>
        </w:rPr>
        <w:lastRenderedPageBreak/>
        <w:t>H</w:t>
      </w:r>
      <w:r>
        <w:rPr>
          <w:bCs/>
          <w:sz w:val="24"/>
        </w:rPr>
        <w:t>＝</w:t>
      </w:r>
      <w:r>
        <w:rPr>
          <w:bCs/>
          <w:sz w:val="24"/>
        </w:rPr>
        <w:t>E</w:t>
      </w:r>
      <w:r w:rsidR="009E67B1">
        <w:rPr>
          <w:bCs/>
          <w:sz w:val="24"/>
        </w:rPr>
        <w:t>×0.25</w:t>
      </w:r>
      <w:r>
        <w:rPr>
          <w:bCs/>
          <w:sz w:val="24"/>
        </w:rPr>
        <w:t>%÷</w:t>
      </w:r>
      <w:r>
        <w:rPr>
          <w:bCs/>
          <w:sz w:val="24"/>
        </w:rPr>
        <w:t>当年天数</w:t>
      </w:r>
    </w:p>
    <w:p w:rsidR="0007536D" w:rsidRDefault="0007536D">
      <w:pPr>
        <w:spacing w:line="360" w:lineRule="auto"/>
        <w:ind w:firstLineChars="200" w:firstLine="480"/>
        <w:rPr>
          <w:bCs/>
          <w:sz w:val="24"/>
        </w:rPr>
      </w:pPr>
      <w:r>
        <w:rPr>
          <w:bCs/>
          <w:sz w:val="24"/>
        </w:rPr>
        <w:t>H</w:t>
      </w:r>
      <w:r>
        <w:rPr>
          <w:bCs/>
          <w:sz w:val="24"/>
        </w:rPr>
        <w:t>为每日应计提的基金托管费</w:t>
      </w:r>
    </w:p>
    <w:p w:rsidR="0007536D" w:rsidRDefault="0007536D">
      <w:pPr>
        <w:spacing w:line="360" w:lineRule="auto"/>
        <w:ind w:firstLineChars="200" w:firstLine="480"/>
        <w:rPr>
          <w:bCs/>
          <w:sz w:val="24"/>
        </w:rPr>
      </w:pPr>
      <w:r>
        <w:rPr>
          <w:bCs/>
          <w:sz w:val="24"/>
        </w:rPr>
        <w:t>E</w:t>
      </w:r>
      <w:r>
        <w:rPr>
          <w:bCs/>
          <w:sz w:val="24"/>
        </w:rPr>
        <w:t>为前一日的基金资产净值</w:t>
      </w:r>
    </w:p>
    <w:p w:rsidR="00B63093" w:rsidRDefault="002B598C" w:rsidP="00A163EC">
      <w:pPr>
        <w:spacing w:line="360" w:lineRule="auto"/>
        <w:ind w:firstLineChars="200" w:firstLine="480"/>
        <w:rPr>
          <w:bCs/>
          <w:sz w:val="24"/>
        </w:rPr>
      </w:pPr>
      <w:r w:rsidRPr="002B598C">
        <w:rPr>
          <w:rFonts w:hint="eastAsia"/>
          <w:bCs/>
          <w:sz w:val="24"/>
        </w:rPr>
        <w:t>基金托管费</w:t>
      </w:r>
      <w:r w:rsidR="00A163EC" w:rsidRPr="00A163EC">
        <w:rPr>
          <w:rFonts w:hint="eastAsia"/>
          <w:bCs/>
          <w:sz w:val="24"/>
        </w:rPr>
        <w:t>每日计提，逐日累计至每月月末，按月支付。由基金托管人根据与基金管理人核对一致的财务数据，自动在月初</w:t>
      </w:r>
      <w:r w:rsidR="00A163EC" w:rsidRPr="00A163EC">
        <w:rPr>
          <w:rFonts w:hint="eastAsia"/>
          <w:bCs/>
          <w:sz w:val="24"/>
        </w:rPr>
        <w:t>5</w:t>
      </w:r>
      <w:r w:rsidR="00A163EC" w:rsidRPr="00A163EC">
        <w:rPr>
          <w:rFonts w:hint="eastAsia"/>
          <w:bCs/>
          <w:sz w:val="24"/>
        </w:rPr>
        <w:t>个工作日内、按照指定的账户路径进行资金支付，基金管理人无需再出具资金划拨指令。若遇法定节假日、休息日等，支付日期顺延。</w:t>
      </w:r>
    </w:p>
    <w:p w:rsidR="00B63093" w:rsidRPr="007D7576" w:rsidRDefault="00B63093" w:rsidP="00B63093">
      <w:pPr>
        <w:spacing w:line="360" w:lineRule="auto"/>
        <w:ind w:firstLineChars="200" w:firstLine="480"/>
        <w:rPr>
          <w:bCs/>
          <w:sz w:val="24"/>
        </w:rPr>
      </w:pPr>
      <w:r>
        <w:rPr>
          <w:rFonts w:hint="eastAsia"/>
          <w:bCs/>
          <w:sz w:val="24"/>
        </w:rPr>
        <w:t>3</w:t>
      </w:r>
      <w:r>
        <w:rPr>
          <w:rFonts w:hint="eastAsia"/>
          <w:bCs/>
          <w:sz w:val="24"/>
        </w:rPr>
        <w:t>、</w:t>
      </w:r>
      <w:r w:rsidRPr="007D7576">
        <w:rPr>
          <w:bCs/>
          <w:sz w:val="24"/>
        </w:rPr>
        <w:t>C</w:t>
      </w:r>
      <w:r w:rsidRPr="007D7576">
        <w:rPr>
          <w:rFonts w:hint="eastAsia"/>
          <w:bCs/>
          <w:sz w:val="24"/>
        </w:rPr>
        <w:t>类基金份额的销售服务费</w:t>
      </w:r>
    </w:p>
    <w:p w:rsidR="00B63093" w:rsidRPr="007D7576" w:rsidRDefault="00B63093" w:rsidP="00B63093">
      <w:pPr>
        <w:spacing w:line="360" w:lineRule="auto"/>
        <w:ind w:firstLineChars="200" w:firstLine="480"/>
        <w:rPr>
          <w:bCs/>
          <w:sz w:val="24"/>
        </w:rPr>
      </w:pPr>
      <w:r w:rsidRPr="007D7576">
        <w:rPr>
          <w:rFonts w:hint="eastAsia"/>
          <w:bCs/>
          <w:sz w:val="24"/>
        </w:rPr>
        <w:t>本基金</w:t>
      </w:r>
      <w:r w:rsidRPr="007D7576">
        <w:rPr>
          <w:bCs/>
          <w:sz w:val="24"/>
        </w:rPr>
        <w:t>A</w:t>
      </w:r>
      <w:r w:rsidRPr="007D7576">
        <w:rPr>
          <w:rFonts w:hint="eastAsia"/>
          <w:bCs/>
          <w:sz w:val="24"/>
        </w:rPr>
        <w:t>类基金份额不收取销售服务费，</w:t>
      </w:r>
      <w:r w:rsidRPr="007D7576">
        <w:rPr>
          <w:bCs/>
          <w:sz w:val="24"/>
        </w:rPr>
        <w:t>C</w:t>
      </w:r>
      <w:r w:rsidRPr="007D7576">
        <w:rPr>
          <w:rFonts w:hint="eastAsia"/>
          <w:bCs/>
          <w:sz w:val="24"/>
        </w:rPr>
        <w:t>类基金份额的销售服务费按前一日</w:t>
      </w:r>
      <w:r w:rsidRPr="007D7576">
        <w:rPr>
          <w:bCs/>
          <w:sz w:val="24"/>
        </w:rPr>
        <w:t>C</w:t>
      </w:r>
      <w:r w:rsidRPr="007D7576">
        <w:rPr>
          <w:rFonts w:hint="eastAsia"/>
          <w:bCs/>
          <w:sz w:val="24"/>
        </w:rPr>
        <w:t>类基金资产净值的</w:t>
      </w:r>
      <w:r w:rsidRPr="007D7576">
        <w:rPr>
          <w:bCs/>
          <w:sz w:val="24"/>
        </w:rPr>
        <w:t>0.</w:t>
      </w:r>
      <w:r>
        <w:rPr>
          <w:rFonts w:hint="eastAsia"/>
          <w:bCs/>
          <w:sz w:val="24"/>
        </w:rPr>
        <w:t>50</w:t>
      </w:r>
      <w:r w:rsidRPr="007D7576">
        <w:rPr>
          <w:bCs/>
          <w:sz w:val="24"/>
        </w:rPr>
        <w:t>%</w:t>
      </w:r>
      <w:r w:rsidRPr="007D7576">
        <w:rPr>
          <w:rFonts w:hint="eastAsia"/>
          <w:bCs/>
          <w:sz w:val="24"/>
        </w:rPr>
        <w:t>年费率计提。计算方法如下：</w:t>
      </w:r>
    </w:p>
    <w:p w:rsidR="00B63093" w:rsidRPr="007D7576" w:rsidRDefault="00B63093" w:rsidP="00B63093">
      <w:pPr>
        <w:spacing w:line="360" w:lineRule="auto"/>
        <w:ind w:firstLineChars="200" w:firstLine="480"/>
        <w:rPr>
          <w:bCs/>
          <w:sz w:val="24"/>
        </w:rPr>
      </w:pPr>
      <w:r w:rsidRPr="007D7576">
        <w:rPr>
          <w:bCs/>
          <w:sz w:val="24"/>
        </w:rPr>
        <w:t>H</w:t>
      </w:r>
      <w:r w:rsidRPr="007D7576">
        <w:rPr>
          <w:rFonts w:hint="eastAsia"/>
          <w:bCs/>
          <w:sz w:val="24"/>
        </w:rPr>
        <w:t>＝</w:t>
      </w:r>
      <w:r w:rsidRPr="007D7576">
        <w:rPr>
          <w:bCs/>
          <w:sz w:val="24"/>
        </w:rPr>
        <w:t>E×0.</w:t>
      </w:r>
      <w:r>
        <w:rPr>
          <w:rFonts w:hint="eastAsia"/>
          <w:bCs/>
          <w:sz w:val="24"/>
        </w:rPr>
        <w:t>50</w:t>
      </w:r>
      <w:r w:rsidRPr="007D7576">
        <w:rPr>
          <w:bCs/>
          <w:sz w:val="24"/>
        </w:rPr>
        <w:t>%÷</w:t>
      </w:r>
      <w:r w:rsidRPr="007D7576">
        <w:rPr>
          <w:rFonts w:hint="eastAsia"/>
          <w:bCs/>
          <w:sz w:val="24"/>
        </w:rPr>
        <w:t>当年天数</w:t>
      </w:r>
      <w:r w:rsidRPr="007D7576">
        <w:rPr>
          <w:bCs/>
          <w:sz w:val="24"/>
        </w:rPr>
        <w:t xml:space="preserve"> </w:t>
      </w:r>
    </w:p>
    <w:p w:rsidR="00B63093" w:rsidRPr="007D7576" w:rsidRDefault="00B63093" w:rsidP="00B63093">
      <w:pPr>
        <w:spacing w:line="360" w:lineRule="auto"/>
        <w:ind w:firstLineChars="200" w:firstLine="480"/>
        <w:rPr>
          <w:bCs/>
          <w:sz w:val="24"/>
        </w:rPr>
      </w:pPr>
      <w:r w:rsidRPr="007D7576">
        <w:rPr>
          <w:bCs/>
          <w:sz w:val="24"/>
        </w:rPr>
        <w:t>H</w:t>
      </w:r>
      <w:r w:rsidRPr="007D7576">
        <w:rPr>
          <w:rFonts w:hint="eastAsia"/>
          <w:bCs/>
          <w:sz w:val="24"/>
        </w:rPr>
        <w:t>为</w:t>
      </w:r>
      <w:r w:rsidRPr="007D7576">
        <w:rPr>
          <w:bCs/>
          <w:sz w:val="24"/>
        </w:rPr>
        <w:t>C</w:t>
      </w:r>
      <w:r w:rsidRPr="007D7576">
        <w:rPr>
          <w:rFonts w:hint="eastAsia"/>
          <w:bCs/>
          <w:sz w:val="24"/>
        </w:rPr>
        <w:t>类基金份额每日应计提的销售服务费</w:t>
      </w:r>
    </w:p>
    <w:p w:rsidR="00B63093" w:rsidRPr="007D7576" w:rsidRDefault="00B63093" w:rsidP="00B63093">
      <w:pPr>
        <w:spacing w:line="360" w:lineRule="auto"/>
        <w:ind w:firstLineChars="200" w:firstLine="480"/>
        <w:rPr>
          <w:bCs/>
          <w:sz w:val="24"/>
        </w:rPr>
      </w:pPr>
      <w:r w:rsidRPr="007D7576">
        <w:rPr>
          <w:bCs/>
          <w:sz w:val="24"/>
        </w:rPr>
        <w:t>E</w:t>
      </w:r>
      <w:r w:rsidRPr="007D7576">
        <w:rPr>
          <w:rFonts w:hint="eastAsia"/>
          <w:bCs/>
          <w:sz w:val="24"/>
        </w:rPr>
        <w:t>为</w:t>
      </w:r>
      <w:r w:rsidRPr="007D7576">
        <w:rPr>
          <w:bCs/>
          <w:sz w:val="24"/>
        </w:rPr>
        <w:t>C</w:t>
      </w:r>
      <w:r w:rsidRPr="007D7576">
        <w:rPr>
          <w:rFonts w:hint="eastAsia"/>
          <w:bCs/>
          <w:sz w:val="24"/>
        </w:rPr>
        <w:t>类基金份额前一日基金资产净值</w:t>
      </w:r>
    </w:p>
    <w:p w:rsidR="0007536D" w:rsidRDefault="00B63093" w:rsidP="00A163EC">
      <w:pPr>
        <w:spacing w:line="360" w:lineRule="auto"/>
        <w:ind w:firstLineChars="200" w:firstLine="480"/>
        <w:rPr>
          <w:bCs/>
          <w:sz w:val="24"/>
        </w:rPr>
      </w:pPr>
      <w:r w:rsidRPr="007D7576">
        <w:rPr>
          <w:bCs/>
          <w:sz w:val="24"/>
        </w:rPr>
        <w:t>C</w:t>
      </w:r>
      <w:r w:rsidRPr="007D7576">
        <w:rPr>
          <w:rFonts w:hint="eastAsia"/>
          <w:bCs/>
          <w:sz w:val="24"/>
        </w:rPr>
        <w:t>类基金份额销售服务费每日计提，逐日累计至每月月末，按月支付。</w:t>
      </w:r>
      <w:r w:rsidRPr="00A163EC">
        <w:rPr>
          <w:rFonts w:hint="eastAsia"/>
          <w:bCs/>
          <w:sz w:val="24"/>
        </w:rPr>
        <w:t>由基金托管人根据与基金管理人核对一致的财务数据，自动在月初</w:t>
      </w:r>
      <w:r w:rsidRPr="00A163EC">
        <w:rPr>
          <w:rFonts w:hint="eastAsia"/>
          <w:bCs/>
          <w:sz w:val="24"/>
        </w:rPr>
        <w:t>5</w:t>
      </w:r>
      <w:r w:rsidRPr="00A163EC">
        <w:rPr>
          <w:rFonts w:hint="eastAsia"/>
          <w:bCs/>
          <w:sz w:val="24"/>
        </w:rPr>
        <w:t>个工作日内、按照指定的账户路径进行资金支付，基金管理人无需再出具资金划拨指令。若遇法定节假日、休息日等，支付日期顺延。</w:t>
      </w:r>
    </w:p>
    <w:p w:rsidR="0007536D" w:rsidRDefault="0007536D">
      <w:pPr>
        <w:spacing w:line="360" w:lineRule="auto"/>
        <w:ind w:firstLineChars="200" w:firstLine="480"/>
        <w:rPr>
          <w:bCs/>
          <w:sz w:val="24"/>
        </w:rPr>
      </w:pPr>
      <w:r>
        <w:rPr>
          <w:bCs/>
          <w:sz w:val="24"/>
        </w:rPr>
        <w:t>上述</w:t>
      </w:r>
      <w:r w:rsidR="009E67B1">
        <w:rPr>
          <w:rFonts w:hint="eastAsia"/>
          <w:bCs/>
          <w:sz w:val="24"/>
        </w:rPr>
        <w:t>“</w:t>
      </w:r>
      <w:r>
        <w:rPr>
          <w:bCs/>
          <w:sz w:val="24"/>
        </w:rPr>
        <w:t>一、基金费用的种类</w:t>
      </w:r>
      <w:r>
        <w:rPr>
          <w:rFonts w:hint="eastAsia"/>
          <w:bCs/>
          <w:sz w:val="24"/>
        </w:rPr>
        <w:t>”</w:t>
      </w:r>
      <w:r>
        <w:rPr>
          <w:bCs/>
          <w:sz w:val="24"/>
        </w:rPr>
        <w:t>中</w:t>
      </w:r>
      <w:r w:rsidR="00B63093">
        <w:rPr>
          <w:bCs/>
          <w:sz w:val="24"/>
        </w:rPr>
        <w:t>第</w:t>
      </w:r>
      <w:r w:rsidR="00B63093">
        <w:rPr>
          <w:rFonts w:hint="eastAsia"/>
          <w:bCs/>
          <w:sz w:val="24"/>
        </w:rPr>
        <w:t>4</w:t>
      </w:r>
      <w:r>
        <w:rPr>
          <w:bCs/>
          <w:sz w:val="24"/>
        </w:rPr>
        <w:t>－</w:t>
      </w:r>
      <w:r w:rsidR="00B63093">
        <w:rPr>
          <w:rFonts w:hint="eastAsia"/>
          <w:bCs/>
          <w:sz w:val="24"/>
        </w:rPr>
        <w:t>11</w:t>
      </w:r>
      <w:r>
        <w:rPr>
          <w:bCs/>
          <w:sz w:val="24"/>
        </w:rPr>
        <w:t>项费用，根据有关法规及相应协议规定，按费用实际支出金额列入当期费用，由基金托管人从基金财产中支付。</w:t>
      </w:r>
    </w:p>
    <w:p w:rsidR="0007536D" w:rsidRDefault="0007536D" w:rsidP="00FE66B1">
      <w:pPr>
        <w:spacing w:line="360" w:lineRule="auto"/>
        <w:ind w:firstLineChars="200" w:firstLine="480"/>
        <w:rPr>
          <w:bCs/>
          <w:sz w:val="24"/>
        </w:rPr>
      </w:pPr>
      <w:r>
        <w:rPr>
          <w:bCs/>
          <w:sz w:val="24"/>
        </w:rPr>
        <w:t>三、不列入基金费用的项目</w:t>
      </w:r>
    </w:p>
    <w:p w:rsidR="0007536D" w:rsidRDefault="0007536D">
      <w:pPr>
        <w:spacing w:line="360" w:lineRule="auto"/>
        <w:ind w:firstLineChars="200" w:firstLine="480"/>
        <w:rPr>
          <w:bCs/>
          <w:sz w:val="24"/>
        </w:rPr>
      </w:pPr>
      <w:r>
        <w:rPr>
          <w:bCs/>
          <w:sz w:val="24"/>
        </w:rPr>
        <w:t>下列费用不列入基金费用：</w:t>
      </w:r>
    </w:p>
    <w:p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07536D" w:rsidRDefault="0007536D">
      <w:pPr>
        <w:spacing w:line="360" w:lineRule="auto"/>
        <w:ind w:firstLineChars="200" w:firstLine="480"/>
        <w:rPr>
          <w:bCs/>
          <w:sz w:val="24"/>
        </w:rPr>
      </w:pPr>
      <w:r>
        <w:rPr>
          <w:bCs/>
          <w:sz w:val="24"/>
        </w:rPr>
        <w:t>3</w:t>
      </w:r>
      <w:r>
        <w:rPr>
          <w:bCs/>
          <w:sz w:val="24"/>
        </w:rPr>
        <w:t>、《基金合同》生效前的相关费用；</w:t>
      </w:r>
    </w:p>
    <w:p w:rsidR="0007536D" w:rsidRDefault="0007536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rsidR="0007536D" w:rsidRDefault="0007536D" w:rsidP="00FE66B1">
      <w:pPr>
        <w:spacing w:line="360" w:lineRule="auto"/>
        <w:ind w:firstLineChars="200" w:firstLine="480"/>
        <w:rPr>
          <w:bCs/>
          <w:sz w:val="24"/>
        </w:rPr>
      </w:pPr>
      <w:r>
        <w:rPr>
          <w:bCs/>
          <w:sz w:val="24"/>
        </w:rPr>
        <w:t>四、基金税收</w:t>
      </w:r>
    </w:p>
    <w:p w:rsidR="0007536D" w:rsidRDefault="0007536D">
      <w:pPr>
        <w:spacing w:line="360" w:lineRule="auto"/>
        <w:ind w:firstLineChars="200" w:firstLine="480"/>
        <w:rPr>
          <w:bCs/>
          <w:sz w:val="24"/>
          <w:highlight w:val="yellow"/>
        </w:rPr>
      </w:pPr>
      <w:r>
        <w:rPr>
          <w:bCs/>
          <w:sz w:val="24"/>
        </w:rPr>
        <w:t>本基金运作过程中涉及的各纳税主体，其纳税义务按国家税收法律、法规执</w:t>
      </w:r>
      <w:r>
        <w:rPr>
          <w:bCs/>
          <w:sz w:val="24"/>
        </w:rPr>
        <w:lastRenderedPageBreak/>
        <w:t>行。基金财产投资的相关税收，由基金份额持有人承担，基金管理人或者其他扣缴义务人按照国家有关税收征收的规定代扣代缴。</w:t>
      </w:r>
    </w:p>
    <w:p w:rsidR="0007536D" w:rsidRDefault="0007536D">
      <w:pPr>
        <w:spacing w:line="360" w:lineRule="auto"/>
        <w:ind w:firstLineChars="200" w:firstLine="480"/>
        <w:rPr>
          <w:bCs/>
          <w:sz w:val="24"/>
          <w:highlight w:val="yellow"/>
          <w:u w:val="single"/>
        </w:rPr>
      </w:pPr>
    </w:p>
    <w:p w:rsidR="0007536D" w:rsidRDefault="0007536D">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382188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07536D" w:rsidRDefault="0007536D">
      <w:pPr>
        <w:rPr>
          <w:bCs/>
        </w:rPr>
      </w:pPr>
    </w:p>
    <w:p w:rsidR="0007536D" w:rsidRDefault="0007536D" w:rsidP="00FE66B1">
      <w:pPr>
        <w:spacing w:line="360" w:lineRule="auto"/>
        <w:ind w:firstLineChars="225" w:firstLine="540"/>
        <w:rPr>
          <w:bCs/>
          <w:sz w:val="24"/>
        </w:rPr>
      </w:pPr>
      <w:r>
        <w:rPr>
          <w:bCs/>
          <w:sz w:val="24"/>
        </w:rPr>
        <w:t>一、基金利润的构成</w:t>
      </w:r>
    </w:p>
    <w:p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07536D" w:rsidRDefault="0007536D" w:rsidP="00FE66B1">
      <w:pPr>
        <w:spacing w:line="360" w:lineRule="auto"/>
        <w:ind w:firstLineChars="225" w:firstLine="540"/>
        <w:rPr>
          <w:bCs/>
          <w:sz w:val="24"/>
        </w:rPr>
      </w:pPr>
      <w:r>
        <w:rPr>
          <w:bCs/>
          <w:sz w:val="24"/>
        </w:rPr>
        <w:t>二、基金可供分配利润</w:t>
      </w:r>
    </w:p>
    <w:p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07536D" w:rsidRDefault="0007536D" w:rsidP="00FE66B1">
      <w:pPr>
        <w:spacing w:line="360" w:lineRule="auto"/>
        <w:ind w:firstLineChars="225" w:firstLine="540"/>
        <w:rPr>
          <w:bCs/>
          <w:sz w:val="24"/>
        </w:rPr>
      </w:pPr>
      <w:r>
        <w:rPr>
          <w:bCs/>
          <w:sz w:val="24"/>
        </w:rPr>
        <w:t>三、基金收益分配原则</w:t>
      </w:r>
    </w:p>
    <w:p w:rsidR="009000AE" w:rsidRDefault="009000AE">
      <w:pPr>
        <w:spacing w:line="360" w:lineRule="auto"/>
        <w:ind w:firstLineChars="225" w:firstLine="540"/>
        <w:rPr>
          <w:bCs/>
          <w:sz w:val="24"/>
        </w:rPr>
      </w:pPr>
      <w:r w:rsidRPr="00170DC8">
        <w:rPr>
          <w:bCs/>
          <w:sz w:val="24"/>
        </w:rPr>
        <w:t>1</w:t>
      </w:r>
      <w:r w:rsidRPr="00170DC8">
        <w:rPr>
          <w:rFonts w:hint="eastAsia"/>
          <w:bCs/>
          <w:sz w:val="24"/>
        </w:rPr>
        <w:t>、由于本基金</w:t>
      </w:r>
      <w:r w:rsidRPr="00170DC8">
        <w:rPr>
          <w:bCs/>
          <w:sz w:val="24"/>
        </w:rPr>
        <w:t>A</w:t>
      </w:r>
      <w:r w:rsidRPr="00170DC8">
        <w:rPr>
          <w:rFonts w:hint="eastAsia"/>
          <w:bCs/>
          <w:sz w:val="24"/>
        </w:rPr>
        <w:t>类基金份额不收取销售服务费，而</w:t>
      </w:r>
      <w:r w:rsidRPr="00170DC8">
        <w:rPr>
          <w:bCs/>
          <w:sz w:val="24"/>
        </w:rPr>
        <w:t>C</w:t>
      </w:r>
      <w:r w:rsidRPr="00170DC8">
        <w:rPr>
          <w:rFonts w:hint="eastAsia"/>
          <w:bCs/>
          <w:sz w:val="24"/>
        </w:rPr>
        <w:t>类基金份额收取销售服务费，各类别基金份额对应的可供分配利润将有所不同，本基金同一类别的每一基金份额享有同等分配权；</w:t>
      </w:r>
    </w:p>
    <w:p w:rsidR="0007536D" w:rsidRDefault="009000AE">
      <w:pPr>
        <w:spacing w:line="360" w:lineRule="auto"/>
        <w:ind w:firstLineChars="225" w:firstLine="540"/>
        <w:rPr>
          <w:bCs/>
          <w:sz w:val="24"/>
        </w:rPr>
      </w:pPr>
      <w:r>
        <w:rPr>
          <w:rFonts w:hint="eastAsia"/>
          <w:bCs/>
          <w:sz w:val="24"/>
        </w:rPr>
        <w:t>2</w:t>
      </w:r>
      <w:r w:rsidR="0007536D">
        <w:rPr>
          <w:bCs/>
          <w:sz w:val="24"/>
        </w:rPr>
        <w:t>、在符合有关基金分红条件的前提下，</w:t>
      </w:r>
      <w:r w:rsidR="00604365" w:rsidRPr="00970BA0">
        <w:rPr>
          <w:rFonts w:hint="eastAsia"/>
          <w:bCs/>
          <w:sz w:val="24"/>
        </w:rPr>
        <w:t>本基金</w:t>
      </w:r>
      <w:r w:rsidR="00604365">
        <w:rPr>
          <w:rFonts w:hint="eastAsia"/>
          <w:bCs/>
          <w:sz w:val="24"/>
        </w:rPr>
        <w:t>基金</w:t>
      </w:r>
      <w:r w:rsidR="00604365" w:rsidRPr="00970BA0">
        <w:rPr>
          <w:rFonts w:hint="eastAsia"/>
          <w:bCs/>
          <w:sz w:val="24"/>
        </w:rPr>
        <w:t>管理人可以根据实际情况进行收益分配，具体分配方案以公告为准，</w:t>
      </w:r>
      <w:r w:rsidR="0007536D">
        <w:rPr>
          <w:bCs/>
          <w:sz w:val="24"/>
        </w:rPr>
        <w:t>若《基金合同》生效不满</w:t>
      </w:r>
      <w:r w:rsidR="0007536D">
        <w:rPr>
          <w:bCs/>
          <w:sz w:val="24"/>
        </w:rPr>
        <w:t>3</w:t>
      </w:r>
      <w:r w:rsidR="0007536D">
        <w:rPr>
          <w:bCs/>
          <w:sz w:val="24"/>
        </w:rPr>
        <w:t>个月可不进行收益分配；</w:t>
      </w:r>
    </w:p>
    <w:p w:rsidR="0007536D" w:rsidRDefault="009000AE">
      <w:pPr>
        <w:spacing w:line="360" w:lineRule="auto"/>
        <w:ind w:firstLineChars="225" w:firstLine="540"/>
        <w:rPr>
          <w:bCs/>
          <w:sz w:val="24"/>
        </w:rPr>
      </w:pPr>
      <w:r>
        <w:rPr>
          <w:rFonts w:hint="eastAsia"/>
          <w:bCs/>
          <w:sz w:val="24"/>
        </w:rPr>
        <w:t>3</w:t>
      </w:r>
      <w:r w:rsidR="0007536D">
        <w:rPr>
          <w:bCs/>
          <w:sz w:val="24"/>
        </w:rPr>
        <w:t>、本基金收益分配方式分两种：现金分红与红利再投资，</w:t>
      </w:r>
      <w:r w:rsidR="00D43AF6" w:rsidRPr="000F3046">
        <w:rPr>
          <w:bCs/>
          <w:sz w:val="24"/>
        </w:rPr>
        <w:t>基金份额持有人</w:t>
      </w:r>
      <w:r w:rsidR="0007536D">
        <w:rPr>
          <w:bCs/>
          <w:sz w:val="24"/>
        </w:rPr>
        <w:t>可选择现金红利或将现金红利自动转为</w:t>
      </w:r>
      <w:r w:rsidR="00150C45">
        <w:rPr>
          <w:rFonts w:hint="eastAsia"/>
          <w:bCs/>
          <w:sz w:val="24"/>
        </w:rPr>
        <w:t>相应类别的</w:t>
      </w:r>
      <w:r w:rsidR="0007536D">
        <w:rPr>
          <w:bCs/>
          <w:sz w:val="24"/>
        </w:rPr>
        <w:t>基金份额进行再投资；若</w:t>
      </w:r>
      <w:r w:rsidR="00D43AF6" w:rsidRPr="000F3046">
        <w:rPr>
          <w:bCs/>
          <w:sz w:val="24"/>
        </w:rPr>
        <w:t>基金份额持有人</w:t>
      </w:r>
      <w:r w:rsidR="0007536D">
        <w:rPr>
          <w:bCs/>
          <w:sz w:val="24"/>
        </w:rPr>
        <w:t>不选择，本基金默认的收益分配方式是现金分红；</w:t>
      </w:r>
    </w:p>
    <w:p w:rsidR="0007536D" w:rsidRDefault="009000AE">
      <w:pPr>
        <w:spacing w:line="360" w:lineRule="auto"/>
        <w:ind w:firstLineChars="225" w:firstLine="540"/>
        <w:rPr>
          <w:bCs/>
          <w:sz w:val="24"/>
        </w:rPr>
      </w:pPr>
      <w:r>
        <w:rPr>
          <w:rFonts w:hint="eastAsia"/>
          <w:bCs/>
          <w:sz w:val="24"/>
        </w:rPr>
        <w:t>4</w:t>
      </w:r>
      <w:r w:rsidR="0007536D">
        <w:rPr>
          <w:bCs/>
          <w:sz w:val="24"/>
        </w:rPr>
        <w:t>、基金收益分配后基金份额净值不能低于面值</w:t>
      </w:r>
      <w:r w:rsidR="006C53A7">
        <w:rPr>
          <w:rFonts w:hint="eastAsia"/>
          <w:bCs/>
          <w:sz w:val="24"/>
        </w:rPr>
        <w:t>，</w:t>
      </w:r>
      <w:r w:rsidR="0007536D">
        <w:rPr>
          <w:bCs/>
          <w:sz w:val="24"/>
        </w:rPr>
        <w:t>即基金收益分配基准日的基金份额净值减去每单位基金份额收益分配金额后不能低于面值</w:t>
      </w:r>
      <w:r w:rsidR="006C53A7">
        <w:rPr>
          <w:rFonts w:hint="eastAsia"/>
          <w:bCs/>
          <w:sz w:val="24"/>
        </w:rPr>
        <w:t>；</w:t>
      </w:r>
    </w:p>
    <w:p w:rsidR="0007536D" w:rsidRDefault="0007536D">
      <w:pPr>
        <w:spacing w:line="360" w:lineRule="auto"/>
        <w:ind w:firstLineChars="225" w:firstLine="540"/>
        <w:rPr>
          <w:bCs/>
          <w:sz w:val="24"/>
        </w:rPr>
      </w:pPr>
      <w:r>
        <w:rPr>
          <w:bCs/>
          <w:sz w:val="24"/>
        </w:rPr>
        <w:t>5</w:t>
      </w:r>
      <w:r>
        <w:rPr>
          <w:bCs/>
          <w:sz w:val="24"/>
        </w:rPr>
        <w:t>、法律法规或监管机</w:t>
      </w:r>
      <w:r w:rsidR="00BB74FB">
        <w:rPr>
          <w:rFonts w:hint="eastAsia"/>
          <w:bCs/>
          <w:sz w:val="24"/>
        </w:rPr>
        <w:t>构</w:t>
      </w:r>
      <w:r>
        <w:rPr>
          <w:bCs/>
          <w:sz w:val="24"/>
        </w:rPr>
        <w:t>另有规定的，从其规定。</w:t>
      </w:r>
    </w:p>
    <w:p w:rsidR="0007536D" w:rsidRDefault="0007536D" w:rsidP="00FE66B1">
      <w:pPr>
        <w:spacing w:line="360" w:lineRule="auto"/>
        <w:ind w:firstLineChars="225" w:firstLine="540"/>
        <w:rPr>
          <w:bCs/>
          <w:sz w:val="24"/>
        </w:rPr>
      </w:pPr>
      <w:r>
        <w:rPr>
          <w:bCs/>
          <w:sz w:val="24"/>
        </w:rPr>
        <w:t>四、收益分配方案</w:t>
      </w:r>
    </w:p>
    <w:p w:rsidR="0007536D" w:rsidRDefault="0007536D">
      <w:pPr>
        <w:spacing w:line="360" w:lineRule="auto"/>
        <w:ind w:firstLineChars="225" w:firstLine="540"/>
        <w:rPr>
          <w:bCs/>
          <w:sz w:val="24"/>
        </w:rPr>
      </w:pPr>
      <w:r>
        <w:rPr>
          <w:bCs/>
          <w:sz w:val="24"/>
        </w:rPr>
        <w:t>基金收益分配方案中应载明截</w:t>
      </w:r>
      <w:r w:rsidR="00E364FF">
        <w:rPr>
          <w:rFonts w:hint="eastAsia"/>
          <w:bCs/>
          <w:sz w:val="24"/>
        </w:rPr>
        <w:t>至</w:t>
      </w:r>
      <w:r>
        <w:rPr>
          <w:bCs/>
          <w:sz w:val="24"/>
        </w:rPr>
        <w:t>收益分配基准日的可供分配利润、基金收益分配对象、分配时间、分配数额及比例、分配方式等内容。</w:t>
      </w:r>
    </w:p>
    <w:p w:rsidR="0007536D" w:rsidRDefault="0007536D" w:rsidP="00FE66B1">
      <w:pPr>
        <w:spacing w:line="360" w:lineRule="auto"/>
        <w:ind w:firstLineChars="225" w:firstLine="540"/>
        <w:rPr>
          <w:bCs/>
          <w:sz w:val="24"/>
        </w:rPr>
      </w:pPr>
      <w:r>
        <w:rPr>
          <w:bCs/>
          <w:sz w:val="24"/>
        </w:rPr>
        <w:t>五、收益分配方案的确定、公告与实施</w:t>
      </w:r>
    </w:p>
    <w:p w:rsidR="0007536D" w:rsidRDefault="0007536D">
      <w:pPr>
        <w:spacing w:line="360" w:lineRule="auto"/>
        <w:ind w:firstLineChars="225" w:firstLine="540"/>
        <w:rPr>
          <w:bCs/>
          <w:sz w:val="24"/>
        </w:rPr>
      </w:pPr>
      <w:r>
        <w:rPr>
          <w:bCs/>
          <w:sz w:val="24"/>
        </w:rPr>
        <w:t>本基金收益分配方案由基金管理人拟定，并由基金托管人复核，在</w:t>
      </w:r>
      <w:r>
        <w:rPr>
          <w:bCs/>
          <w:sz w:val="24"/>
        </w:rPr>
        <w:t>2</w:t>
      </w:r>
      <w:r w:rsidR="00BB74FB">
        <w:rPr>
          <w:rFonts w:hint="eastAsia"/>
          <w:bCs/>
          <w:sz w:val="24"/>
        </w:rPr>
        <w:t>个工作</w:t>
      </w:r>
      <w:r>
        <w:rPr>
          <w:bCs/>
          <w:sz w:val="24"/>
        </w:rPr>
        <w:t>日内在指定</w:t>
      </w:r>
      <w:r>
        <w:rPr>
          <w:rFonts w:hint="eastAsia"/>
          <w:bCs/>
          <w:sz w:val="24"/>
        </w:rPr>
        <w:t>媒介</w:t>
      </w:r>
      <w:r>
        <w:rPr>
          <w:bCs/>
          <w:sz w:val="24"/>
        </w:rPr>
        <w:t>公告。</w:t>
      </w:r>
    </w:p>
    <w:p w:rsidR="0007536D" w:rsidRDefault="0007536D">
      <w:pPr>
        <w:spacing w:line="360" w:lineRule="auto"/>
        <w:ind w:firstLineChars="225" w:firstLine="540"/>
        <w:rPr>
          <w:bCs/>
          <w:sz w:val="24"/>
        </w:rPr>
      </w:pPr>
      <w:r>
        <w:rPr>
          <w:bCs/>
          <w:sz w:val="24"/>
        </w:rPr>
        <w:t>六、基金收益分配中发生的费用</w:t>
      </w:r>
    </w:p>
    <w:p w:rsidR="0007536D" w:rsidRDefault="0007536D">
      <w:pPr>
        <w:spacing w:line="360" w:lineRule="auto"/>
        <w:ind w:firstLineChars="225" w:firstLine="540"/>
        <w:rPr>
          <w:bCs/>
          <w:sz w:val="24"/>
        </w:rPr>
      </w:pPr>
      <w:r>
        <w:rPr>
          <w:bCs/>
          <w:sz w:val="24"/>
        </w:rPr>
        <w:t>基金收益分配时所发生的银行转账或其他手续费用由</w:t>
      </w:r>
      <w:r w:rsidR="00BB74FB" w:rsidRPr="000F3046">
        <w:rPr>
          <w:bCs/>
          <w:sz w:val="24"/>
        </w:rPr>
        <w:t>基金份额持有人</w:t>
      </w:r>
      <w:r>
        <w:rPr>
          <w:bCs/>
          <w:sz w:val="24"/>
        </w:rPr>
        <w:t>自行</w:t>
      </w:r>
      <w:r>
        <w:rPr>
          <w:bCs/>
          <w:sz w:val="24"/>
        </w:rPr>
        <w:lastRenderedPageBreak/>
        <w:t>承担。当</w:t>
      </w:r>
      <w:r w:rsidR="00BB74FB" w:rsidRPr="000F3046">
        <w:rPr>
          <w:bCs/>
          <w:sz w:val="24"/>
        </w:rPr>
        <w:t>基金份额持有人</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w:t>
      </w:r>
      <w:r w:rsidR="00150C45">
        <w:rPr>
          <w:rFonts w:hint="eastAsia"/>
          <w:bCs/>
          <w:sz w:val="24"/>
        </w:rPr>
        <w:t>相应类别的</w:t>
      </w:r>
      <w:r>
        <w:rPr>
          <w:bCs/>
          <w:sz w:val="24"/>
        </w:rPr>
        <w:t>基金份额。红利再投资的计算方法，依照《业务规则》执行。</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382188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一、基金会计政策</w:t>
      </w:r>
    </w:p>
    <w:p w:rsidR="0007536D" w:rsidRDefault="0007536D">
      <w:pPr>
        <w:spacing w:line="360" w:lineRule="auto"/>
        <w:ind w:firstLineChars="200" w:firstLine="480"/>
        <w:rPr>
          <w:bCs/>
          <w:sz w:val="24"/>
        </w:rPr>
      </w:pPr>
      <w:r>
        <w:rPr>
          <w:bCs/>
          <w:sz w:val="24"/>
        </w:rPr>
        <w:t>1</w:t>
      </w:r>
      <w:r>
        <w:rPr>
          <w:bCs/>
          <w:sz w:val="24"/>
        </w:rPr>
        <w:t>、基金管理人为本基金的基金会计责任方；</w:t>
      </w:r>
    </w:p>
    <w:p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BB74FB">
        <w:rPr>
          <w:rFonts w:hint="eastAsia"/>
          <w:bCs/>
          <w:sz w:val="24"/>
        </w:rPr>
        <w:t>披露</w:t>
      </w:r>
      <w:r>
        <w:rPr>
          <w:bCs/>
          <w:sz w:val="24"/>
        </w:rPr>
        <w:t>；</w:t>
      </w:r>
    </w:p>
    <w:p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rsidR="0007536D" w:rsidRDefault="0007536D">
      <w:pPr>
        <w:spacing w:line="360" w:lineRule="auto"/>
        <w:ind w:firstLineChars="200" w:firstLine="480"/>
        <w:rPr>
          <w:bCs/>
          <w:sz w:val="24"/>
        </w:rPr>
      </w:pPr>
      <w:r>
        <w:rPr>
          <w:bCs/>
          <w:sz w:val="24"/>
        </w:rPr>
        <w:t>4</w:t>
      </w:r>
      <w:r>
        <w:rPr>
          <w:bCs/>
          <w:sz w:val="24"/>
        </w:rPr>
        <w:t>、会计制度执行国家有关会计制度；</w:t>
      </w:r>
    </w:p>
    <w:p w:rsidR="0007536D" w:rsidRDefault="0007536D">
      <w:pPr>
        <w:spacing w:line="360" w:lineRule="auto"/>
        <w:ind w:firstLineChars="200" w:firstLine="480"/>
        <w:rPr>
          <w:bCs/>
          <w:sz w:val="24"/>
        </w:rPr>
      </w:pPr>
      <w:r>
        <w:rPr>
          <w:bCs/>
          <w:sz w:val="24"/>
        </w:rPr>
        <w:t>5</w:t>
      </w:r>
      <w:r>
        <w:rPr>
          <w:bCs/>
          <w:sz w:val="24"/>
        </w:rPr>
        <w:t>、本基金独立建账、独立核算；</w:t>
      </w:r>
    </w:p>
    <w:p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07536D" w:rsidRDefault="0007536D" w:rsidP="00FE66B1">
      <w:pPr>
        <w:spacing w:line="360" w:lineRule="auto"/>
        <w:ind w:firstLineChars="200" w:firstLine="480"/>
        <w:rPr>
          <w:bCs/>
          <w:sz w:val="24"/>
        </w:rPr>
      </w:pPr>
      <w:r>
        <w:rPr>
          <w:bCs/>
          <w:sz w:val="24"/>
        </w:rPr>
        <w:t>二、基金的年度审计</w:t>
      </w:r>
    </w:p>
    <w:p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、基金管理人聘请与基金管理人、基金托管人相互独立的具有证券</w:t>
      </w:r>
      <w:r w:rsidR="002116BE">
        <w:rPr>
          <w:rFonts w:hint="eastAsia"/>
          <w:bCs/>
          <w:sz w:val="24"/>
        </w:rPr>
        <w:t>、期货相关业务资格</w:t>
      </w:r>
      <w:r>
        <w:rPr>
          <w:bCs/>
          <w:sz w:val="24"/>
        </w:rPr>
        <w:t>的会计师事务所及其注册会计师对本基金的年度财务报表进行审计。</w:t>
      </w:r>
    </w:p>
    <w:p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rsidR="0007536D" w:rsidRDefault="0007536D">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sidR="00D061F7">
        <w:rPr>
          <w:rFonts w:hint="eastAsia"/>
          <w:bCs/>
          <w:sz w:val="24"/>
        </w:rPr>
        <w:t>个工作</w:t>
      </w:r>
      <w:r>
        <w:rPr>
          <w:bCs/>
          <w:sz w:val="24"/>
        </w:rPr>
        <w:t>日内在</w:t>
      </w:r>
      <w:r>
        <w:rPr>
          <w:rFonts w:hint="eastAsia"/>
          <w:bCs/>
          <w:sz w:val="24"/>
        </w:rPr>
        <w:t>指定媒介</w:t>
      </w:r>
      <w:r>
        <w:rPr>
          <w:bCs/>
          <w:sz w:val="24"/>
        </w:rPr>
        <w:t>公告。</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382188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rsidR="0007536D" w:rsidRDefault="0007536D">
      <w:pPr>
        <w:spacing w:line="360" w:lineRule="auto"/>
        <w:ind w:firstLineChars="200" w:firstLine="480"/>
        <w:rPr>
          <w:bCs/>
          <w:sz w:val="24"/>
        </w:rPr>
      </w:pPr>
      <w:r>
        <w:rPr>
          <w:bCs/>
          <w:sz w:val="24"/>
        </w:rPr>
        <w:t>二、信息披露义务人</w:t>
      </w:r>
    </w:p>
    <w:p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sidR="002A1258">
        <w:rPr>
          <w:rFonts w:hint="eastAsia"/>
          <w:bCs/>
          <w:sz w:val="24"/>
        </w:rPr>
        <w:t>非</w:t>
      </w:r>
      <w:r w:rsidR="002A1258">
        <w:rPr>
          <w:bCs/>
          <w:sz w:val="24"/>
        </w:rPr>
        <w:t>法人</w:t>
      </w:r>
      <w:r>
        <w:rPr>
          <w:bCs/>
          <w:sz w:val="24"/>
        </w:rPr>
        <w:t>组织。</w:t>
      </w:r>
    </w:p>
    <w:p w:rsidR="0007536D" w:rsidRDefault="0007536D">
      <w:pPr>
        <w:spacing w:line="360" w:lineRule="auto"/>
        <w:ind w:firstLineChars="200" w:firstLine="480"/>
        <w:rPr>
          <w:bCs/>
          <w:sz w:val="24"/>
        </w:rPr>
      </w:pPr>
      <w:r>
        <w:rPr>
          <w:bCs/>
          <w:sz w:val="24"/>
        </w:rPr>
        <w:t>本基金信息披露义务人</w:t>
      </w:r>
      <w:r w:rsidR="008C72AF" w:rsidRPr="00EB0E09">
        <w:rPr>
          <w:rFonts w:hint="eastAsia"/>
          <w:bCs/>
          <w:sz w:val="24"/>
        </w:rPr>
        <w:t>以保护基金份额持有人利益为根本出发点</w:t>
      </w:r>
      <w:r w:rsidR="008C72AF">
        <w:rPr>
          <w:rFonts w:hint="eastAsia"/>
          <w:bCs/>
          <w:sz w:val="24"/>
        </w:rPr>
        <w:t>，</w:t>
      </w:r>
      <w:r>
        <w:rPr>
          <w:bCs/>
          <w:sz w:val="24"/>
        </w:rPr>
        <w:t>按照法律法规和中国证监会的规定披露基金信息，并保证所披露信息的真实性、准确性</w:t>
      </w:r>
      <w:r w:rsidR="008C72AF">
        <w:rPr>
          <w:rFonts w:hint="eastAsia"/>
          <w:bCs/>
          <w:sz w:val="24"/>
        </w:rPr>
        <w:t>、</w:t>
      </w:r>
      <w:r>
        <w:rPr>
          <w:bCs/>
          <w:sz w:val="24"/>
        </w:rPr>
        <w:t>完整性</w:t>
      </w:r>
      <w:r w:rsidR="008C72AF">
        <w:rPr>
          <w:rFonts w:hint="eastAsia"/>
          <w:bCs/>
          <w:sz w:val="24"/>
        </w:rPr>
        <w:t>、</w:t>
      </w:r>
      <w:r w:rsidR="008C72AF" w:rsidRPr="00EB0E09">
        <w:rPr>
          <w:rFonts w:hint="eastAsia"/>
          <w:bCs/>
          <w:sz w:val="24"/>
        </w:rPr>
        <w:t>及时性、简明性和易得性</w:t>
      </w:r>
      <w:r>
        <w:rPr>
          <w:bCs/>
          <w:sz w:val="24"/>
        </w:rPr>
        <w:t>。</w:t>
      </w:r>
    </w:p>
    <w:p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本基金信息披露义务人应当在中国证监会规定时间内，将应予披露的基金信息通过中国证监会指定</w:t>
      </w:r>
      <w:r w:rsidR="00EB5AC6">
        <w:rPr>
          <w:rFonts w:hint="eastAsia"/>
          <w:bCs/>
          <w:sz w:val="24"/>
        </w:rPr>
        <w:t>的</w:t>
      </w:r>
      <w:r>
        <w:rPr>
          <w:rFonts w:hint="eastAsia"/>
          <w:bCs/>
          <w:sz w:val="24"/>
        </w:rPr>
        <w:t>媒介</w:t>
      </w:r>
      <w:r>
        <w:rPr>
          <w:bCs/>
          <w:sz w:val="24"/>
        </w:rPr>
        <w:t>披露，并保证基金投资者能够按照《基金合同》约定的时间和方式查阅或者复制公开披露的信息资料。</w:t>
      </w:r>
    </w:p>
    <w:p w:rsidR="0007536D" w:rsidRDefault="0007536D">
      <w:pPr>
        <w:spacing w:line="360" w:lineRule="auto"/>
        <w:ind w:firstLineChars="200" w:firstLine="480"/>
        <w:rPr>
          <w:bCs/>
          <w:sz w:val="24"/>
        </w:rPr>
      </w:pPr>
      <w:r>
        <w:rPr>
          <w:bCs/>
          <w:sz w:val="24"/>
        </w:rPr>
        <w:t>三、本基金信息披露义务人承诺公开披露的基金信息，不得有下列行为：</w:t>
      </w:r>
    </w:p>
    <w:p w:rsidR="0007536D" w:rsidRDefault="0007536D">
      <w:pPr>
        <w:spacing w:line="360" w:lineRule="auto"/>
        <w:ind w:firstLineChars="200" w:firstLine="480"/>
        <w:rPr>
          <w:bCs/>
          <w:sz w:val="24"/>
        </w:rPr>
      </w:pPr>
      <w:r>
        <w:rPr>
          <w:bCs/>
          <w:sz w:val="24"/>
        </w:rPr>
        <w:t>1</w:t>
      </w:r>
      <w:r>
        <w:rPr>
          <w:bCs/>
          <w:sz w:val="24"/>
        </w:rPr>
        <w:t>、虚假记载、误导性陈述或者重大遗漏；</w:t>
      </w:r>
    </w:p>
    <w:p w:rsidR="0007536D" w:rsidRDefault="0007536D">
      <w:pPr>
        <w:spacing w:line="360" w:lineRule="auto"/>
        <w:ind w:firstLineChars="200" w:firstLine="480"/>
        <w:rPr>
          <w:bCs/>
          <w:sz w:val="24"/>
        </w:rPr>
      </w:pPr>
      <w:r>
        <w:rPr>
          <w:bCs/>
          <w:sz w:val="24"/>
        </w:rPr>
        <w:t>2</w:t>
      </w:r>
      <w:r>
        <w:rPr>
          <w:bCs/>
          <w:sz w:val="24"/>
        </w:rPr>
        <w:t>、对证券投资业绩进行预测；</w:t>
      </w:r>
    </w:p>
    <w:p w:rsidR="0007536D" w:rsidRDefault="0007536D">
      <w:pPr>
        <w:spacing w:line="360" w:lineRule="auto"/>
        <w:ind w:firstLineChars="200" w:firstLine="480"/>
        <w:rPr>
          <w:bCs/>
          <w:sz w:val="24"/>
        </w:rPr>
      </w:pPr>
      <w:r>
        <w:rPr>
          <w:bCs/>
          <w:sz w:val="24"/>
        </w:rPr>
        <w:t>3</w:t>
      </w:r>
      <w:r>
        <w:rPr>
          <w:bCs/>
          <w:sz w:val="24"/>
        </w:rPr>
        <w:t>、违规承诺收益或者承担损失；</w:t>
      </w:r>
    </w:p>
    <w:p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rsidR="0007536D" w:rsidRDefault="0007536D">
      <w:pPr>
        <w:spacing w:line="360" w:lineRule="auto"/>
        <w:ind w:firstLineChars="200" w:firstLine="480"/>
        <w:rPr>
          <w:bCs/>
          <w:sz w:val="24"/>
        </w:rPr>
      </w:pPr>
      <w:r>
        <w:rPr>
          <w:bCs/>
          <w:sz w:val="24"/>
        </w:rPr>
        <w:t>5</w:t>
      </w:r>
      <w:r>
        <w:rPr>
          <w:bCs/>
          <w:sz w:val="24"/>
        </w:rPr>
        <w:t>、登载任何自然人、法人</w:t>
      </w:r>
      <w:r w:rsidR="00EB5AC6">
        <w:rPr>
          <w:rFonts w:hint="eastAsia"/>
          <w:bCs/>
          <w:sz w:val="24"/>
        </w:rPr>
        <w:t>和</w:t>
      </w:r>
      <w:r w:rsidR="00EB5AC6">
        <w:rPr>
          <w:bCs/>
          <w:sz w:val="24"/>
        </w:rPr>
        <w:t>非法人</w:t>
      </w:r>
      <w:r>
        <w:rPr>
          <w:bCs/>
          <w:sz w:val="24"/>
        </w:rPr>
        <w:t>组织的祝贺性、恭维性或推荐性的文字；</w:t>
      </w:r>
    </w:p>
    <w:p w:rsidR="0007536D" w:rsidRDefault="0007536D">
      <w:pPr>
        <w:spacing w:line="360" w:lineRule="auto"/>
        <w:ind w:firstLineChars="200" w:firstLine="480"/>
        <w:rPr>
          <w:bCs/>
          <w:sz w:val="24"/>
        </w:rPr>
      </w:pPr>
      <w:r>
        <w:rPr>
          <w:bCs/>
          <w:sz w:val="24"/>
        </w:rPr>
        <w:t>6</w:t>
      </w:r>
      <w:r>
        <w:rPr>
          <w:bCs/>
          <w:sz w:val="24"/>
        </w:rPr>
        <w:t>、</w:t>
      </w:r>
      <w:r w:rsidR="00BC741D" w:rsidRPr="000F3046">
        <w:rPr>
          <w:rFonts w:hint="eastAsia"/>
          <w:bCs/>
          <w:sz w:val="24"/>
        </w:rPr>
        <w:t>法律法规和</w:t>
      </w:r>
      <w:r>
        <w:rPr>
          <w:bCs/>
          <w:sz w:val="24"/>
        </w:rPr>
        <w:t>中国证监会</w:t>
      </w:r>
      <w:r w:rsidR="00BC741D">
        <w:rPr>
          <w:rFonts w:hint="eastAsia"/>
          <w:bCs/>
          <w:sz w:val="24"/>
        </w:rPr>
        <w:t>规定</w:t>
      </w:r>
      <w:r>
        <w:rPr>
          <w:bCs/>
          <w:sz w:val="24"/>
        </w:rPr>
        <w:t>禁止的其他行为。</w:t>
      </w:r>
    </w:p>
    <w:p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4B7D02">
        <w:rPr>
          <w:rFonts w:hint="eastAsia"/>
          <w:bCs/>
          <w:sz w:val="24"/>
        </w:rPr>
        <w:t>不同</w:t>
      </w:r>
      <w:r>
        <w:rPr>
          <w:bCs/>
          <w:sz w:val="24"/>
        </w:rPr>
        <w:t>文本的内容一致。</w:t>
      </w:r>
      <w:r w:rsidR="004B7D02">
        <w:rPr>
          <w:rFonts w:hint="eastAsia"/>
          <w:bCs/>
          <w:sz w:val="24"/>
        </w:rPr>
        <w:t>不同</w:t>
      </w:r>
      <w:r>
        <w:rPr>
          <w:bCs/>
          <w:sz w:val="24"/>
        </w:rPr>
        <w:t>文本</w:t>
      </w:r>
      <w:r w:rsidR="004B7D02">
        <w:rPr>
          <w:rFonts w:hint="eastAsia"/>
          <w:bCs/>
          <w:sz w:val="24"/>
        </w:rPr>
        <w:t>之间</w:t>
      </w:r>
      <w:r>
        <w:rPr>
          <w:bCs/>
          <w:sz w:val="24"/>
        </w:rPr>
        <w:t>发生歧义的，以中文文本为准。</w:t>
      </w:r>
    </w:p>
    <w:p w:rsidR="0007536D" w:rsidRDefault="0007536D">
      <w:pPr>
        <w:spacing w:line="360" w:lineRule="auto"/>
        <w:ind w:firstLineChars="200" w:firstLine="480"/>
        <w:rPr>
          <w:bCs/>
          <w:sz w:val="24"/>
        </w:rPr>
      </w:pPr>
      <w:r>
        <w:rPr>
          <w:bCs/>
          <w:sz w:val="24"/>
        </w:rPr>
        <w:t>本基金公开披露的信息采用阿拉伯数字；除特别说明外，货币单位为人民币元。</w:t>
      </w:r>
    </w:p>
    <w:p w:rsidR="0007536D" w:rsidRDefault="0007536D">
      <w:pPr>
        <w:spacing w:line="360" w:lineRule="auto"/>
        <w:ind w:firstLineChars="200" w:firstLine="480"/>
        <w:rPr>
          <w:bCs/>
          <w:sz w:val="24"/>
        </w:rPr>
      </w:pPr>
      <w:r>
        <w:rPr>
          <w:bCs/>
          <w:sz w:val="24"/>
        </w:rPr>
        <w:t>五、公开披露的基金信息</w:t>
      </w:r>
    </w:p>
    <w:p w:rsidR="0007536D" w:rsidRDefault="0007536D">
      <w:pPr>
        <w:spacing w:line="360" w:lineRule="auto"/>
        <w:ind w:firstLineChars="200" w:firstLine="480"/>
        <w:rPr>
          <w:bCs/>
          <w:sz w:val="24"/>
        </w:rPr>
      </w:pPr>
      <w:r>
        <w:rPr>
          <w:bCs/>
          <w:sz w:val="24"/>
        </w:rPr>
        <w:t>公开披露的基金信息包括：</w:t>
      </w:r>
    </w:p>
    <w:p w:rsidR="0007536D" w:rsidRDefault="0007536D">
      <w:pPr>
        <w:spacing w:line="360" w:lineRule="auto"/>
        <w:ind w:firstLineChars="200" w:firstLine="480"/>
        <w:rPr>
          <w:bCs/>
          <w:sz w:val="24"/>
        </w:rPr>
      </w:pPr>
      <w:r>
        <w:rPr>
          <w:bCs/>
          <w:sz w:val="24"/>
        </w:rPr>
        <w:t>（一）基金招募说明书、《基金合同》、基金托管协议</w:t>
      </w:r>
      <w:r w:rsidR="000D68B3" w:rsidRPr="00C925BA">
        <w:rPr>
          <w:rFonts w:hint="eastAsia"/>
          <w:bCs/>
          <w:sz w:val="24"/>
        </w:rPr>
        <w:t>、基金产品资料概要</w:t>
      </w:r>
    </w:p>
    <w:p w:rsidR="0007536D" w:rsidRDefault="0007536D">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F04F4D" w:rsidRPr="00887CB6" w:rsidRDefault="0007536D" w:rsidP="00887CB6">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r w:rsidR="00415FB9">
        <w:rPr>
          <w:rFonts w:hint="eastAsia"/>
          <w:bCs/>
          <w:sz w:val="24"/>
        </w:rPr>
        <w:t>《</w:t>
      </w:r>
      <w:r w:rsidR="00F04F4D" w:rsidRPr="00887CB6">
        <w:rPr>
          <w:rFonts w:hint="eastAsia"/>
          <w:bCs/>
          <w:sz w:val="24"/>
        </w:rPr>
        <w:t>基金合同</w:t>
      </w:r>
      <w:r w:rsidR="00415FB9">
        <w:rPr>
          <w:rFonts w:hint="eastAsia"/>
          <w:bCs/>
          <w:sz w:val="24"/>
        </w:rPr>
        <w:t>》</w:t>
      </w:r>
      <w:r w:rsidR="00F04F4D" w:rsidRPr="00887CB6">
        <w:rPr>
          <w:rFonts w:hint="eastAsia"/>
          <w:bCs/>
          <w:sz w:val="24"/>
        </w:rPr>
        <w:t>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07536D"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E23B40" w:rsidRPr="00887CB6" w:rsidRDefault="00E23B40" w:rsidP="00887CB6">
      <w:pPr>
        <w:spacing w:line="360" w:lineRule="auto"/>
        <w:ind w:firstLineChars="200" w:firstLine="480"/>
        <w:rPr>
          <w:bCs/>
          <w:sz w:val="24"/>
        </w:rPr>
      </w:pPr>
      <w:r w:rsidRPr="00887CB6">
        <w:rPr>
          <w:bCs/>
          <w:sz w:val="24"/>
        </w:rPr>
        <w:t>4</w:t>
      </w:r>
      <w:r w:rsidRPr="00887CB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w:t>
      </w:r>
      <w:r w:rsidR="00FC0C82" w:rsidRPr="00FC0C82">
        <w:rPr>
          <w:rFonts w:hint="eastAsia"/>
          <w:bCs/>
          <w:sz w:val="24"/>
        </w:rPr>
        <w:t>，基金销售机构亦应在销售机构网站或营业网点登载更新基金产品资料概要</w:t>
      </w:r>
      <w:r w:rsidRPr="00887CB6">
        <w:rPr>
          <w:rFonts w:hint="eastAsia"/>
          <w:bCs/>
          <w:sz w:val="24"/>
        </w:rPr>
        <w:t>；基金产品资料概要其他信息发生变更的，基金管理人至少每年更新一次。基金终止运作的，基金管理人不再更新基金产品资料概要。</w:t>
      </w:r>
    </w:p>
    <w:p w:rsidR="0007536D" w:rsidRDefault="00E23B40">
      <w:pPr>
        <w:spacing w:line="360" w:lineRule="auto"/>
        <w:ind w:firstLineChars="200" w:firstLine="480"/>
        <w:rPr>
          <w:bCs/>
          <w:sz w:val="24"/>
        </w:rPr>
      </w:pPr>
      <w:r w:rsidRPr="00887CB6">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w:t>
      </w:r>
      <w:r w:rsidR="00940A85" w:rsidRPr="00940A85">
        <w:rPr>
          <w:rFonts w:hint="eastAsia"/>
          <w:bCs/>
          <w:sz w:val="24"/>
        </w:rPr>
        <w:t>基金销售机构</w:t>
      </w:r>
      <w:r w:rsidRPr="00887CB6">
        <w:rPr>
          <w:rFonts w:hint="eastAsia"/>
          <w:bCs/>
          <w:sz w:val="24"/>
        </w:rPr>
        <w:t>将基金产品资料概要登载在基金销售机构网站或营业网点；基金托管人应当同时将基金合同、基金托管协议登载在网站上。</w:t>
      </w:r>
    </w:p>
    <w:p w:rsidR="00C468FD" w:rsidRPr="00C468FD" w:rsidRDefault="00C468FD">
      <w:pPr>
        <w:spacing w:line="360" w:lineRule="auto"/>
        <w:ind w:firstLineChars="200" w:firstLine="480"/>
        <w:rPr>
          <w:bCs/>
          <w:sz w:val="24"/>
        </w:rPr>
      </w:pPr>
      <w:r w:rsidRPr="00C468FD">
        <w:rPr>
          <w:rFonts w:hint="eastAsia"/>
          <w:bCs/>
          <w:sz w:val="24"/>
        </w:rPr>
        <w:t>本基金合同约定的基金产品资料概要编制、披露与更新要求，自《信息披露办法》实施之日起一年后开始执行。</w:t>
      </w:r>
    </w:p>
    <w:p w:rsidR="0007536D" w:rsidRDefault="0007536D">
      <w:pPr>
        <w:spacing w:line="360" w:lineRule="auto"/>
        <w:ind w:firstLineChars="200" w:firstLine="480"/>
        <w:rPr>
          <w:bCs/>
          <w:sz w:val="24"/>
        </w:rPr>
      </w:pPr>
      <w:r>
        <w:rPr>
          <w:bCs/>
          <w:sz w:val="24"/>
        </w:rPr>
        <w:t>（二）基金份额发售公告</w:t>
      </w:r>
    </w:p>
    <w:p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rsidR="0007536D" w:rsidRDefault="0007536D">
      <w:pPr>
        <w:spacing w:line="360" w:lineRule="auto"/>
        <w:ind w:firstLineChars="200" w:firstLine="480"/>
        <w:rPr>
          <w:bCs/>
          <w:sz w:val="24"/>
        </w:rPr>
      </w:pPr>
      <w:r>
        <w:rPr>
          <w:bCs/>
          <w:sz w:val="24"/>
        </w:rPr>
        <w:t>（三）《基金合同》生效公告</w:t>
      </w:r>
    </w:p>
    <w:p w:rsidR="0007536D" w:rsidRDefault="0007536D">
      <w:pPr>
        <w:spacing w:line="360" w:lineRule="auto"/>
        <w:ind w:firstLineChars="200" w:firstLine="480"/>
        <w:rPr>
          <w:bCs/>
          <w:sz w:val="24"/>
        </w:rPr>
      </w:pPr>
      <w:r>
        <w:rPr>
          <w:bCs/>
          <w:sz w:val="24"/>
        </w:rPr>
        <w:lastRenderedPageBreak/>
        <w:t>基金管理人应当在收到中国证监会确认文件的次日在指定</w:t>
      </w:r>
      <w:r>
        <w:rPr>
          <w:rFonts w:hint="eastAsia"/>
          <w:bCs/>
          <w:sz w:val="24"/>
        </w:rPr>
        <w:t>媒介</w:t>
      </w:r>
      <w:r>
        <w:rPr>
          <w:bCs/>
          <w:sz w:val="24"/>
        </w:rPr>
        <w:t>上登载《基金合同》生效公告。</w:t>
      </w:r>
    </w:p>
    <w:p w:rsidR="0007536D" w:rsidRDefault="0007536D">
      <w:pPr>
        <w:spacing w:line="360" w:lineRule="auto"/>
        <w:ind w:firstLineChars="200" w:firstLine="480"/>
        <w:rPr>
          <w:bCs/>
          <w:sz w:val="24"/>
        </w:rPr>
      </w:pPr>
      <w:r>
        <w:rPr>
          <w:bCs/>
          <w:sz w:val="24"/>
        </w:rPr>
        <w:t>（四）</w:t>
      </w:r>
      <w:r w:rsidR="00836451" w:rsidRPr="00836451">
        <w:rPr>
          <w:rFonts w:hint="eastAsia"/>
          <w:bCs/>
          <w:sz w:val="24"/>
        </w:rPr>
        <w:t>基金净值信息</w:t>
      </w:r>
    </w:p>
    <w:p w:rsidR="00A969C5" w:rsidRPr="00887CB6" w:rsidRDefault="0007536D" w:rsidP="00887CB6">
      <w:pPr>
        <w:spacing w:line="360" w:lineRule="auto"/>
        <w:ind w:firstLineChars="200" w:firstLine="480"/>
        <w:rPr>
          <w:bCs/>
          <w:sz w:val="24"/>
        </w:rPr>
      </w:pPr>
      <w:r>
        <w:rPr>
          <w:bCs/>
          <w:sz w:val="24"/>
        </w:rPr>
        <w:t>《基金合同》生效后，在开始办理基金份额申购或者赎回前，基金管理人应当至少每周</w:t>
      </w:r>
      <w:r w:rsidR="00A969C5" w:rsidRPr="00887CB6">
        <w:rPr>
          <w:rFonts w:hint="eastAsia"/>
          <w:bCs/>
          <w:sz w:val="24"/>
        </w:rPr>
        <w:t>在指定网站披露一次</w:t>
      </w:r>
      <w:r w:rsidR="00DE39A7">
        <w:rPr>
          <w:rFonts w:hint="eastAsia"/>
          <w:bCs/>
          <w:sz w:val="24"/>
        </w:rPr>
        <w:t>各类</w:t>
      </w:r>
      <w:r w:rsidR="00A969C5" w:rsidRPr="00887CB6">
        <w:rPr>
          <w:rFonts w:hint="eastAsia"/>
          <w:bCs/>
          <w:sz w:val="24"/>
        </w:rPr>
        <w:t>基金份额净值和基金份额累计净值。</w:t>
      </w:r>
    </w:p>
    <w:p w:rsidR="00D75170" w:rsidRPr="00D75170" w:rsidRDefault="00D75170" w:rsidP="00D75170">
      <w:pPr>
        <w:spacing w:line="360" w:lineRule="auto"/>
        <w:ind w:firstLineChars="200" w:firstLine="480"/>
        <w:rPr>
          <w:bCs/>
          <w:sz w:val="24"/>
        </w:rPr>
      </w:pPr>
      <w:r w:rsidRPr="00D75170">
        <w:rPr>
          <w:rFonts w:hint="eastAsia"/>
          <w:bCs/>
          <w:sz w:val="24"/>
        </w:rPr>
        <w:t>在开始办理基金份额申购或者赎回后，基金管理人应当在不晚于每个开放日的次日，通过指定网站、销售机构网站或者营业网点披露开放日的</w:t>
      </w:r>
      <w:r w:rsidR="00DE39A7">
        <w:rPr>
          <w:rFonts w:hint="eastAsia"/>
          <w:bCs/>
          <w:sz w:val="24"/>
        </w:rPr>
        <w:t>各类</w:t>
      </w:r>
      <w:r w:rsidRPr="00D75170">
        <w:rPr>
          <w:rFonts w:hint="eastAsia"/>
          <w:bCs/>
          <w:sz w:val="24"/>
        </w:rPr>
        <w:t>基金份额净值和基金份额累计净值。</w:t>
      </w:r>
    </w:p>
    <w:p w:rsidR="0007536D" w:rsidRDefault="00D75170" w:rsidP="00A969C5">
      <w:pPr>
        <w:spacing w:line="360" w:lineRule="auto"/>
        <w:ind w:firstLineChars="200" w:firstLine="480"/>
        <w:rPr>
          <w:bCs/>
          <w:sz w:val="24"/>
        </w:rPr>
      </w:pPr>
      <w:r w:rsidRPr="00D75170">
        <w:rPr>
          <w:rFonts w:hint="eastAsia"/>
          <w:bCs/>
          <w:sz w:val="24"/>
        </w:rPr>
        <w:t>基金管理人应当在不晚于半年度和年度最后一日的次日，在指定网站披露半年度和年度最后一日的</w:t>
      </w:r>
      <w:r w:rsidR="00DE39A7">
        <w:rPr>
          <w:rFonts w:hint="eastAsia"/>
          <w:bCs/>
          <w:sz w:val="24"/>
        </w:rPr>
        <w:t>各类</w:t>
      </w:r>
      <w:r w:rsidRPr="00D75170">
        <w:rPr>
          <w:rFonts w:hint="eastAsia"/>
          <w:bCs/>
          <w:sz w:val="24"/>
        </w:rPr>
        <w:t>基金份额净值和基金份额累计净值。</w:t>
      </w:r>
    </w:p>
    <w:p w:rsidR="0007536D" w:rsidRDefault="0007536D">
      <w:pPr>
        <w:spacing w:line="360" w:lineRule="auto"/>
        <w:ind w:firstLineChars="200" w:firstLine="480"/>
        <w:rPr>
          <w:bCs/>
          <w:sz w:val="24"/>
        </w:rPr>
      </w:pPr>
      <w:r>
        <w:rPr>
          <w:bCs/>
          <w:sz w:val="24"/>
        </w:rPr>
        <w:t>（五）基金份额申购、赎回价格</w:t>
      </w:r>
    </w:p>
    <w:p w:rsidR="0007536D" w:rsidRDefault="0007536D" w:rsidP="000553A8">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F80DCE">
        <w:rPr>
          <w:rFonts w:hint="eastAsia"/>
          <w:bCs/>
          <w:sz w:val="24"/>
        </w:rPr>
        <w:t>销售机构</w:t>
      </w:r>
      <w:r w:rsidR="000553A8" w:rsidRPr="00887CB6">
        <w:rPr>
          <w:rFonts w:hint="eastAsia"/>
          <w:bCs/>
          <w:sz w:val="24"/>
        </w:rPr>
        <w:t>网站或营业网点</w:t>
      </w:r>
      <w:r>
        <w:rPr>
          <w:bCs/>
          <w:sz w:val="24"/>
        </w:rPr>
        <w:t>查阅或者复制前述信息资料。</w:t>
      </w:r>
    </w:p>
    <w:p w:rsidR="0007536D" w:rsidRDefault="0007536D">
      <w:pPr>
        <w:spacing w:line="360" w:lineRule="auto"/>
        <w:ind w:firstLineChars="200" w:firstLine="480"/>
        <w:rPr>
          <w:bCs/>
          <w:sz w:val="24"/>
        </w:rPr>
      </w:pPr>
      <w:r>
        <w:rPr>
          <w:bCs/>
          <w:sz w:val="24"/>
        </w:rPr>
        <w:t>（六）基金定期报告，包括基金年度报告、基金</w:t>
      </w:r>
      <w:r w:rsidR="003B78BF">
        <w:rPr>
          <w:rFonts w:hint="eastAsia"/>
          <w:bCs/>
          <w:sz w:val="24"/>
        </w:rPr>
        <w:t>中期</w:t>
      </w:r>
      <w:r>
        <w:rPr>
          <w:bCs/>
          <w:sz w:val="24"/>
        </w:rPr>
        <w:t>报告和基金季度报告</w:t>
      </w:r>
    </w:p>
    <w:p w:rsidR="0007536D" w:rsidRDefault="0007536D">
      <w:pPr>
        <w:spacing w:line="360" w:lineRule="auto"/>
        <w:ind w:firstLineChars="200" w:firstLine="480"/>
        <w:rPr>
          <w:bCs/>
          <w:sz w:val="24"/>
        </w:rPr>
      </w:pPr>
      <w:r>
        <w:rPr>
          <w:bCs/>
          <w:sz w:val="24"/>
        </w:rPr>
        <w:t>基金管理人应当在每年结束之日起</w:t>
      </w:r>
      <w:r w:rsidR="003B78BF">
        <w:rPr>
          <w:rFonts w:hint="eastAsia"/>
          <w:bCs/>
          <w:sz w:val="24"/>
        </w:rPr>
        <w:t>三个月</w:t>
      </w:r>
      <w:r>
        <w:rPr>
          <w:bCs/>
          <w:sz w:val="24"/>
        </w:rPr>
        <w:t>内，编制完成基金年度报告，将年度报告登载</w:t>
      </w:r>
      <w:r w:rsidR="003B78BF">
        <w:rPr>
          <w:rFonts w:hint="eastAsia"/>
          <w:bCs/>
          <w:sz w:val="24"/>
        </w:rPr>
        <w:t>在指定</w:t>
      </w:r>
      <w:r>
        <w:rPr>
          <w:bCs/>
          <w:sz w:val="24"/>
        </w:rPr>
        <w:t>网站上，</w:t>
      </w:r>
      <w:r w:rsidR="003B78BF">
        <w:rPr>
          <w:rFonts w:hint="eastAsia"/>
          <w:bCs/>
          <w:sz w:val="24"/>
        </w:rPr>
        <w:t>并</w:t>
      </w:r>
      <w:r>
        <w:rPr>
          <w:bCs/>
          <w:sz w:val="24"/>
        </w:rPr>
        <w:t>将年度报告</w:t>
      </w:r>
      <w:r w:rsidR="003B78BF">
        <w:rPr>
          <w:rFonts w:hint="eastAsia"/>
          <w:bCs/>
          <w:sz w:val="24"/>
        </w:rPr>
        <w:t>提示性公告</w:t>
      </w:r>
      <w:r>
        <w:rPr>
          <w:bCs/>
          <w:sz w:val="24"/>
        </w:rPr>
        <w:t>登载在指定</w:t>
      </w:r>
      <w:r w:rsidR="003B78BF">
        <w:rPr>
          <w:rFonts w:hint="eastAsia"/>
          <w:bCs/>
          <w:sz w:val="24"/>
        </w:rPr>
        <w:t>报刊</w:t>
      </w:r>
      <w:r>
        <w:rPr>
          <w:bCs/>
          <w:sz w:val="24"/>
        </w:rPr>
        <w:t>上。基金年度报告</w:t>
      </w:r>
      <w:r w:rsidR="00FA5744">
        <w:rPr>
          <w:rFonts w:hint="eastAsia"/>
          <w:bCs/>
          <w:sz w:val="24"/>
        </w:rPr>
        <w:t>中</w:t>
      </w:r>
      <w:r>
        <w:rPr>
          <w:bCs/>
          <w:sz w:val="24"/>
        </w:rPr>
        <w:t>的财务会计报告应当经过</w:t>
      </w:r>
      <w:r w:rsidR="00FA5744" w:rsidRPr="00293CF7">
        <w:rPr>
          <w:rFonts w:hint="eastAsia"/>
          <w:bCs/>
          <w:sz w:val="24"/>
        </w:rPr>
        <w:t>具有证券、期货相关业务资格的会计师事务所</w:t>
      </w:r>
      <w:r>
        <w:rPr>
          <w:bCs/>
          <w:sz w:val="24"/>
        </w:rPr>
        <w:t>审计。</w:t>
      </w:r>
    </w:p>
    <w:p w:rsidR="0007536D" w:rsidRDefault="0007536D">
      <w:pPr>
        <w:spacing w:line="360" w:lineRule="auto"/>
        <w:ind w:firstLineChars="200" w:firstLine="480"/>
        <w:rPr>
          <w:bCs/>
          <w:sz w:val="24"/>
        </w:rPr>
      </w:pPr>
      <w:r>
        <w:rPr>
          <w:bCs/>
          <w:sz w:val="24"/>
        </w:rPr>
        <w:t>基金管理人应当在上半年结束之日起</w:t>
      </w:r>
      <w:r w:rsidR="00FA5744">
        <w:rPr>
          <w:rFonts w:hint="eastAsia"/>
          <w:bCs/>
          <w:sz w:val="24"/>
        </w:rPr>
        <w:t>两个</w:t>
      </w:r>
      <w:r w:rsidR="00FA5744">
        <w:rPr>
          <w:bCs/>
          <w:sz w:val="24"/>
        </w:rPr>
        <w:t>月</w:t>
      </w:r>
      <w:r>
        <w:rPr>
          <w:bCs/>
          <w:sz w:val="24"/>
        </w:rPr>
        <w:t>内，编制完成基金</w:t>
      </w:r>
      <w:r w:rsidR="00FA5744">
        <w:rPr>
          <w:rFonts w:hint="eastAsia"/>
          <w:bCs/>
          <w:sz w:val="24"/>
        </w:rPr>
        <w:t>中期</w:t>
      </w:r>
      <w:r>
        <w:rPr>
          <w:bCs/>
          <w:sz w:val="24"/>
        </w:rPr>
        <w:t>报告，</w:t>
      </w:r>
      <w:r w:rsidR="00FA5744" w:rsidRPr="00293CF7">
        <w:rPr>
          <w:rFonts w:hint="eastAsia"/>
          <w:bCs/>
          <w:sz w:val="24"/>
        </w:rPr>
        <w:t>将中期报告登载在指定网站上，并将中期报告提示性公告登载在指定报刊上</w:t>
      </w:r>
      <w:r>
        <w:rPr>
          <w:bCs/>
          <w:sz w:val="24"/>
        </w:rPr>
        <w:t>。</w:t>
      </w:r>
    </w:p>
    <w:p w:rsidR="0007536D" w:rsidRDefault="0007536D">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w:t>
      </w:r>
      <w:r w:rsidR="000F33A9" w:rsidRPr="00293CF7">
        <w:rPr>
          <w:rFonts w:hint="eastAsia"/>
          <w:bCs/>
          <w:sz w:val="24"/>
        </w:rPr>
        <w:t>将季度报告登载在指定网站上，</w:t>
      </w:r>
      <w:r w:rsidR="000F33A9">
        <w:rPr>
          <w:bCs/>
          <w:sz w:val="24"/>
        </w:rPr>
        <w:t>并将季度报告</w:t>
      </w:r>
      <w:r w:rsidR="000F33A9" w:rsidRPr="00293CF7">
        <w:rPr>
          <w:rFonts w:hint="eastAsia"/>
          <w:bCs/>
          <w:sz w:val="24"/>
        </w:rPr>
        <w:t>提示性公告</w:t>
      </w:r>
      <w:r w:rsidR="000F33A9">
        <w:rPr>
          <w:bCs/>
          <w:sz w:val="24"/>
        </w:rPr>
        <w:t>登载在</w:t>
      </w:r>
      <w:r w:rsidR="000F33A9" w:rsidRPr="00293CF7">
        <w:rPr>
          <w:rFonts w:hint="eastAsia"/>
          <w:bCs/>
          <w:sz w:val="24"/>
        </w:rPr>
        <w:t>指定报刊</w:t>
      </w:r>
      <w:r w:rsidR="000F33A9">
        <w:rPr>
          <w:bCs/>
          <w:sz w:val="24"/>
        </w:rPr>
        <w:t>上</w:t>
      </w:r>
      <w:r>
        <w:rPr>
          <w:bCs/>
          <w:sz w:val="24"/>
        </w:rPr>
        <w:t>。</w:t>
      </w:r>
    </w:p>
    <w:p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732724">
        <w:rPr>
          <w:rFonts w:hint="eastAsia"/>
          <w:bCs/>
          <w:sz w:val="24"/>
        </w:rPr>
        <w:t>中期</w:t>
      </w:r>
      <w:r>
        <w:rPr>
          <w:bCs/>
          <w:sz w:val="24"/>
        </w:rPr>
        <w:t>报告或者年度报告。</w:t>
      </w:r>
    </w:p>
    <w:p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w:t>
      </w:r>
      <w:r>
        <w:rPr>
          <w:bCs/>
          <w:sz w:val="24"/>
        </w:rPr>
        <w:lastRenderedPageBreak/>
        <w:t>期内持有份额变化情况及本基金的特有风险，中国证监会认定的特殊情形除外。</w:t>
      </w:r>
    </w:p>
    <w:p w:rsidR="0007536D" w:rsidRDefault="0007536D">
      <w:pPr>
        <w:spacing w:line="360" w:lineRule="auto"/>
        <w:ind w:firstLineChars="200" w:firstLine="480"/>
        <w:rPr>
          <w:bCs/>
        </w:rPr>
      </w:pPr>
      <w:r>
        <w:rPr>
          <w:bCs/>
          <w:sz w:val="24"/>
        </w:rPr>
        <w:t>基金管理人应当在基金年度报告和</w:t>
      </w:r>
      <w:r w:rsidR="000063D5">
        <w:rPr>
          <w:rFonts w:hint="eastAsia"/>
          <w:bCs/>
          <w:sz w:val="24"/>
        </w:rPr>
        <w:t>中期</w:t>
      </w:r>
      <w:r>
        <w:rPr>
          <w:bCs/>
          <w:sz w:val="24"/>
        </w:rPr>
        <w:t>报告中披露基金组合资产情况及其流动性风险分析等。</w:t>
      </w:r>
    </w:p>
    <w:p w:rsidR="0007536D" w:rsidRDefault="0007536D">
      <w:pPr>
        <w:spacing w:line="360" w:lineRule="auto"/>
        <w:ind w:firstLineChars="200" w:firstLine="480"/>
        <w:rPr>
          <w:bCs/>
          <w:sz w:val="24"/>
        </w:rPr>
      </w:pPr>
      <w:r>
        <w:rPr>
          <w:bCs/>
          <w:sz w:val="24"/>
        </w:rPr>
        <w:t>（七）临时报告</w:t>
      </w:r>
    </w:p>
    <w:p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sidR="00F80DCE">
        <w:rPr>
          <w:rFonts w:hint="eastAsia"/>
          <w:bCs/>
          <w:sz w:val="24"/>
        </w:rPr>
        <w:t>个工作</w:t>
      </w:r>
      <w:r>
        <w:rPr>
          <w:bCs/>
          <w:sz w:val="24"/>
        </w:rPr>
        <w:t>日内编制临时报告书，</w:t>
      </w:r>
      <w:r w:rsidR="00FC6704" w:rsidRPr="00AE6427">
        <w:rPr>
          <w:rFonts w:hint="eastAsia"/>
          <w:bCs/>
          <w:sz w:val="24"/>
        </w:rPr>
        <w:t>并登载在指定报刊和指定网站上</w:t>
      </w:r>
      <w:r>
        <w:rPr>
          <w:bCs/>
          <w:sz w:val="24"/>
        </w:rPr>
        <w:t>。</w:t>
      </w:r>
    </w:p>
    <w:p w:rsidR="0007536D" w:rsidRDefault="0007536D">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07536D" w:rsidRDefault="0007536D">
      <w:pPr>
        <w:spacing w:line="360" w:lineRule="auto"/>
        <w:ind w:firstLineChars="200" w:firstLine="480"/>
        <w:rPr>
          <w:bCs/>
          <w:sz w:val="24"/>
        </w:rPr>
      </w:pPr>
      <w:r>
        <w:rPr>
          <w:bCs/>
          <w:sz w:val="24"/>
        </w:rPr>
        <w:t>1</w:t>
      </w:r>
      <w:r>
        <w:rPr>
          <w:bCs/>
          <w:sz w:val="24"/>
        </w:rPr>
        <w:t>、基金份额持有人大会的召开</w:t>
      </w:r>
      <w:r w:rsidR="00723B68">
        <w:rPr>
          <w:bCs/>
          <w:sz w:val="24"/>
        </w:rPr>
        <w:t>及决定的事项</w:t>
      </w:r>
      <w:r>
        <w:rPr>
          <w:bCs/>
          <w:sz w:val="24"/>
        </w:rPr>
        <w:t>；</w:t>
      </w:r>
    </w:p>
    <w:p w:rsidR="0007536D" w:rsidRDefault="0007536D">
      <w:pPr>
        <w:spacing w:line="360" w:lineRule="auto"/>
        <w:ind w:firstLineChars="200" w:firstLine="480"/>
        <w:rPr>
          <w:bCs/>
          <w:sz w:val="24"/>
        </w:rPr>
      </w:pPr>
      <w:r>
        <w:rPr>
          <w:bCs/>
          <w:sz w:val="24"/>
        </w:rPr>
        <w:t>2</w:t>
      </w:r>
      <w:r>
        <w:rPr>
          <w:bCs/>
          <w:sz w:val="24"/>
        </w:rPr>
        <w:t>、《基金合同》</w:t>
      </w:r>
      <w:r w:rsidR="00784DCC">
        <w:rPr>
          <w:bCs/>
          <w:sz w:val="24"/>
        </w:rPr>
        <w:t>终止</w:t>
      </w:r>
      <w:r w:rsidR="00784DCC">
        <w:rPr>
          <w:rFonts w:hint="eastAsia"/>
          <w:bCs/>
          <w:sz w:val="24"/>
        </w:rPr>
        <w:t>、</w:t>
      </w:r>
      <w:r w:rsidR="00784DCC">
        <w:rPr>
          <w:bCs/>
          <w:sz w:val="24"/>
        </w:rPr>
        <w:t>基金清算</w:t>
      </w:r>
      <w:r>
        <w:rPr>
          <w:bCs/>
          <w:sz w:val="24"/>
        </w:rPr>
        <w:t>；</w:t>
      </w:r>
    </w:p>
    <w:p w:rsidR="0007536D" w:rsidRDefault="0007536D">
      <w:pPr>
        <w:spacing w:line="360" w:lineRule="auto"/>
        <w:ind w:firstLineChars="200" w:firstLine="480"/>
        <w:rPr>
          <w:bCs/>
          <w:sz w:val="24"/>
        </w:rPr>
      </w:pPr>
      <w:r>
        <w:rPr>
          <w:bCs/>
          <w:sz w:val="24"/>
        </w:rPr>
        <w:t>3</w:t>
      </w:r>
      <w:r>
        <w:rPr>
          <w:bCs/>
          <w:sz w:val="24"/>
        </w:rPr>
        <w:t>、转换基金运作方式</w:t>
      </w:r>
      <w:r w:rsidR="003F6DAC">
        <w:rPr>
          <w:rFonts w:hint="eastAsia"/>
          <w:bCs/>
          <w:sz w:val="24"/>
        </w:rPr>
        <w:t>、</w:t>
      </w:r>
      <w:r w:rsidR="003F6DAC">
        <w:rPr>
          <w:bCs/>
          <w:sz w:val="24"/>
        </w:rPr>
        <w:t>基金合并</w:t>
      </w:r>
      <w:r>
        <w:rPr>
          <w:bCs/>
          <w:sz w:val="24"/>
        </w:rPr>
        <w:t>；</w:t>
      </w:r>
    </w:p>
    <w:p w:rsidR="0007536D" w:rsidRDefault="0007536D">
      <w:pPr>
        <w:spacing w:line="360" w:lineRule="auto"/>
        <w:ind w:firstLineChars="200" w:firstLine="480"/>
        <w:rPr>
          <w:bCs/>
          <w:sz w:val="24"/>
        </w:rPr>
      </w:pPr>
      <w:r>
        <w:rPr>
          <w:bCs/>
          <w:sz w:val="24"/>
        </w:rPr>
        <w:t>4</w:t>
      </w:r>
      <w:r>
        <w:rPr>
          <w:bCs/>
          <w:sz w:val="24"/>
        </w:rPr>
        <w:t>、更换基金管理人、基金托管人</w:t>
      </w:r>
      <w:r w:rsidR="005263E6" w:rsidRPr="00AE6427">
        <w:rPr>
          <w:rFonts w:hint="eastAsia"/>
          <w:bCs/>
          <w:sz w:val="24"/>
        </w:rPr>
        <w:t>、基金份额登记机构，基金改聘会计师事务所</w:t>
      </w:r>
      <w:r>
        <w:rPr>
          <w:bCs/>
          <w:sz w:val="24"/>
        </w:rPr>
        <w:t>；</w:t>
      </w:r>
    </w:p>
    <w:p w:rsidR="00DE25BB" w:rsidRPr="00DE25BB" w:rsidRDefault="00DE25BB">
      <w:pPr>
        <w:spacing w:line="360" w:lineRule="auto"/>
        <w:ind w:firstLineChars="200" w:firstLine="480"/>
        <w:rPr>
          <w:bCs/>
          <w:sz w:val="24"/>
        </w:rPr>
      </w:pPr>
      <w:r>
        <w:rPr>
          <w:bCs/>
          <w:sz w:val="24"/>
        </w:rPr>
        <w:t>5</w:t>
      </w:r>
      <w:r>
        <w:rPr>
          <w:rFonts w:hint="eastAsia"/>
          <w:bCs/>
          <w:sz w:val="24"/>
        </w:rPr>
        <w:t>、</w:t>
      </w:r>
      <w:r w:rsidR="005337B7" w:rsidRPr="005337B7">
        <w:rPr>
          <w:rFonts w:hint="eastAsia"/>
          <w:bCs/>
          <w:sz w:val="24"/>
        </w:rPr>
        <w:t>基金管理人委托基金服务机构代为办理基金的份额登记、核算、估值等事项，基金托管人委托基金服务机构代为办理基金的核算、估值、复核等事项；</w:t>
      </w:r>
    </w:p>
    <w:p w:rsidR="0007536D" w:rsidRDefault="00DE25BB">
      <w:pPr>
        <w:spacing w:line="360" w:lineRule="auto"/>
        <w:ind w:firstLineChars="200" w:firstLine="480"/>
        <w:rPr>
          <w:bCs/>
          <w:sz w:val="24"/>
        </w:rPr>
      </w:pPr>
      <w:r>
        <w:rPr>
          <w:bCs/>
          <w:sz w:val="24"/>
        </w:rPr>
        <w:t>6</w:t>
      </w:r>
      <w:r w:rsidR="0007536D">
        <w:rPr>
          <w:bCs/>
          <w:sz w:val="24"/>
        </w:rPr>
        <w:t>、基金管理人、基金托管人的法定名称、住所发生变更；</w:t>
      </w:r>
    </w:p>
    <w:p w:rsidR="005975F2" w:rsidRPr="00887CB6" w:rsidRDefault="005975F2" w:rsidP="00887CB6">
      <w:pPr>
        <w:spacing w:line="360" w:lineRule="auto"/>
        <w:ind w:firstLineChars="200" w:firstLine="480"/>
        <w:rPr>
          <w:bCs/>
          <w:sz w:val="24"/>
        </w:rPr>
      </w:pPr>
      <w:r w:rsidRPr="00887CB6">
        <w:rPr>
          <w:bCs/>
          <w:sz w:val="24"/>
        </w:rPr>
        <w:t>7</w:t>
      </w:r>
      <w:r w:rsidRPr="00887CB6">
        <w:rPr>
          <w:rFonts w:hint="eastAsia"/>
          <w:bCs/>
          <w:sz w:val="24"/>
        </w:rPr>
        <w:t>、基金管理公司变更持有百分之五以上股权的股东、基金管理人的实际控制人变更；</w:t>
      </w:r>
    </w:p>
    <w:p w:rsidR="005975F2" w:rsidRDefault="005975F2" w:rsidP="00887CB6">
      <w:pPr>
        <w:spacing w:line="360" w:lineRule="auto"/>
        <w:ind w:firstLineChars="200" w:firstLine="480"/>
        <w:rPr>
          <w:bCs/>
          <w:sz w:val="24"/>
        </w:rPr>
      </w:pPr>
      <w:r w:rsidRPr="00887CB6">
        <w:rPr>
          <w:bCs/>
          <w:sz w:val="24"/>
        </w:rPr>
        <w:t>8</w:t>
      </w:r>
      <w:r w:rsidRPr="00887CB6">
        <w:rPr>
          <w:rFonts w:hint="eastAsia"/>
          <w:bCs/>
          <w:sz w:val="24"/>
        </w:rPr>
        <w:t>、基金募集期延长或提前结束募集；</w:t>
      </w:r>
    </w:p>
    <w:p w:rsidR="00255E8F" w:rsidRPr="00887CB6" w:rsidRDefault="00255E8F" w:rsidP="00887CB6">
      <w:pPr>
        <w:spacing w:line="360" w:lineRule="auto"/>
        <w:ind w:firstLineChars="200" w:firstLine="480"/>
        <w:rPr>
          <w:bCs/>
          <w:sz w:val="24"/>
        </w:rPr>
      </w:pPr>
      <w:r w:rsidRPr="00887CB6">
        <w:rPr>
          <w:bCs/>
          <w:sz w:val="24"/>
        </w:rPr>
        <w:t>9</w:t>
      </w:r>
      <w:r w:rsidRPr="00887CB6">
        <w:rPr>
          <w:rFonts w:hint="eastAsia"/>
          <w:bCs/>
          <w:sz w:val="24"/>
        </w:rPr>
        <w:t>、</w:t>
      </w:r>
      <w:r w:rsidR="00184507" w:rsidRPr="00184507">
        <w:rPr>
          <w:rFonts w:hint="eastAsia"/>
          <w:bCs/>
          <w:sz w:val="24"/>
        </w:rPr>
        <w:t>基金管理人的高级管理人员、基金经理和基金托管人专门基金托管部门负责人发生变动；</w:t>
      </w:r>
    </w:p>
    <w:p w:rsidR="00255E8F" w:rsidRPr="00887CB6" w:rsidRDefault="00255E8F" w:rsidP="00887CB6">
      <w:pPr>
        <w:spacing w:line="360" w:lineRule="auto"/>
        <w:ind w:firstLineChars="200" w:firstLine="480"/>
        <w:rPr>
          <w:bCs/>
          <w:sz w:val="24"/>
        </w:rPr>
      </w:pPr>
      <w:r w:rsidRPr="00887CB6">
        <w:rPr>
          <w:bCs/>
          <w:sz w:val="24"/>
        </w:rPr>
        <w:t>10</w:t>
      </w:r>
      <w:r w:rsidRPr="00887CB6">
        <w:rPr>
          <w:rFonts w:hint="eastAsia"/>
          <w:bCs/>
          <w:sz w:val="24"/>
        </w:rPr>
        <w:t>、</w:t>
      </w:r>
      <w:r w:rsidR="00184507" w:rsidRPr="00184507">
        <w:rPr>
          <w:rFonts w:hint="eastAsia"/>
          <w:bCs/>
          <w:sz w:val="24"/>
        </w:rPr>
        <w:t>基金管理人的董事在最近</w:t>
      </w:r>
      <w:r w:rsidR="00184507" w:rsidRPr="00184507">
        <w:rPr>
          <w:rFonts w:hint="eastAsia"/>
          <w:bCs/>
          <w:sz w:val="24"/>
        </w:rPr>
        <w:t>12</w:t>
      </w:r>
      <w:r w:rsidR="00184507" w:rsidRPr="00184507">
        <w:rPr>
          <w:rFonts w:hint="eastAsia"/>
          <w:bCs/>
          <w:sz w:val="24"/>
        </w:rPr>
        <w:t>个月内变更超过百分之五十，基金管理人、基金托管人专门基金托管部门的主要业务人员在最近</w:t>
      </w:r>
      <w:r w:rsidR="00184507" w:rsidRPr="00184507">
        <w:rPr>
          <w:rFonts w:hint="eastAsia"/>
          <w:bCs/>
          <w:sz w:val="24"/>
        </w:rPr>
        <w:t>12</w:t>
      </w:r>
      <w:r w:rsidR="00184507" w:rsidRPr="00184507">
        <w:rPr>
          <w:rFonts w:hint="eastAsia"/>
          <w:bCs/>
          <w:sz w:val="24"/>
        </w:rPr>
        <w:t>个月内变动超过百分之三十；</w:t>
      </w:r>
    </w:p>
    <w:p w:rsidR="0007536D" w:rsidRDefault="0007536D">
      <w:pPr>
        <w:spacing w:line="360" w:lineRule="auto"/>
        <w:ind w:firstLineChars="200" w:firstLine="480"/>
        <w:rPr>
          <w:bCs/>
          <w:sz w:val="24"/>
        </w:rPr>
      </w:pPr>
      <w:r>
        <w:rPr>
          <w:bCs/>
          <w:sz w:val="24"/>
        </w:rPr>
        <w:t>11</w:t>
      </w:r>
      <w:r>
        <w:rPr>
          <w:bCs/>
          <w:sz w:val="24"/>
        </w:rPr>
        <w:t>、涉及基金管理</w:t>
      </w:r>
      <w:r w:rsidR="009F6D8B">
        <w:rPr>
          <w:rFonts w:hint="eastAsia"/>
          <w:bCs/>
          <w:sz w:val="24"/>
        </w:rPr>
        <w:t>业务</w:t>
      </w:r>
      <w:r>
        <w:rPr>
          <w:bCs/>
          <w:sz w:val="24"/>
        </w:rPr>
        <w:t>、基金财产、基金托管业务的诉讼</w:t>
      </w:r>
      <w:r>
        <w:rPr>
          <w:rFonts w:hint="eastAsia"/>
          <w:bCs/>
          <w:sz w:val="24"/>
        </w:rPr>
        <w:t>或仲裁</w:t>
      </w:r>
      <w:r>
        <w:rPr>
          <w:bCs/>
          <w:sz w:val="24"/>
        </w:rPr>
        <w:t>；</w:t>
      </w:r>
    </w:p>
    <w:p w:rsidR="00A92E19" w:rsidRPr="00887CB6" w:rsidRDefault="0007536D" w:rsidP="00887CB6">
      <w:pPr>
        <w:spacing w:line="360" w:lineRule="auto"/>
        <w:ind w:firstLineChars="200" w:firstLine="480"/>
        <w:rPr>
          <w:bCs/>
          <w:sz w:val="24"/>
        </w:rPr>
      </w:pPr>
      <w:r>
        <w:rPr>
          <w:bCs/>
          <w:sz w:val="24"/>
        </w:rPr>
        <w:t>12</w:t>
      </w:r>
      <w:r>
        <w:rPr>
          <w:bCs/>
          <w:sz w:val="24"/>
        </w:rPr>
        <w:t>、</w:t>
      </w:r>
      <w:r w:rsidR="00A926A7" w:rsidRPr="00A926A7">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A92E19" w:rsidRPr="009272EA" w:rsidRDefault="0017213E">
      <w:pPr>
        <w:spacing w:line="360" w:lineRule="auto"/>
        <w:ind w:firstLineChars="200" w:firstLine="480"/>
        <w:rPr>
          <w:bCs/>
          <w:sz w:val="24"/>
        </w:rPr>
      </w:pPr>
      <w:r w:rsidRPr="0017213E">
        <w:rPr>
          <w:rFonts w:hint="eastAsia"/>
          <w:bCs/>
          <w:sz w:val="24"/>
        </w:rPr>
        <w:t>13</w:t>
      </w:r>
      <w:r w:rsidRPr="0017213E">
        <w:rPr>
          <w:rFonts w:hint="eastAsia"/>
          <w:bCs/>
          <w:sz w:val="24"/>
        </w:rPr>
        <w:t>、基金管理人运用基金财产买卖基金管理人、基金托管人及其控股股东、</w:t>
      </w:r>
      <w:r w:rsidRPr="0017213E">
        <w:rPr>
          <w:rFonts w:hint="eastAsia"/>
          <w:bCs/>
          <w:sz w:val="24"/>
        </w:rPr>
        <w:lastRenderedPageBreak/>
        <w:t>实际控制人或者与其有重大利害关系的公司发行的证券或者承销期内承销的证券，或者从事其他重大关联交易事项，但中国证监会另有规定的除外；</w:t>
      </w:r>
    </w:p>
    <w:p w:rsidR="0007536D" w:rsidRDefault="0007536D">
      <w:pPr>
        <w:spacing w:line="360" w:lineRule="auto"/>
        <w:ind w:firstLineChars="200" w:firstLine="480"/>
        <w:rPr>
          <w:bCs/>
          <w:sz w:val="24"/>
        </w:rPr>
      </w:pPr>
      <w:r>
        <w:rPr>
          <w:bCs/>
          <w:sz w:val="24"/>
        </w:rPr>
        <w:t>1</w:t>
      </w:r>
      <w:r w:rsidR="00F160B2">
        <w:rPr>
          <w:bCs/>
          <w:sz w:val="24"/>
        </w:rPr>
        <w:t>4</w:t>
      </w:r>
      <w:r>
        <w:rPr>
          <w:bCs/>
          <w:sz w:val="24"/>
        </w:rPr>
        <w:t>、基金收益分配事项；</w:t>
      </w:r>
    </w:p>
    <w:p w:rsidR="0007536D" w:rsidRDefault="0007536D">
      <w:pPr>
        <w:spacing w:line="360" w:lineRule="auto"/>
        <w:ind w:firstLineChars="200" w:firstLine="480"/>
        <w:rPr>
          <w:bCs/>
          <w:sz w:val="24"/>
        </w:rPr>
      </w:pPr>
      <w:r>
        <w:rPr>
          <w:bCs/>
          <w:sz w:val="24"/>
        </w:rPr>
        <w:t>1</w:t>
      </w:r>
      <w:r w:rsidR="001C1B0C">
        <w:rPr>
          <w:bCs/>
          <w:sz w:val="24"/>
        </w:rPr>
        <w:t>5</w:t>
      </w:r>
      <w:r>
        <w:rPr>
          <w:bCs/>
          <w:sz w:val="24"/>
        </w:rPr>
        <w:t>、管理费、托管费</w:t>
      </w:r>
      <w:r w:rsidR="00150C45">
        <w:rPr>
          <w:rFonts w:hint="eastAsia"/>
          <w:bCs/>
          <w:sz w:val="24"/>
        </w:rPr>
        <w:t>、销售服务费</w:t>
      </w:r>
      <w:r w:rsidR="008C3CBC">
        <w:rPr>
          <w:rFonts w:hint="eastAsia"/>
          <w:bCs/>
          <w:sz w:val="24"/>
        </w:rPr>
        <w:t>、</w:t>
      </w:r>
      <w:r w:rsidR="008C3CBC" w:rsidRPr="008C3CBC">
        <w:rPr>
          <w:rFonts w:hint="eastAsia"/>
          <w:bCs/>
          <w:sz w:val="24"/>
        </w:rPr>
        <w:t>申购费、赎回费</w:t>
      </w:r>
      <w:r>
        <w:rPr>
          <w:bCs/>
          <w:sz w:val="24"/>
        </w:rPr>
        <w:t>等费用计提标准、计提方式和费率发生变更；</w:t>
      </w:r>
    </w:p>
    <w:p w:rsidR="0007536D" w:rsidRDefault="0007536D">
      <w:pPr>
        <w:spacing w:line="360" w:lineRule="auto"/>
        <w:ind w:firstLineChars="200" w:firstLine="480"/>
        <w:rPr>
          <w:bCs/>
          <w:sz w:val="24"/>
        </w:rPr>
      </w:pPr>
      <w:r>
        <w:rPr>
          <w:bCs/>
          <w:sz w:val="24"/>
        </w:rPr>
        <w:t>1</w:t>
      </w:r>
      <w:r w:rsidR="001C1B0C">
        <w:rPr>
          <w:bCs/>
          <w:sz w:val="24"/>
        </w:rPr>
        <w:t>6</w:t>
      </w:r>
      <w:r>
        <w:rPr>
          <w:bCs/>
          <w:sz w:val="24"/>
        </w:rPr>
        <w:t>、</w:t>
      </w:r>
      <w:r w:rsidR="00150C45">
        <w:rPr>
          <w:rFonts w:hint="eastAsia"/>
          <w:bCs/>
          <w:sz w:val="24"/>
        </w:rPr>
        <w:t>任一类</w:t>
      </w:r>
      <w:r>
        <w:rPr>
          <w:bCs/>
          <w:sz w:val="24"/>
        </w:rPr>
        <w:t>基金份额净值计价错误达</w:t>
      </w:r>
      <w:r w:rsidR="00150C45">
        <w:rPr>
          <w:rFonts w:hint="eastAsia"/>
          <w:bCs/>
          <w:sz w:val="24"/>
        </w:rPr>
        <w:t>该类</w:t>
      </w:r>
      <w:r>
        <w:rPr>
          <w:bCs/>
          <w:sz w:val="24"/>
        </w:rPr>
        <w:t>基金份额净值百分之零点五；</w:t>
      </w:r>
    </w:p>
    <w:p w:rsidR="0007536D" w:rsidRDefault="0007536D" w:rsidP="008330D0">
      <w:pPr>
        <w:spacing w:line="360" w:lineRule="auto"/>
        <w:ind w:firstLineChars="200" w:firstLine="480"/>
        <w:rPr>
          <w:bCs/>
          <w:sz w:val="24"/>
        </w:rPr>
      </w:pPr>
      <w:r>
        <w:rPr>
          <w:bCs/>
          <w:sz w:val="24"/>
        </w:rPr>
        <w:t>1</w:t>
      </w:r>
      <w:r w:rsidR="008330D0">
        <w:rPr>
          <w:bCs/>
          <w:sz w:val="24"/>
        </w:rPr>
        <w:t>7</w:t>
      </w:r>
      <w:r w:rsidR="008330D0">
        <w:rPr>
          <w:rFonts w:hint="eastAsia"/>
          <w:bCs/>
          <w:sz w:val="24"/>
        </w:rPr>
        <w:t>、</w:t>
      </w:r>
      <w:r>
        <w:rPr>
          <w:bCs/>
          <w:sz w:val="24"/>
        </w:rPr>
        <w:t>本基金开始办理申购、赎回；</w:t>
      </w:r>
    </w:p>
    <w:p w:rsidR="0007536D" w:rsidRPr="00642B43" w:rsidRDefault="00BD1795" w:rsidP="00BD1795">
      <w:pPr>
        <w:spacing w:line="360" w:lineRule="auto"/>
        <w:ind w:firstLineChars="200" w:firstLine="480"/>
        <w:rPr>
          <w:bCs/>
          <w:sz w:val="24"/>
        </w:rPr>
      </w:pPr>
      <w:r w:rsidRPr="00642B43">
        <w:rPr>
          <w:bCs/>
          <w:sz w:val="24"/>
        </w:rPr>
        <w:t>18</w:t>
      </w:r>
      <w:r w:rsidR="0007536D" w:rsidRPr="00642B43">
        <w:rPr>
          <w:bCs/>
          <w:sz w:val="24"/>
        </w:rPr>
        <w:t>、本基金发生巨额赎回并延期</w:t>
      </w:r>
      <w:r w:rsidR="0007536D" w:rsidRPr="00642B43">
        <w:rPr>
          <w:rFonts w:hint="eastAsia"/>
          <w:bCs/>
          <w:sz w:val="24"/>
        </w:rPr>
        <w:t>办理</w:t>
      </w:r>
      <w:r w:rsidR="0007536D" w:rsidRPr="00642B43">
        <w:rPr>
          <w:bCs/>
          <w:sz w:val="24"/>
        </w:rPr>
        <w:t>；</w:t>
      </w:r>
    </w:p>
    <w:p w:rsidR="0007536D" w:rsidRDefault="008445C7">
      <w:pPr>
        <w:spacing w:line="360" w:lineRule="auto"/>
        <w:ind w:firstLineChars="200" w:firstLine="480"/>
        <w:rPr>
          <w:bCs/>
          <w:sz w:val="24"/>
        </w:rPr>
      </w:pPr>
      <w:r w:rsidRPr="00887CB6">
        <w:rPr>
          <w:bCs/>
          <w:sz w:val="24"/>
        </w:rPr>
        <w:t>19</w:t>
      </w:r>
      <w:r w:rsidR="0007536D" w:rsidRPr="00642B43">
        <w:rPr>
          <w:bCs/>
          <w:sz w:val="24"/>
        </w:rPr>
        <w:t>、本基金连续发生巨额赎回并暂停接受赎回申请；</w:t>
      </w:r>
    </w:p>
    <w:p w:rsidR="0007536D" w:rsidRDefault="0007536D">
      <w:pPr>
        <w:spacing w:line="360" w:lineRule="auto"/>
        <w:ind w:firstLineChars="200" w:firstLine="480"/>
        <w:rPr>
          <w:bCs/>
          <w:sz w:val="24"/>
        </w:rPr>
      </w:pPr>
      <w:r>
        <w:rPr>
          <w:bCs/>
          <w:sz w:val="24"/>
        </w:rPr>
        <w:t>2</w:t>
      </w:r>
      <w:r w:rsidR="008445C7">
        <w:rPr>
          <w:bCs/>
          <w:sz w:val="24"/>
        </w:rPr>
        <w:t>0</w:t>
      </w:r>
      <w:r>
        <w:rPr>
          <w:bCs/>
          <w:sz w:val="24"/>
        </w:rPr>
        <w:t>、本基金暂停接受申购、赎回申请</w:t>
      </w:r>
      <w:r w:rsidR="00137A6A">
        <w:rPr>
          <w:rFonts w:hint="eastAsia"/>
          <w:bCs/>
          <w:sz w:val="24"/>
        </w:rPr>
        <w:t>或</w:t>
      </w:r>
      <w:r>
        <w:rPr>
          <w:bCs/>
          <w:sz w:val="24"/>
        </w:rPr>
        <w:t>重新接受申购、赎回</w:t>
      </w:r>
      <w:r w:rsidR="00137A6A">
        <w:rPr>
          <w:rFonts w:hint="eastAsia"/>
          <w:bCs/>
          <w:sz w:val="24"/>
        </w:rPr>
        <w:t>申请</w:t>
      </w:r>
      <w:r>
        <w:rPr>
          <w:bCs/>
          <w:sz w:val="24"/>
        </w:rPr>
        <w:t>；</w:t>
      </w:r>
    </w:p>
    <w:p w:rsidR="0007536D" w:rsidRPr="00187F47" w:rsidRDefault="0007536D">
      <w:pPr>
        <w:spacing w:line="360" w:lineRule="auto"/>
        <w:ind w:firstLineChars="200" w:firstLine="480"/>
        <w:rPr>
          <w:bCs/>
          <w:sz w:val="24"/>
        </w:rPr>
      </w:pPr>
      <w:r w:rsidRPr="00187F47">
        <w:rPr>
          <w:bCs/>
          <w:sz w:val="24"/>
        </w:rPr>
        <w:t>2</w:t>
      </w:r>
      <w:r w:rsidR="008445C7" w:rsidRPr="00887CB6">
        <w:rPr>
          <w:bCs/>
          <w:sz w:val="24"/>
        </w:rPr>
        <w:t>1</w:t>
      </w:r>
      <w:r w:rsidRPr="00187F47">
        <w:rPr>
          <w:bCs/>
          <w:sz w:val="24"/>
        </w:rPr>
        <w:t>、发生涉及基金申购、赎回事项调整或潜在影响投资者赎回等重大事项时；</w:t>
      </w:r>
    </w:p>
    <w:p w:rsidR="0007536D" w:rsidRDefault="0007536D">
      <w:pPr>
        <w:spacing w:line="360" w:lineRule="auto"/>
        <w:ind w:firstLineChars="200" w:firstLine="480"/>
        <w:rPr>
          <w:bCs/>
          <w:sz w:val="24"/>
        </w:rPr>
      </w:pPr>
      <w:r w:rsidRPr="00642B43">
        <w:rPr>
          <w:bCs/>
          <w:sz w:val="24"/>
        </w:rPr>
        <w:t>2</w:t>
      </w:r>
      <w:r w:rsidR="00187F47">
        <w:rPr>
          <w:bCs/>
          <w:sz w:val="24"/>
        </w:rPr>
        <w:t>2</w:t>
      </w:r>
      <w:r w:rsidRPr="00642B43">
        <w:rPr>
          <w:bCs/>
          <w:sz w:val="24"/>
        </w:rPr>
        <w:t>、基金管理人采用摆动定价机制进行估值</w:t>
      </w:r>
      <w:r w:rsidRPr="00642B43">
        <w:rPr>
          <w:rFonts w:hint="eastAsia"/>
          <w:bCs/>
          <w:sz w:val="24"/>
        </w:rPr>
        <w:t>；</w:t>
      </w:r>
    </w:p>
    <w:p w:rsidR="009F6D8B" w:rsidRDefault="0007536D">
      <w:pPr>
        <w:spacing w:line="360" w:lineRule="auto"/>
        <w:ind w:firstLineChars="200" w:firstLine="480"/>
        <w:rPr>
          <w:bCs/>
          <w:sz w:val="24"/>
        </w:rPr>
      </w:pPr>
      <w:r>
        <w:rPr>
          <w:bCs/>
          <w:sz w:val="24"/>
        </w:rPr>
        <w:t>2</w:t>
      </w:r>
      <w:r w:rsidR="00187F47">
        <w:rPr>
          <w:bCs/>
          <w:sz w:val="24"/>
        </w:rPr>
        <w:t>3</w:t>
      </w:r>
      <w:r>
        <w:rPr>
          <w:bCs/>
          <w:sz w:val="24"/>
        </w:rPr>
        <w:t>、</w:t>
      </w:r>
      <w:r w:rsidR="009F6D8B" w:rsidRPr="009F6D8B">
        <w:rPr>
          <w:rFonts w:hint="eastAsia"/>
          <w:bCs/>
          <w:sz w:val="24"/>
        </w:rPr>
        <w:t>本基金推出新业务或服务；</w:t>
      </w:r>
    </w:p>
    <w:p w:rsidR="00150C45" w:rsidRDefault="009F6D8B">
      <w:pPr>
        <w:spacing w:line="360" w:lineRule="auto"/>
        <w:ind w:firstLineChars="200" w:firstLine="480"/>
        <w:rPr>
          <w:bCs/>
          <w:sz w:val="24"/>
        </w:rPr>
      </w:pPr>
      <w:r>
        <w:rPr>
          <w:rFonts w:hint="eastAsia"/>
          <w:bCs/>
          <w:sz w:val="24"/>
        </w:rPr>
        <w:t>2</w:t>
      </w:r>
      <w:r w:rsidR="00187F47">
        <w:rPr>
          <w:bCs/>
          <w:sz w:val="24"/>
        </w:rPr>
        <w:t>4</w:t>
      </w:r>
      <w:r w:rsidR="00BF0754">
        <w:rPr>
          <w:rFonts w:hint="eastAsia"/>
          <w:bCs/>
          <w:sz w:val="24"/>
        </w:rPr>
        <w:t>、</w:t>
      </w:r>
      <w:r w:rsidR="00BF0754" w:rsidRPr="00BF0754">
        <w:rPr>
          <w:rFonts w:hint="eastAsia"/>
          <w:bCs/>
          <w:sz w:val="24"/>
        </w:rPr>
        <w:t>《基金合同》生效后，连续</w:t>
      </w:r>
      <w:r w:rsidR="002056E8">
        <w:rPr>
          <w:bCs/>
          <w:sz w:val="24"/>
        </w:rPr>
        <w:t>3</w:t>
      </w:r>
      <w:r w:rsidR="00BF0754" w:rsidRPr="00BF0754">
        <w:rPr>
          <w:rFonts w:hint="eastAsia"/>
          <w:bCs/>
          <w:sz w:val="24"/>
        </w:rPr>
        <w:t>0</w:t>
      </w:r>
      <w:r w:rsidR="00BF0754" w:rsidRPr="00BF0754">
        <w:rPr>
          <w:rFonts w:hint="eastAsia"/>
          <w:bCs/>
          <w:sz w:val="24"/>
        </w:rPr>
        <w:t>个工作日、</w:t>
      </w:r>
      <w:r w:rsidR="002056E8">
        <w:rPr>
          <w:bCs/>
          <w:sz w:val="24"/>
        </w:rPr>
        <w:t>4</w:t>
      </w:r>
      <w:r w:rsidR="00BF0754" w:rsidRPr="00BF0754">
        <w:rPr>
          <w:rFonts w:hint="eastAsia"/>
          <w:bCs/>
          <w:sz w:val="24"/>
        </w:rPr>
        <w:t>0</w:t>
      </w:r>
      <w:r w:rsidR="00BF0754" w:rsidRPr="00BF0754">
        <w:rPr>
          <w:rFonts w:hint="eastAsia"/>
          <w:bCs/>
          <w:sz w:val="24"/>
        </w:rPr>
        <w:t>个工作日、</w:t>
      </w:r>
      <w:r w:rsidR="002056E8">
        <w:rPr>
          <w:bCs/>
          <w:sz w:val="24"/>
        </w:rPr>
        <w:t>4</w:t>
      </w:r>
      <w:r w:rsidR="00BF0754" w:rsidRPr="00BF0754">
        <w:rPr>
          <w:rFonts w:hint="eastAsia"/>
          <w:bCs/>
          <w:sz w:val="24"/>
        </w:rPr>
        <w:t>5</w:t>
      </w:r>
      <w:r w:rsidR="00BF0754" w:rsidRPr="00BF0754">
        <w:rPr>
          <w:rFonts w:hint="eastAsia"/>
          <w:bCs/>
          <w:sz w:val="24"/>
        </w:rPr>
        <w:t>个工作日出现基金份额持有人数量不满</w:t>
      </w:r>
      <w:r w:rsidR="00BF0754" w:rsidRPr="00BF0754">
        <w:rPr>
          <w:rFonts w:hint="eastAsia"/>
          <w:bCs/>
          <w:sz w:val="24"/>
        </w:rPr>
        <w:t>200</w:t>
      </w:r>
      <w:r w:rsidR="00BF0754" w:rsidRPr="00BF0754">
        <w:rPr>
          <w:rFonts w:hint="eastAsia"/>
          <w:bCs/>
          <w:sz w:val="24"/>
        </w:rPr>
        <w:t>人或者基金资产净值低于</w:t>
      </w:r>
      <w:r w:rsidR="00BF0754" w:rsidRPr="00BF0754">
        <w:rPr>
          <w:rFonts w:hint="eastAsia"/>
          <w:bCs/>
          <w:sz w:val="24"/>
        </w:rPr>
        <w:t>5000</w:t>
      </w:r>
      <w:r w:rsidR="00BF0754" w:rsidRPr="00BF0754">
        <w:rPr>
          <w:rFonts w:hint="eastAsia"/>
          <w:bCs/>
          <w:sz w:val="24"/>
        </w:rPr>
        <w:t>万元情形的，基金管理人应当发布提示性公告；</w:t>
      </w:r>
    </w:p>
    <w:p w:rsidR="0007536D" w:rsidRDefault="008445C7">
      <w:pPr>
        <w:spacing w:line="360" w:lineRule="auto"/>
        <w:ind w:firstLineChars="200" w:firstLine="480"/>
        <w:rPr>
          <w:bCs/>
          <w:sz w:val="24"/>
        </w:rPr>
      </w:pPr>
      <w:r>
        <w:rPr>
          <w:bCs/>
          <w:sz w:val="24"/>
        </w:rPr>
        <w:t>2</w:t>
      </w:r>
      <w:r w:rsidR="00187F47">
        <w:rPr>
          <w:bCs/>
          <w:sz w:val="24"/>
        </w:rPr>
        <w:t>5</w:t>
      </w:r>
      <w:r w:rsidR="00365629">
        <w:rPr>
          <w:rFonts w:hint="eastAsia"/>
          <w:bCs/>
          <w:sz w:val="24"/>
        </w:rPr>
        <w:t>、</w:t>
      </w:r>
      <w:r w:rsidR="00150C45">
        <w:rPr>
          <w:bCs/>
          <w:sz w:val="24"/>
        </w:rPr>
        <w:t>调整基金份额类别的设置</w:t>
      </w:r>
      <w:r w:rsidR="00150C45">
        <w:rPr>
          <w:rFonts w:hint="eastAsia"/>
          <w:bCs/>
          <w:sz w:val="24"/>
        </w:rPr>
        <w:t>；</w:t>
      </w:r>
    </w:p>
    <w:p w:rsidR="0007536D" w:rsidRDefault="008445C7">
      <w:pPr>
        <w:spacing w:line="360" w:lineRule="auto"/>
        <w:ind w:firstLineChars="200" w:firstLine="480"/>
        <w:rPr>
          <w:bCs/>
          <w:sz w:val="24"/>
        </w:rPr>
      </w:pPr>
      <w:r>
        <w:rPr>
          <w:bCs/>
          <w:sz w:val="24"/>
        </w:rPr>
        <w:t>2</w:t>
      </w:r>
      <w:r w:rsidR="00187F47">
        <w:rPr>
          <w:bCs/>
          <w:sz w:val="24"/>
        </w:rPr>
        <w:t>6</w:t>
      </w:r>
      <w:r w:rsidR="0007536D">
        <w:rPr>
          <w:bCs/>
          <w:sz w:val="24"/>
        </w:rPr>
        <w:t>、</w:t>
      </w:r>
      <w:r w:rsidR="000121A4" w:rsidRPr="000121A4">
        <w:rPr>
          <w:rFonts w:hint="eastAsia"/>
          <w:bCs/>
          <w:sz w:val="24"/>
        </w:rPr>
        <w:t>基金信息披露义务人认为可能对基金份额持有人权益或者基金份额的价格产生重大影响的其他事项或</w:t>
      </w:r>
      <w:r w:rsidR="0007536D">
        <w:rPr>
          <w:bCs/>
          <w:sz w:val="24"/>
        </w:rPr>
        <w:t>中国证监会规定的其他事项。</w:t>
      </w:r>
    </w:p>
    <w:p w:rsidR="0007536D" w:rsidRDefault="0007536D">
      <w:pPr>
        <w:spacing w:line="360" w:lineRule="auto"/>
        <w:ind w:firstLineChars="200" w:firstLine="480"/>
        <w:rPr>
          <w:bCs/>
          <w:sz w:val="24"/>
        </w:rPr>
      </w:pPr>
      <w:r>
        <w:rPr>
          <w:bCs/>
          <w:sz w:val="24"/>
        </w:rPr>
        <w:t>（八）澄清公告</w:t>
      </w:r>
    </w:p>
    <w:p w:rsidR="0007536D" w:rsidRDefault="0007536D">
      <w:pPr>
        <w:spacing w:line="360" w:lineRule="auto"/>
        <w:ind w:firstLineChars="200" w:firstLine="480"/>
        <w:rPr>
          <w:bCs/>
          <w:sz w:val="24"/>
        </w:rPr>
      </w:pPr>
      <w:r>
        <w:rPr>
          <w:bCs/>
          <w:sz w:val="24"/>
        </w:rPr>
        <w:t>在《基金合同》期限内，任何公共</w:t>
      </w:r>
      <w:r w:rsidR="00365629">
        <w:rPr>
          <w:rFonts w:hint="eastAsia"/>
          <w:bCs/>
          <w:sz w:val="24"/>
        </w:rPr>
        <w:t>媒介</w:t>
      </w:r>
      <w:r>
        <w:rPr>
          <w:bCs/>
          <w:sz w:val="24"/>
        </w:rPr>
        <w:t>中出现的或者在市场上流传的消息可能对基金份额价格产生误导性影响或者引起较大波动</w:t>
      </w:r>
      <w:r w:rsidR="00824717" w:rsidRPr="009360CA">
        <w:rPr>
          <w:rFonts w:hint="eastAsia"/>
          <w:bCs/>
          <w:sz w:val="24"/>
        </w:rPr>
        <w:t>，以及可能损害基金份额持有人权益</w:t>
      </w:r>
      <w:r>
        <w:rPr>
          <w:bCs/>
          <w:sz w:val="24"/>
        </w:rPr>
        <w:t>的，相关信息披露义务人知悉后应当立即对该消息进行公开澄清，并将有关情况立即报告中国证监会。</w:t>
      </w:r>
    </w:p>
    <w:p w:rsidR="0007536D" w:rsidRDefault="0007536D">
      <w:pPr>
        <w:spacing w:line="360" w:lineRule="auto"/>
        <w:ind w:firstLineChars="200" w:firstLine="480"/>
        <w:rPr>
          <w:bCs/>
          <w:sz w:val="24"/>
        </w:rPr>
      </w:pPr>
      <w:r>
        <w:rPr>
          <w:bCs/>
          <w:sz w:val="24"/>
        </w:rPr>
        <w:t>（九）基金份额持有人大会决议</w:t>
      </w:r>
    </w:p>
    <w:p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9F38CA" w:rsidRPr="003E5DF2" w:rsidRDefault="009F38CA" w:rsidP="009F38CA">
      <w:pPr>
        <w:spacing w:line="360" w:lineRule="auto"/>
        <w:ind w:firstLineChars="200" w:firstLine="480"/>
        <w:rPr>
          <w:bCs/>
          <w:sz w:val="24"/>
        </w:rPr>
      </w:pPr>
      <w:r w:rsidRPr="003E5DF2">
        <w:rPr>
          <w:rFonts w:hint="eastAsia"/>
          <w:bCs/>
          <w:sz w:val="24"/>
        </w:rPr>
        <w:t>（十）投资资产支持证券的相关公告</w:t>
      </w:r>
    </w:p>
    <w:p w:rsidR="009F38CA" w:rsidRPr="003E5DF2" w:rsidRDefault="009F38CA" w:rsidP="009F38CA">
      <w:pPr>
        <w:spacing w:line="360" w:lineRule="auto"/>
        <w:ind w:firstLineChars="200" w:firstLine="480"/>
        <w:rPr>
          <w:bCs/>
          <w:sz w:val="24"/>
        </w:rPr>
      </w:pPr>
      <w:r w:rsidRPr="003E5DF2">
        <w:rPr>
          <w:bCs/>
          <w:sz w:val="24"/>
        </w:rPr>
        <w:t>基金管理人应在</w:t>
      </w:r>
      <w:r w:rsidRPr="003E5DF2">
        <w:rPr>
          <w:rFonts w:hint="eastAsia"/>
          <w:bCs/>
          <w:sz w:val="24"/>
        </w:rPr>
        <w:t>本</w:t>
      </w:r>
      <w:r w:rsidRPr="003E5DF2">
        <w:rPr>
          <w:bCs/>
          <w:sz w:val="24"/>
        </w:rPr>
        <w:t>基金</w:t>
      </w:r>
      <w:r w:rsidR="008C7A59">
        <w:rPr>
          <w:rFonts w:hint="eastAsia"/>
          <w:bCs/>
          <w:sz w:val="24"/>
        </w:rPr>
        <w:t>中期</w:t>
      </w:r>
      <w:r w:rsidRPr="003E5DF2">
        <w:rPr>
          <w:rFonts w:hint="eastAsia"/>
          <w:bCs/>
          <w:sz w:val="24"/>
        </w:rPr>
        <w:t>报告</w:t>
      </w:r>
      <w:r w:rsidRPr="003E5DF2">
        <w:rPr>
          <w:bCs/>
          <w:sz w:val="24"/>
        </w:rPr>
        <w:t>及</w:t>
      </w:r>
      <w:r w:rsidRPr="003E5DF2">
        <w:rPr>
          <w:rFonts w:hint="eastAsia"/>
          <w:bCs/>
          <w:sz w:val="24"/>
        </w:rPr>
        <w:t>年度报告</w:t>
      </w:r>
      <w:r w:rsidRPr="003E5DF2">
        <w:rPr>
          <w:bCs/>
          <w:sz w:val="24"/>
        </w:rPr>
        <w:t>中披露其持有的资产支持证券总额、资产支持证券市值占基金净资产的比例和报告期内所有的资产支持证券明</w:t>
      </w:r>
      <w:r w:rsidRPr="003E5DF2">
        <w:rPr>
          <w:bCs/>
          <w:sz w:val="24"/>
        </w:rPr>
        <w:lastRenderedPageBreak/>
        <w:t>细。</w:t>
      </w:r>
    </w:p>
    <w:p w:rsidR="009F38CA" w:rsidRDefault="009F38CA" w:rsidP="009F38CA">
      <w:pPr>
        <w:spacing w:line="360" w:lineRule="auto"/>
        <w:ind w:firstLineChars="200" w:firstLine="480"/>
        <w:rPr>
          <w:bCs/>
          <w:sz w:val="24"/>
        </w:rPr>
      </w:pPr>
      <w:r w:rsidRPr="003E5DF2">
        <w:rPr>
          <w:bCs/>
          <w:sz w:val="24"/>
        </w:rPr>
        <w:t>基金管理人应在</w:t>
      </w:r>
      <w:r w:rsidRPr="003E5DF2">
        <w:rPr>
          <w:rFonts w:hint="eastAsia"/>
          <w:bCs/>
          <w:sz w:val="24"/>
        </w:rPr>
        <w:t>本</w:t>
      </w:r>
      <w:r w:rsidRPr="003E5DF2">
        <w:rPr>
          <w:bCs/>
          <w:sz w:val="24"/>
        </w:rPr>
        <w:t>基金季度报告中披露其持有的资产支持证券总额、资产支持证券市值占基金净资产的比例和报告期末按市值占基金净资产比例大小排序的前</w:t>
      </w:r>
      <w:r w:rsidRPr="003E5DF2">
        <w:rPr>
          <w:bCs/>
          <w:sz w:val="24"/>
        </w:rPr>
        <w:t>10</w:t>
      </w:r>
      <w:r w:rsidRPr="003E5DF2">
        <w:rPr>
          <w:bCs/>
          <w:sz w:val="24"/>
        </w:rPr>
        <w:t>名资产支持证券明细</w:t>
      </w:r>
      <w:r w:rsidRPr="003E5DF2">
        <w:rPr>
          <w:rFonts w:hint="eastAsia"/>
          <w:bCs/>
          <w:sz w:val="24"/>
        </w:rPr>
        <w:t>。</w:t>
      </w:r>
    </w:p>
    <w:p w:rsidR="009F38CA" w:rsidRPr="004270C2" w:rsidRDefault="009F38CA" w:rsidP="009F38CA">
      <w:pPr>
        <w:spacing w:line="360" w:lineRule="auto"/>
        <w:ind w:firstLineChars="200" w:firstLine="480"/>
        <w:rPr>
          <w:bCs/>
          <w:sz w:val="24"/>
        </w:rPr>
      </w:pPr>
      <w:r>
        <w:rPr>
          <w:rFonts w:hint="eastAsia"/>
          <w:bCs/>
          <w:sz w:val="24"/>
        </w:rPr>
        <w:t>（十</w:t>
      </w:r>
      <w:r w:rsidR="00435455">
        <w:rPr>
          <w:rFonts w:hint="eastAsia"/>
          <w:bCs/>
          <w:sz w:val="24"/>
        </w:rPr>
        <w:t>一</w:t>
      </w:r>
      <w:r w:rsidRPr="004270C2">
        <w:rPr>
          <w:bCs/>
          <w:sz w:val="24"/>
        </w:rPr>
        <w:t>）投资股指期货的相关公告</w:t>
      </w:r>
    </w:p>
    <w:p w:rsidR="009F38CA" w:rsidRDefault="009F38CA">
      <w:pPr>
        <w:spacing w:line="360" w:lineRule="auto"/>
        <w:ind w:firstLineChars="200" w:firstLine="480"/>
        <w:rPr>
          <w:bCs/>
          <w:sz w:val="24"/>
        </w:rPr>
      </w:pPr>
      <w:r w:rsidRPr="004270C2">
        <w:rPr>
          <w:bCs/>
          <w:sz w:val="24"/>
        </w:rPr>
        <w:t>基金管理人应当在季度报告、</w:t>
      </w:r>
      <w:r w:rsidR="008C7A59">
        <w:rPr>
          <w:rFonts w:hint="eastAsia"/>
          <w:bCs/>
          <w:sz w:val="24"/>
        </w:rPr>
        <w:t>中期</w:t>
      </w:r>
      <w:r w:rsidRPr="004270C2">
        <w:rPr>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386B5F" w:rsidRPr="003D28DD" w:rsidRDefault="00386B5F" w:rsidP="00386B5F">
      <w:pPr>
        <w:spacing w:line="360" w:lineRule="auto"/>
        <w:ind w:firstLineChars="200" w:firstLine="480"/>
        <w:rPr>
          <w:bCs/>
          <w:sz w:val="24"/>
        </w:rPr>
      </w:pPr>
      <w:r>
        <w:rPr>
          <w:rFonts w:hint="eastAsia"/>
          <w:bCs/>
          <w:sz w:val="24"/>
        </w:rPr>
        <w:t>（十二</w:t>
      </w:r>
      <w:r w:rsidRPr="003D28DD">
        <w:rPr>
          <w:rFonts w:hint="eastAsia"/>
          <w:bCs/>
          <w:sz w:val="24"/>
        </w:rPr>
        <w:t>）投资国债期货相关公告</w:t>
      </w:r>
    </w:p>
    <w:p w:rsidR="00386B5F" w:rsidRDefault="00386B5F" w:rsidP="00386B5F">
      <w:pPr>
        <w:spacing w:line="360" w:lineRule="auto"/>
        <w:ind w:firstLineChars="200" w:firstLine="480"/>
        <w:rPr>
          <w:bCs/>
          <w:sz w:val="24"/>
        </w:rPr>
      </w:pPr>
      <w:r w:rsidRPr="003D28DD">
        <w:rPr>
          <w:rFonts w:hint="eastAsia"/>
          <w:bCs/>
          <w:sz w:val="24"/>
        </w:rPr>
        <w:t>基金管理人应在季度报告、</w:t>
      </w:r>
      <w:r w:rsidR="00F71684">
        <w:rPr>
          <w:rFonts w:hint="eastAsia"/>
          <w:bCs/>
          <w:sz w:val="24"/>
        </w:rPr>
        <w:t>中期</w:t>
      </w:r>
      <w:r w:rsidRPr="003D28DD">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386B5F" w:rsidRPr="00F01588" w:rsidRDefault="00386B5F" w:rsidP="00386B5F">
      <w:pPr>
        <w:spacing w:line="360" w:lineRule="auto"/>
        <w:ind w:firstLineChars="200" w:firstLine="480"/>
        <w:rPr>
          <w:bCs/>
          <w:sz w:val="24"/>
        </w:rPr>
      </w:pPr>
      <w:r>
        <w:rPr>
          <w:rFonts w:hint="eastAsia"/>
          <w:bCs/>
          <w:sz w:val="24"/>
        </w:rPr>
        <w:t>（十三</w:t>
      </w:r>
      <w:r w:rsidRPr="00F01588">
        <w:rPr>
          <w:rFonts w:hint="eastAsia"/>
          <w:bCs/>
          <w:sz w:val="24"/>
        </w:rPr>
        <w:t>）投资港股通标的股票相关公告</w:t>
      </w:r>
    </w:p>
    <w:p w:rsidR="00386B5F" w:rsidRDefault="00386B5F" w:rsidP="00386B5F">
      <w:pPr>
        <w:spacing w:line="360" w:lineRule="auto"/>
        <w:ind w:firstLineChars="200" w:firstLine="480"/>
        <w:rPr>
          <w:bCs/>
          <w:sz w:val="24"/>
        </w:rPr>
      </w:pPr>
      <w:r w:rsidRPr="00F01588">
        <w:rPr>
          <w:rFonts w:hint="eastAsia"/>
          <w:bCs/>
          <w:sz w:val="24"/>
        </w:rPr>
        <w:t>基金</w:t>
      </w:r>
      <w:r w:rsidR="004D7FB9">
        <w:rPr>
          <w:rFonts w:hint="eastAsia"/>
          <w:bCs/>
          <w:sz w:val="24"/>
        </w:rPr>
        <w:t>管理人</w:t>
      </w:r>
      <w:r w:rsidRPr="00F01588">
        <w:rPr>
          <w:rFonts w:hint="eastAsia"/>
          <w:bCs/>
          <w:sz w:val="24"/>
        </w:rPr>
        <w:t>应当在季度报告、</w:t>
      </w:r>
      <w:r w:rsidR="00F71684">
        <w:rPr>
          <w:rFonts w:hint="eastAsia"/>
          <w:bCs/>
          <w:sz w:val="24"/>
        </w:rPr>
        <w:t>中期</w:t>
      </w:r>
      <w:r w:rsidRPr="00F01588">
        <w:rPr>
          <w:rFonts w:hint="eastAsia"/>
          <w:bCs/>
          <w:sz w:val="24"/>
        </w:rPr>
        <w:t>报告、年度报告等定期报告和招募说明书（更新）等文件中披露港股通标的股票的投资情况。法律法规或中国证监会另有规定的，从其规定。</w:t>
      </w:r>
    </w:p>
    <w:p w:rsidR="003D7D39" w:rsidRPr="00887CB6" w:rsidRDefault="00D27B5D" w:rsidP="00887CB6">
      <w:pPr>
        <w:spacing w:line="360" w:lineRule="auto"/>
        <w:ind w:firstLineChars="200" w:firstLine="480"/>
        <w:rPr>
          <w:bCs/>
          <w:sz w:val="24"/>
        </w:rPr>
      </w:pPr>
      <w:r>
        <w:rPr>
          <w:rFonts w:hint="eastAsia"/>
          <w:bCs/>
          <w:sz w:val="24"/>
        </w:rPr>
        <w:t>（十四）</w:t>
      </w:r>
      <w:r w:rsidR="003D7D39" w:rsidRPr="00887CB6">
        <w:rPr>
          <w:rFonts w:hint="eastAsia"/>
          <w:bCs/>
          <w:sz w:val="24"/>
        </w:rPr>
        <w:t>清算报告</w:t>
      </w:r>
    </w:p>
    <w:p w:rsidR="003D7D39" w:rsidRPr="00887CB6" w:rsidRDefault="003D7D39" w:rsidP="00887CB6">
      <w:pPr>
        <w:spacing w:line="360" w:lineRule="auto"/>
        <w:ind w:firstLineChars="200" w:firstLine="480"/>
        <w:rPr>
          <w:bCs/>
          <w:sz w:val="24"/>
        </w:rPr>
      </w:pPr>
      <w:r w:rsidRPr="00887CB6">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07536D" w:rsidRDefault="0007536D">
      <w:pPr>
        <w:spacing w:line="360" w:lineRule="auto"/>
        <w:ind w:firstLineChars="200" w:firstLine="480"/>
        <w:rPr>
          <w:bCs/>
          <w:sz w:val="24"/>
        </w:rPr>
      </w:pPr>
      <w:r>
        <w:rPr>
          <w:bCs/>
          <w:sz w:val="24"/>
        </w:rPr>
        <w:t>（十</w:t>
      </w:r>
      <w:r w:rsidR="00D27B5D">
        <w:rPr>
          <w:rFonts w:hint="eastAsia"/>
          <w:bCs/>
          <w:sz w:val="24"/>
        </w:rPr>
        <w:t>五</w:t>
      </w:r>
      <w:r>
        <w:rPr>
          <w:bCs/>
          <w:sz w:val="24"/>
        </w:rPr>
        <w:t>）中国证监会规定的其他信息。</w:t>
      </w:r>
    </w:p>
    <w:p w:rsidR="0007536D" w:rsidRDefault="0007536D">
      <w:pPr>
        <w:spacing w:line="360" w:lineRule="auto"/>
        <w:ind w:firstLineChars="200" w:firstLine="480"/>
        <w:rPr>
          <w:bCs/>
          <w:sz w:val="24"/>
        </w:rPr>
      </w:pPr>
      <w:r>
        <w:rPr>
          <w:bCs/>
          <w:sz w:val="24"/>
        </w:rPr>
        <w:t>六、信息披露事务管理</w:t>
      </w:r>
    </w:p>
    <w:p w:rsidR="0007536D" w:rsidRDefault="0007536D">
      <w:pPr>
        <w:spacing w:line="360" w:lineRule="auto"/>
        <w:ind w:firstLineChars="200" w:firstLine="480"/>
        <w:rPr>
          <w:bCs/>
          <w:sz w:val="24"/>
        </w:rPr>
      </w:pPr>
      <w:r>
        <w:rPr>
          <w:bCs/>
          <w:sz w:val="24"/>
        </w:rPr>
        <w:t>基金管理人、基金托管人应当建立健全信息披露管理制度，指定</w:t>
      </w:r>
      <w:r w:rsidR="00F83D59" w:rsidRPr="00F83D59">
        <w:rPr>
          <w:rFonts w:hint="eastAsia"/>
          <w:bCs/>
          <w:sz w:val="24"/>
        </w:rPr>
        <w:t>专门部门及高级管理人员</w:t>
      </w:r>
      <w:r>
        <w:rPr>
          <w:bCs/>
          <w:sz w:val="24"/>
        </w:rPr>
        <w:t>负责管理信息披露事务。</w:t>
      </w:r>
    </w:p>
    <w:p w:rsidR="0007536D" w:rsidRDefault="0007536D">
      <w:pPr>
        <w:spacing w:line="360" w:lineRule="auto"/>
        <w:ind w:firstLineChars="200" w:firstLine="480"/>
        <w:rPr>
          <w:bCs/>
          <w:sz w:val="24"/>
        </w:rPr>
      </w:pPr>
      <w:r>
        <w:rPr>
          <w:bCs/>
          <w:sz w:val="24"/>
        </w:rPr>
        <w:t>基金信息披露义务人公开披露基金信息，应当符合中国证监会相关基金信息披露内容与格式准则</w:t>
      </w:r>
      <w:r w:rsidR="00AE2C49">
        <w:rPr>
          <w:bCs/>
          <w:sz w:val="24"/>
        </w:rPr>
        <w:t>等法规</w:t>
      </w:r>
      <w:r>
        <w:rPr>
          <w:bCs/>
          <w:sz w:val="24"/>
        </w:rPr>
        <w:t>规定。</w:t>
      </w:r>
    </w:p>
    <w:p w:rsidR="0007536D" w:rsidRDefault="0007536D">
      <w:pPr>
        <w:spacing w:line="360" w:lineRule="auto"/>
        <w:ind w:firstLineChars="200" w:firstLine="480"/>
        <w:rPr>
          <w:bCs/>
          <w:sz w:val="24"/>
        </w:rPr>
      </w:pPr>
      <w:r>
        <w:rPr>
          <w:bCs/>
          <w:sz w:val="24"/>
        </w:rPr>
        <w:t>基金托管人应当按照相关法律法规、中国证监会的规定和《基金合同》的约</w:t>
      </w:r>
      <w:r>
        <w:rPr>
          <w:bCs/>
          <w:sz w:val="24"/>
        </w:rPr>
        <w:lastRenderedPageBreak/>
        <w:t>定，对基金管理人编制的基金资产净值、基金份额净值、基金份额申购赎回价格、基金定期报告</w:t>
      </w:r>
      <w:r w:rsidR="00AE2C49">
        <w:rPr>
          <w:rFonts w:hint="eastAsia"/>
          <w:bCs/>
          <w:sz w:val="24"/>
        </w:rPr>
        <w:t>、</w:t>
      </w:r>
      <w:r>
        <w:rPr>
          <w:bCs/>
          <w:sz w:val="24"/>
        </w:rPr>
        <w:t>更新的招募说明书</w:t>
      </w:r>
      <w:r w:rsidR="0060529F" w:rsidRPr="00E63C2B">
        <w:rPr>
          <w:rFonts w:hint="eastAsia"/>
          <w:bCs/>
          <w:sz w:val="24"/>
        </w:rPr>
        <w:t>、基金产品资料概要、基金清算报告</w:t>
      </w:r>
      <w:r>
        <w:rPr>
          <w:bCs/>
          <w:sz w:val="24"/>
        </w:rPr>
        <w:t>等公开披露的相关基金信息进行复核、审查，并向基金管理人</w:t>
      </w:r>
      <w:r w:rsidR="0060529F" w:rsidRPr="00E63C2B">
        <w:rPr>
          <w:rFonts w:hint="eastAsia"/>
          <w:bCs/>
          <w:sz w:val="24"/>
        </w:rPr>
        <w:t>进行书面或电子确认</w:t>
      </w:r>
      <w:r>
        <w:rPr>
          <w:bCs/>
          <w:sz w:val="24"/>
        </w:rPr>
        <w:t>。</w:t>
      </w:r>
    </w:p>
    <w:p w:rsidR="0007536D" w:rsidRDefault="00C411A9">
      <w:pPr>
        <w:spacing w:line="360" w:lineRule="auto"/>
        <w:ind w:firstLineChars="200" w:firstLine="480"/>
        <w:rPr>
          <w:bCs/>
          <w:sz w:val="24"/>
        </w:rPr>
      </w:pPr>
      <w:r w:rsidRPr="00C411A9">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07536D" w:rsidRDefault="0007536D">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不得早于指定</w:t>
      </w:r>
      <w:r>
        <w:rPr>
          <w:rFonts w:hint="eastAsia"/>
          <w:bCs/>
          <w:sz w:val="24"/>
        </w:rPr>
        <w:t>媒介</w:t>
      </w:r>
      <w:r>
        <w:rPr>
          <w:bCs/>
          <w:sz w:val="24"/>
        </w:rPr>
        <w:t>披露信息，并且在不同媒介上披露同一信息的内容应当一致。</w:t>
      </w:r>
    </w:p>
    <w:p w:rsidR="0007536D" w:rsidRDefault="0007536D">
      <w:pPr>
        <w:spacing w:line="360" w:lineRule="auto"/>
        <w:ind w:firstLineChars="200" w:firstLine="480"/>
        <w:rPr>
          <w:bCs/>
          <w:sz w:val="24"/>
        </w:rPr>
      </w:pPr>
      <w:r>
        <w:rPr>
          <w:bCs/>
          <w:sz w:val="24"/>
        </w:rPr>
        <w:t>七、信息披露文件的存放与查阅</w:t>
      </w:r>
    </w:p>
    <w:p w:rsidR="00115F42" w:rsidRPr="00887CB6" w:rsidRDefault="00115F42" w:rsidP="00887CB6">
      <w:pPr>
        <w:spacing w:line="360" w:lineRule="auto"/>
        <w:ind w:firstLineChars="200" w:firstLine="480"/>
        <w:rPr>
          <w:bCs/>
          <w:sz w:val="24"/>
        </w:rPr>
      </w:pPr>
      <w:r w:rsidRPr="00887CB6">
        <w:rPr>
          <w:rFonts w:hint="eastAsia"/>
          <w:bCs/>
          <w:sz w:val="24"/>
        </w:rPr>
        <w:t>依法必须披露的信息发布后，基金管理人、基金托管人应当按照相关法律法规规定将信息置备于公司办公场所，供社会公众查阅、复制。</w:t>
      </w:r>
    </w:p>
    <w:p w:rsidR="0023145F" w:rsidRPr="000F3046" w:rsidRDefault="0023145F" w:rsidP="0023145F">
      <w:pPr>
        <w:spacing w:line="360" w:lineRule="auto"/>
        <w:ind w:firstLineChars="200" w:firstLine="480"/>
        <w:rPr>
          <w:bCs/>
          <w:sz w:val="24"/>
        </w:rPr>
      </w:pPr>
      <w:r w:rsidRPr="000F3046">
        <w:rPr>
          <w:rFonts w:hint="eastAsia"/>
          <w:bCs/>
          <w:sz w:val="24"/>
        </w:rPr>
        <w:t>八、暂停或延迟信息披露的情形</w:t>
      </w:r>
    </w:p>
    <w:p w:rsidR="0023145F" w:rsidRPr="000F3046" w:rsidRDefault="0023145F" w:rsidP="0023145F">
      <w:pPr>
        <w:spacing w:line="360" w:lineRule="auto"/>
        <w:ind w:firstLineChars="200" w:firstLine="480"/>
        <w:rPr>
          <w:bCs/>
          <w:sz w:val="24"/>
        </w:rPr>
      </w:pPr>
      <w:r w:rsidRPr="000F3046">
        <w:rPr>
          <w:rFonts w:hint="eastAsia"/>
          <w:bCs/>
          <w:sz w:val="24"/>
        </w:rPr>
        <w:t>当出现下述情况时，基金管理人和基金托管人可暂停或延迟披露基金相关信息：</w:t>
      </w:r>
    </w:p>
    <w:p w:rsidR="0023145F" w:rsidRPr="000F3046" w:rsidRDefault="0023145F" w:rsidP="0023145F">
      <w:pPr>
        <w:spacing w:line="360" w:lineRule="auto"/>
        <w:ind w:firstLineChars="200" w:firstLine="480"/>
        <w:rPr>
          <w:bCs/>
          <w:sz w:val="24"/>
        </w:rPr>
      </w:pPr>
      <w:r w:rsidRPr="000F3046">
        <w:rPr>
          <w:bCs/>
          <w:sz w:val="24"/>
        </w:rPr>
        <w:t>1</w:t>
      </w:r>
      <w:r w:rsidRPr="000F3046">
        <w:rPr>
          <w:rFonts w:hint="eastAsia"/>
          <w:bCs/>
          <w:sz w:val="24"/>
        </w:rPr>
        <w:t>、不可抗力；</w:t>
      </w:r>
    </w:p>
    <w:p w:rsidR="0023145F" w:rsidRPr="000F3046" w:rsidRDefault="0023145F" w:rsidP="0023145F">
      <w:pPr>
        <w:spacing w:line="360" w:lineRule="auto"/>
        <w:ind w:firstLineChars="200" w:firstLine="480"/>
        <w:rPr>
          <w:bCs/>
          <w:sz w:val="24"/>
        </w:rPr>
      </w:pPr>
      <w:r w:rsidRPr="000F3046">
        <w:rPr>
          <w:bCs/>
          <w:sz w:val="24"/>
        </w:rPr>
        <w:t>2</w:t>
      </w:r>
      <w:r w:rsidRPr="000F3046">
        <w:rPr>
          <w:rFonts w:hint="eastAsia"/>
          <w:bCs/>
          <w:sz w:val="24"/>
        </w:rPr>
        <w:t>、基金投资所涉及的证券</w:t>
      </w:r>
      <w:r w:rsidRPr="000F3046">
        <w:rPr>
          <w:rFonts w:hint="eastAsia"/>
          <w:bCs/>
          <w:sz w:val="24"/>
        </w:rPr>
        <w:t>/</w:t>
      </w:r>
      <w:r w:rsidRPr="000F3046">
        <w:rPr>
          <w:rFonts w:hint="eastAsia"/>
          <w:bCs/>
          <w:sz w:val="24"/>
        </w:rPr>
        <w:t>期货交易市场遇法定节假日或因其他原因暂停营业时；</w:t>
      </w:r>
    </w:p>
    <w:p w:rsidR="0023145F" w:rsidRPr="0023145F" w:rsidRDefault="0023145F" w:rsidP="0023145F">
      <w:pPr>
        <w:spacing w:line="360" w:lineRule="auto"/>
        <w:ind w:firstLineChars="200" w:firstLine="480"/>
        <w:rPr>
          <w:bCs/>
          <w:sz w:val="24"/>
        </w:rPr>
      </w:pPr>
      <w:r w:rsidRPr="000F3046">
        <w:rPr>
          <w:rFonts w:hint="eastAsia"/>
          <w:bCs/>
          <w:sz w:val="24"/>
        </w:rPr>
        <w:t>3</w:t>
      </w:r>
      <w:r w:rsidRPr="000F3046">
        <w:rPr>
          <w:rFonts w:hint="eastAsia"/>
          <w:bCs/>
          <w:sz w:val="24"/>
        </w:rPr>
        <w:t>、法律法规、基金合同或中国证监会规定的其他情况。</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75" w:name="_Toc7170"/>
      <w:bookmarkStart w:id="376" w:name="_Toc139991749"/>
      <w:bookmarkStart w:id="377" w:name="_Toc25647"/>
      <w:bookmarkStart w:id="378" w:name="_Toc123102466"/>
      <w:bookmarkStart w:id="379" w:name="_Toc29891"/>
      <w:bookmarkStart w:id="380" w:name="_Toc10006"/>
      <w:bookmarkStart w:id="381" w:name="_Toc9005"/>
      <w:bookmarkStart w:id="382" w:name="_Toc141703899"/>
      <w:bookmarkStart w:id="383" w:name="_Toc8049"/>
      <w:bookmarkStart w:id="384" w:name="_Toc27464"/>
      <w:bookmarkStart w:id="385" w:name="_Toc123112247"/>
      <w:bookmarkStart w:id="386" w:name="_Toc6237"/>
      <w:bookmarkStart w:id="387" w:name="_Toc123051465"/>
      <w:bookmarkStart w:id="388" w:name="_Toc98560364"/>
      <w:bookmarkStart w:id="389" w:name="_Toc22978"/>
      <w:bookmarkStart w:id="390" w:name="_Toc8059"/>
      <w:bookmarkStart w:id="391" w:name="_Toc3821886"/>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393" w:name="_Toc79392639"/>
      <w:r>
        <w:rPr>
          <w:bCs/>
          <w:sz w:val="24"/>
        </w:rPr>
        <w:t>一、《基金合同》的变更</w:t>
      </w:r>
      <w:bookmarkEnd w:id="393"/>
    </w:p>
    <w:p w:rsidR="0007536D" w:rsidRDefault="0007536D" w:rsidP="007C6762">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E549AB">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7536D" w:rsidRDefault="0007536D" w:rsidP="00E549A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w:t>
      </w:r>
      <w:r w:rsidR="001E106A">
        <w:rPr>
          <w:rFonts w:hint="eastAsia"/>
          <w:bCs/>
          <w:sz w:val="24"/>
        </w:rPr>
        <w:t>个工作</w:t>
      </w:r>
      <w:r>
        <w:rPr>
          <w:bCs/>
          <w:sz w:val="24"/>
        </w:rPr>
        <w:t>日内在指定</w:t>
      </w:r>
      <w:r>
        <w:rPr>
          <w:rFonts w:hint="eastAsia"/>
          <w:bCs/>
          <w:sz w:val="24"/>
        </w:rPr>
        <w:t>媒介</w:t>
      </w:r>
      <w:r>
        <w:rPr>
          <w:bCs/>
          <w:sz w:val="24"/>
        </w:rPr>
        <w:t>公告。</w:t>
      </w:r>
    </w:p>
    <w:p w:rsidR="0007536D" w:rsidRDefault="0007536D" w:rsidP="00FE66B1">
      <w:pPr>
        <w:spacing w:line="360" w:lineRule="auto"/>
        <w:ind w:firstLineChars="200" w:firstLine="480"/>
        <w:rPr>
          <w:bCs/>
          <w:sz w:val="24"/>
        </w:rPr>
      </w:pPr>
      <w:r>
        <w:rPr>
          <w:bCs/>
          <w:sz w:val="24"/>
        </w:rPr>
        <w:t>二、《基金合同》的终止事由</w:t>
      </w:r>
    </w:p>
    <w:p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07536D" w:rsidRDefault="0007536D">
      <w:pPr>
        <w:spacing w:line="360" w:lineRule="auto"/>
        <w:ind w:firstLineChars="200" w:firstLine="480"/>
        <w:rPr>
          <w:bCs/>
          <w:sz w:val="24"/>
        </w:rPr>
      </w:pPr>
      <w:r>
        <w:rPr>
          <w:bCs/>
          <w:sz w:val="24"/>
        </w:rPr>
        <w:t>1</w:t>
      </w:r>
      <w:r>
        <w:rPr>
          <w:bCs/>
          <w:sz w:val="24"/>
        </w:rPr>
        <w:t>、基金份额持有人大会决定终止的；</w:t>
      </w:r>
    </w:p>
    <w:p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rsidR="0007536D" w:rsidRDefault="0007536D" w:rsidP="00FE66B1">
      <w:pPr>
        <w:spacing w:line="360" w:lineRule="auto"/>
        <w:ind w:firstLineChars="200" w:firstLine="480"/>
        <w:rPr>
          <w:bCs/>
          <w:sz w:val="24"/>
        </w:rPr>
      </w:pPr>
      <w:r>
        <w:rPr>
          <w:bCs/>
          <w:sz w:val="24"/>
        </w:rPr>
        <w:t>三、基金财产的清算</w:t>
      </w:r>
    </w:p>
    <w:p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sidR="00A05EA1">
        <w:rPr>
          <w:rFonts w:hint="eastAsia"/>
          <w:bCs/>
          <w:sz w:val="24"/>
        </w:rPr>
        <w:t>基金财产</w:t>
      </w:r>
      <w:r>
        <w:rPr>
          <w:bCs/>
          <w:sz w:val="24"/>
        </w:rPr>
        <w:t>清算小组，基金管理人组织基金财产清算小组并在中国证监会的监督下进行基金清算。</w:t>
      </w:r>
    </w:p>
    <w:p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07536D" w:rsidRDefault="0007536D">
      <w:pPr>
        <w:spacing w:line="360" w:lineRule="auto"/>
        <w:ind w:firstLineChars="200" w:firstLine="480"/>
        <w:rPr>
          <w:bCs/>
          <w:sz w:val="24"/>
        </w:rPr>
      </w:pPr>
      <w:r>
        <w:rPr>
          <w:bCs/>
          <w:sz w:val="24"/>
        </w:rPr>
        <w:t>4</w:t>
      </w:r>
      <w:r>
        <w:rPr>
          <w:bCs/>
          <w:sz w:val="24"/>
        </w:rPr>
        <w:t>、基金财产清算程序：</w:t>
      </w:r>
    </w:p>
    <w:p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rsidR="0007536D" w:rsidRDefault="0007536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07536D" w:rsidRDefault="0007536D" w:rsidP="00FE66B1">
      <w:pPr>
        <w:spacing w:line="360" w:lineRule="auto"/>
        <w:ind w:firstLineChars="200" w:firstLine="480"/>
        <w:rPr>
          <w:bCs/>
          <w:sz w:val="24"/>
        </w:rPr>
      </w:pPr>
      <w:r>
        <w:rPr>
          <w:bCs/>
          <w:sz w:val="24"/>
        </w:rPr>
        <w:t>四、清算费用</w:t>
      </w:r>
    </w:p>
    <w:p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07536D" w:rsidRDefault="0007536D" w:rsidP="00FE66B1">
      <w:pPr>
        <w:spacing w:line="360" w:lineRule="auto"/>
        <w:ind w:firstLineChars="200" w:firstLine="480"/>
        <w:rPr>
          <w:bCs/>
          <w:sz w:val="24"/>
        </w:rPr>
      </w:pPr>
      <w:r>
        <w:rPr>
          <w:bCs/>
          <w:sz w:val="24"/>
        </w:rPr>
        <w:t>五、基金财产清算剩余资产的分配</w:t>
      </w:r>
    </w:p>
    <w:p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07536D" w:rsidRDefault="0007536D" w:rsidP="00FE66B1">
      <w:pPr>
        <w:spacing w:line="360" w:lineRule="auto"/>
        <w:ind w:firstLineChars="200" w:firstLine="480"/>
        <w:rPr>
          <w:bCs/>
          <w:sz w:val="24"/>
        </w:rPr>
      </w:pPr>
      <w:r>
        <w:rPr>
          <w:bCs/>
          <w:sz w:val="24"/>
        </w:rPr>
        <w:t>六、基金财产清算的公告</w:t>
      </w:r>
    </w:p>
    <w:p w:rsidR="0007536D" w:rsidRDefault="0007536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6D74D4">
        <w:rPr>
          <w:bCs/>
          <w:sz w:val="24"/>
        </w:rPr>
        <w:t>5</w:t>
      </w:r>
      <w:r>
        <w:rPr>
          <w:bCs/>
          <w:sz w:val="24"/>
        </w:rPr>
        <w:t>个工作日内由基金财产清算小组进行公告。</w:t>
      </w:r>
    </w:p>
    <w:p w:rsidR="0007536D" w:rsidRDefault="0007536D" w:rsidP="00FE66B1">
      <w:pPr>
        <w:spacing w:line="360" w:lineRule="auto"/>
        <w:ind w:firstLineChars="200" w:firstLine="480"/>
        <w:rPr>
          <w:bCs/>
          <w:sz w:val="24"/>
        </w:rPr>
      </w:pPr>
      <w:r>
        <w:rPr>
          <w:bCs/>
          <w:sz w:val="24"/>
        </w:rPr>
        <w:t>七、基金财产清算账册及文件的保存</w:t>
      </w:r>
    </w:p>
    <w:p w:rsidR="0007536D" w:rsidRDefault="0007536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r w:rsidR="006D74D4" w:rsidRPr="00436638">
        <w:rPr>
          <w:rFonts w:hint="eastAsia"/>
          <w:bCs/>
          <w:sz w:val="24"/>
        </w:rPr>
        <w:t>，法律法规另有规定的从其规定</w:t>
      </w:r>
      <w:r>
        <w:rPr>
          <w:bCs/>
          <w:sz w:val="24"/>
        </w:rPr>
        <w:t>。</w:t>
      </w:r>
    </w:p>
    <w:p w:rsidR="0007536D" w:rsidRDefault="0007536D">
      <w:pPr>
        <w:spacing w:line="360" w:lineRule="auto"/>
        <w:ind w:firstLineChars="200" w:firstLine="480"/>
        <w:rPr>
          <w:bCs/>
          <w:sz w:val="24"/>
        </w:rPr>
      </w:pPr>
    </w:p>
    <w:p w:rsidR="0007536D" w:rsidRDefault="0007536D">
      <w:pPr>
        <w:pStyle w:val="1"/>
        <w:spacing w:before="0" w:after="0"/>
        <w:jc w:val="center"/>
        <w:rPr>
          <w:rFonts w:ascii="Times New Roman"/>
          <w:color w:val="auto"/>
          <w:sz w:val="30"/>
        </w:rPr>
      </w:pPr>
      <w:bookmarkStart w:id="394" w:name="_Toc48649720"/>
      <w:bookmarkStart w:id="395" w:name="_Toc79392641"/>
      <w:bookmarkStart w:id="396" w:name="_Toc123102467"/>
      <w:bookmarkStart w:id="397" w:name="_Toc123112248"/>
      <w:bookmarkStart w:id="398" w:name="_Toc123051466"/>
      <w:bookmarkStart w:id="399" w:name="_Toc98560365"/>
      <w:r>
        <w:rPr>
          <w:rFonts w:ascii="Times New Roman"/>
          <w:b w:val="0"/>
          <w:bCs/>
          <w:color w:val="auto"/>
        </w:rPr>
        <w:br w:type="page"/>
      </w:r>
      <w:bookmarkStart w:id="400" w:name="_Toc8710"/>
      <w:bookmarkStart w:id="401" w:name="_Toc141703901"/>
      <w:bookmarkStart w:id="402" w:name="_Toc27058"/>
      <w:bookmarkStart w:id="403" w:name="_Toc9708"/>
      <w:bookmarkStart w:id="404" w:name="_Toc139991750"/>
      <w:bookmarkStart w:id="405" w:name="_Toc13398"/>
      <w:bookmarkStart w:id="406" w:name="_Toc21240"/>
      <w:bookmarkStart w:id="407" w:name="_Toc30645"/>
      <w:bookmarkStart w:id="408" w:name="_Toc23022"/>
      <w:bookmarkStart w:id="409" w:name="_Toc12191"/>
      <w:bookmarkStart w:id="410" w:name="_Toc7367"/>
      <w:bookmarkStart w:id="411" w:name="_Toc28549"/>
      <w:bookmarkStart w:id="412" w:name="_Toc382188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07536D" w:rsidRDefault="0007536D">
      <w:pPr>
        <w:spacing w:line="360" w:lineRule="auto"/>
        <w:ind w:firstLineChars="200" w:firstLine="480"/>
        <w:rPr>
          <w:bCs/>
          <w:sz w:val="24"/>
        </w:rPr>
      </w:pPr>
    </w:p>
    <w:p w:rsidR="009C541C" w:rsidRPr="000F3046" w:rsidRDefault="0007536D" w:rsidP="009C541C">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w:t>
      </w:r>
      <w:r w:rsidR="009C541C">
        <w:rPr>
          <w:rFonts w:hint="eastAsia"/>
          <w:bCs/>
          <w:sz w:val="24"/>
        </w:rPr>
        <w:t>损失</w:t>
      </w:r>
      <w:r>
        <w:rPr>
          <w:bCs/>
          <w:sz w:val="24"/>
        </w:rPr>
        <w:t>的，应当分别对各自的行为依法承担赔偿责任；因共同行为给基金财产或者基金份额持有人造成损</w:t>
      </w:r>
      <w:r w:rsidR="009C541C">
        <w:rPr>
          <w:rFonts w:hint="eastAsia"/>
          <w:bCs/>
          <w:sz w:val="24"/>
        </w:rPr>
        <w:t>失</w:t>
      </w:r>
      <w:r>
        <w:rPr>
          <w:bCs/>
          <w:sz w:val="24"/>
        </w:rPr>
        <w:t>的，应当承担连带赔偿责任，对损失的赔偿，仅限于直接损失。</w:t>
      </w:r>
      <w:r w:rsidR="009C541C" w:rsidRPr="000F3046">
        <w:rPr>
          <w:bCs/>
          <w:sz w:val="24"/>
        </w:rPr>
        <w:t>但是发生下列情况的，当事人免责：</w:t>
      </w:r>
    </w:p>
    <w:p w:rsidR="009C541C" w:rsidRPr="000F3046" w:rsidRDefault="009C541C" w:rsidP="009C541C">
      <w:pPr>
        <w:spacing w:line="360" w:lineRule="auto"/>
        <w:ind w:firstLineChars="200" w:firstLine="480"/>
        <w:rPr>
          <w:bCs/>
          <w:sz w:val="24"/>
        </w:rPr>
      </w:pPr>
      <w:r w:rsidRPr="000F3046">
        <w:rPr>
          <w:bCs/>
          <w:sz w:val="24"/>
        </w:rPr>
        <w:t>1</w:t>
      </w:r>
      <w:r w:rsidRPr="000F3046">
        <w:rPr>
          <w:bCs/>
          <w:sz w:val="24"/>
        </w:rPr>
        <w:t>、不可抗力；</w:t>
      </w:r>
    </w:p>
    <w:p w:rsidR="009C541C" w:rsidRPr="000F3046" w:rsidRDefault="009C541C" w:rsidP="009C541C">
      <w:pPr>
        <w:spacing w:line="360" w:lineRule="auto"/>
        <w:ind w:firstLineChars="200" w:firstLine="480"/>
        <w:rPr>
          <w:bCs/>
          <w:sz w:val="24"/>
        </w:rPr>
      </w:pPr>
      <w:r w:rsidRPr="000F3046">
        <w:rPr>
          <w:bCs/>
          <w:sz w:val="24"/>
        </w:rPr>
        <w:t>2</w:t>
      </w:r>
      <w:r w:rsidRPr="000F3046">
        <w:rPr>
          <w:bCs/>
          <w:sz w:val="24"/>
        </w:rPr>
        <w:t>、基金管理人和</w:t>
      </w:r>
      <w:r w:rsidRPr="000F3046">
        <w:rPr>
          <w:bCs/>
          <w:sz w:val="24"/>
        </w:rPr>
        <w:t>/</w:t>
      </w:r>
      <w:r w:rsidRPr="000F3046">
        <w:rPr>
          <w:bCs/>
          <w:sz w:val="24"/>
        </w:rPr>
        <w:t>或基金托管人按照当时有效的法律法规或中国证监会的规定作为或不作为而造成的损失等；</w:t>
      </w:r>
    </w:p>
    <w:p w:rsidR="0007536D" w:rsidRDefault="009C541C" w:rsidP="009C541C">
      <w:pPr>
        <w:spacing w:line="360" w:lineRule="auto"/>
        <w:ind w:firstLineChars="200" w:firstLine="480"/>
        <w:rPr>
          <w:bCs/>
          <w:sz w:val="24"/>
        </w:rPr>
      </w:pPr>
      <w:r w:rsidRPr="000F3046">
        <w:rPr>
          <w:bCs/>
          <w:sz w:val="24"/>
        </w:rPr>
        <w:t>3</w:t>
      </w:r>
      <w:r w:rsidRPr="000F3046">
        <w:rPr>
          <w:bCs/>
          <w:sz w:val="24"/>
        </w:rPr>
        <w:t>、基金管理人由于按照</w:t>
      </w:r>
      <w:r w:rsidRPr="000F3046">
        <w:rPr>
          <w:rFonts w:hint="eastAsia"/>
          <w:bCs/>
          <w:sz w:val="24"/>
        </w:rPr>
        <w:t>《</w:t>
      </w:r>
      <w:r w:rsidRPr="000F3046">
        <w:rPr>
          <w:bCs/>
          <w:sz w:val="24"/>
        </w:rPr>
        <w:t>基金合同</w:t>
      </w:r>
      <w:r w:rsidRPr="000F3046">
        <w:rPr>
          <w:rFonts w:hint="eastAsia"/>
          <w:bCs/>
          <w:sz w:val="24"/>
        </w:rPr>
        <w:t>》</w:t>
      </w:r>
      <w:r w:rsidRPr="000F3046">
        <w:rPr>
          <w:bCs/>
          <w:sz w:val="24"/>
        </w:rPr>
        <w:t>规定的投资原则行使或不行使其投资权而造成的损失等。</w:t>
      </w:r>
    </w:p>
    <w:p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D20ED">
        <w:rPr>
          <w:rFonts w:hint="eastAsia"/>
          <w:bCs/>
          <w:sz w:val="24"/>
        </w:rPr>
        <w:t>或减轻</w:t>
      </w:r>
      <w:r>
        <w:rPr>
          <w:bCs/>
          <w:sz w:val="24"/>
        </w:rPr>
        <w:t>由此造成的影响。</w:t>
      </w:r>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382188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07536D" w:rsidRDefault="0007536D">
      <w:pPr>
        <w:spacing w:line="360" w:lineRule="auto"/>
        <w:ind w:firstLineChars="200" w:firstLine="480"/>
        <w:rPr>
          <w:bCs/>
          <w:sz w:val="24"/>
        </w:rPr>
      </w:pPr>
    </w:p>
    <w:p w:rsidR="002605EE" w:rsidRDefault="00B77EFD">
      <w:pPr>
        <w:spacing w:line="360" w:lineRule="auto"/>
        <w:ind w:firstLineChars="200" w:firstLine="480"/>
        <w:rPr>
          <w:bCs/>
          <w:sz w:val="24"/>
        </w:rPr>
      </w:pPr>
      <w:r>
        <w:rPr>
          <w:rFonts w:hint="eastAsia"/>
          <w:bCs/>
          <w:sz w:val="24"/>
        </w:rPr>
        <w:t>相关</w:t>
      </w:r>
      <w:r w:rsidR="0007536D" w:rsidRPr="002605EE">
        <w:rPr>
          <w:bCs/>
          <w:sz w:val="24"/>
        </w:rPr>
        <w:t>各方当事人同意，因《基金合同》而产生的或与《基金合同》有关的一切争议，</w:t>
      </w:r>
      <w:r w:rsidRPr="00B77EFD">
        <w:rPr>
          <w:rFonts w:hint="eastAsia"/>
          <w:bCs/>
          <w:sz w:val="24"/>
        </w:rPr>
        <w:t>应经友好协商解决，如经友好协商未能解决的，则任何一方有权将争议提交位于北京市的中国国际经济贸易仲裁委员会，按照届时有效的仲裁规则进行仲裁。仲裁裁决是终局的，对仲裁各方当事人均具有约束力，仲裁费用由败诉方承担。</w:t>
      </w:r>
    </w:p>
    <w:p w:rsidR="002605EE" w:rsidRPr="002605EE" w:rsidRDefault="00862711" w:rsidP="002605EE">
      <w:pPr>
        <w:spacing w:line="360" w:lineRule="auto"/>
        <w:ind w:firstLineChars="200" w:firstLine="480"/>
        <w:rPr>
          <w:bCs/>
          <w:sz w:val="24"/>
        </w:rPr>
      </w:pPr>
      <w:r>
        <w:rPr>
          <w:rFonts w:hint="eastAsia"/>
          <w:bCs/>
          <w:sz w:val="24"/>
        </w:rPr>
        <w:t>争议处理期间，基金合同</w:t>
      </w:r>
      <w:r w:rsidR="002605EE" w:rsidRPr="002605EE">
        <w:rPr>
          <w:rFonts w:hint="eastAsia"/>
          <w:bCs/>
          <w:sz w:val="24"/>
        </w:rPr>
        <w:t>当事人应恪守</w:t>
      </w:r>
      <w:r>
        <w:rPr>
          <w:rFonts w:hint="eastAsia"/>
          <w:bCs/>
          <w:sz w:val="24"/>
        </w:rPr>
        <w:t>各自</w:t>
      </w:r>
      <w:r w:rsidR="00D01B8B">
        <w:rPr>
          <w:rFonts w:hint="eastAsia"/>
          <w:bCs/>
          <w:sz w:val="24"/>
        </w:rPr>
        <w:t>职责，继续忠实、勤勉、尽责地履行基金合同</w:t>
      </w:r>
      <w:r w:rsidR="002605EE" w:rsidRPr="002605EE">
        <w:rPr>
          <w:rFonts w:hint="eastAsia"/>
          <w:bCs/>
          <w:sz w:val="24"/>
        </w:rPr>
        <w:t>规定的义务，维护基金份额持有人的合法权益。</w:t>
      </w:r>
    </w:p>
    <w:p w:rsidR="0007536D" w:rsidRPr="007C6762" w:rsidRDefault="002605EE" w:rsidP="002605EE">
      <w:pPr>
        <w:spacing w:line="360" w:lineRule="auto"/>
        <w:ind w:firstLineChars="200" w:firstLine="480"/>
        <w:rPr>
          <w:bCs/>
          <w:sz w:val="24"/>
          <w:highlight w:val="yellow"/>
        </w:rPr>
      </w:pPr>
      <w:r w:rsidRPr="007C6762">
        <w:rPr>
          <w:bCs/>
          <w:sz w:val="24"/>
        </w:rPr>
        <w:t>《基金合同》</w:t>
      </w:r>
      <w:r w:rsidRPr="002605EE">
        <w:rPr>
          <w:rFonts w:hint="eastAsia"/>
          <w:bCs/>
          <w:sz w:val="24"/>
        </w:rPr>
        <w:t>受中国法律</w:t>
      </w:r>
      <w:r w:rsidR="003B4AE1">
        <w:rPr>
          <w:rFonts w:hint="eastAsia"/>
          <w:bCs/>
          <w:sz w:val="24"/>
        </w:rPr>
        <w:t>（为本</w:t>
      </w:r>
      <w:r w:rsidR="002C7F26">
        <w:rPr>
          <w:rFonts w:hint="eastAsia"/>
          <w:bCs/>
          <w:sz w:val="24"/>
        </w:rPr>
        <w:t>基金</w:t>
      </w:r>
      <w:r w:rsidR="00712031">
        <w:rPr>
          <w:rFonts w:hint="eastAsia"/>
          <w:bCs/>
          <w:sz w:val="24"/>
        </w:rPr>
        <w:t>合同</w:t>
      </w:r>
      <w:r w:rsidR="003B4AE1">
        <w:rPr>
          <w:rFonts w:hint="eastAsia"/>
          <w:bCs/>
          <w:sz w:val="24"/>
        </w:rPr>
        <w:t>之目的，不含港澳台地区法律）</w:t>
      </w:r>
      <w:r w:rsidRPr="002605EE">
        <w:rPr>
          <w:rFonts w:hint="eastAsia"/>
          <w:bCs/>
          <w:sz w:val="24"/>
        </w:rPr>
        <w:t>管辖。</w:t>
      </w:r>
    </w:p>
    <w:p w:rsidR="0007536D" w:rsidRDefault="0007536D">
      <w:pPr>
        <w:spacing w:line="360" w:lineRule="auto"/>
        <w:ind w:firstLineChars="200" w:firstLine="480"/>
        <w:rPr>
          <w:bCs/>
          <w:sz w:val="24"/>
        </w:rPr>
      </w:pPr>
    </w:p>
    <w:p w:rsidR="0007536D" w:rsidRDefault="00EE1CD9">
      <w:pPr>
        <w:pStyle w:val="1"/>
        <w:spacing w:before="0" w:after="0"/>
        <w:jc w:val="center"/>
        <w:rPr>
          <w:rFonts w:ascii="Times New Roman"/>
          <w:color w:val="auto"/>
          <w:sz w:val="30"/>
        </w:rPr>
      </w:pPr>
      <w:bookmarkStart w:id="430" w:name="_Toc8454"/>
      <w:bookmarkStart w:id="431" w:name="_Toc123102469"/>
      <w:bookmarkStart w:id="432" w:name="_Toc123112250"/>
      <w:bookmarkStart w:id="433" w:name="_Toc2532"/>
      <w:bookmarkStart w:id="434" w:name="_Toc11618"/>
      <w:bookmarkStart w:id="435" w:name="_Toc484"/>
      <w:bookmarkStart w:id="436" w:name="_Toc23991"/>
      <w:bookmarkStart w:id="437" w:name="_Toc123051468"/>
      <w:bookmarkStart w:id="438" w:name="_Toc8703"/>
      <w:bookmarkStart w:id="439" w:name="_Toc20350"/>
      <w:bookmarkStart w:id="440" w:name="_Toc31966"/>
      <w:bookmarkStart w:id="441" w:name="_Toc139991752"/>
      <w:bookmarkStart w:id="442" w:name="_Toc29505"/>
      <w:bookmarkStart w:id="443" w:name="_Toc141703903"/>
      <w:bookmarkStart w:id="444" w:name="_Toc26461"/>
      <w:r>
        <w:rPr>
          <w:rFonts w:ascii="Times New Roman"/>
          <w:color w:val="auto"/>
          <w:sz w:val="30"/>
        </w:rPr>
        <w:br w:type="page"/>
      </w:r>
      <w:bookmarkStart w:id="445" w:name="_Toc3821889"/>
      <w:r w:rsidR="0007536D">
        <w:rPr>
          <w:rFonts w:ascii="Times New Roman"/>
          <w:color w:val="auto"/>
          <w:sz w:val="30"/>
        </w:rPr>
        <w:lastRenderedPageBreak/>
        <w:t>第二十二部分</w:t>
      </w:r>
      <w:r w:rsidR="0007536D">
        <w:rPr>
          <w:rFonts w:ascii="Times New Roman"/>
          <w:color w:val="auto"/>
          <w:sz w:val="30"/>
        </w:rPr>
        <w:t xml:space="preserve">  </w:t>
      </w:r>
      <w:r w:rsidR="0007536D">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07536D" w:rsidRDefault="0007536D">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EE1CD9">
        <w:rPr>
          <w:rFonts w:hint="eastAsia"/>
          <w:bCs/>
          <w:sz w:val="24"/>
        </w:rPr>
        <w:t>或签章</w:t>
      </w:r>
      <w:r>
        <w:rPr>
          <w:bCs/>
          <w:sz w:val="24"/>
        </w:rPr>
        <w:t>并在募集结束后经基金管理人向中国证监会办理基金备案手续，并经中国证监会书面确认后生效。</w:t>
      </w:r>
    </w:p>
    <w:p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382189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rsidR="0007536D" w:rsidRDefault="0007536D">
      <w:pPr>
        <w:spacing w:line="360" w:lineRule="auto"/>
        <w:ind w:firstLineChars="200" w:firstLine="480"/>
        <w:rPr>
          <w:rFonts w:ascii="宋体" w:hAnsi="宋体"/>
          <w:sz w:val="24"/>
        </w:rPr>
      </w:pPr>
    </w:p>
    <w:p w:rsidR="001F509D" w:rsidRDefault="001F509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2753DA" w:rsidRDefault="00825AA4" w:rsidP="00456EBA">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r>
        <w:rPr>
          <w:rFonts w:ascii="Times New Roman"/>
          <w:color w:val="auto"/>
          <w:sz w:val="30"/>
        </w:rPr>
        <w:br w:type="page"/>
      </w:r>
      <w:bookmarkStart w:id="459" w:name="_Toc3821891"/>
      <w:r w:rsidR="0007536D">
        <w:rPr>
          <w:rFonts w:ascii="Times New Roman"/>
          <w:color w:val="auto"/>
          <w:sz w:val="30"/>
        </w:rPr>
        <w:lastRenderedPageBreak/>
        <w:t>第二十四部分</w:t>
      </w:r>
      <w:r w:rsidR="0007536D">
        <w:rPr>
          <w:rFonts w:ascii="Times New Roman"/>
          <w:color w:val="auto"/>
          <w:sz w:val="30"/>
        </w:rPr>
        <w:t xml:space="preserve">  </w:t>
      </w:r>
      <w:r w:rsidR="0007536D">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2753DA" w:rsidRDefault="002753DA" w:rsidP="002753DA"/>
    <w:p w:rsidR="002753DA" w:rsidRDefault="002753DA" w:rsidP="002753DA">
      <w:pPr>
        <w:spacing w:line="360" w:lineRule="auto"/>
        <w:ind w:firstLineChars="200" w:firstLine="480"/>
        <w:rPr>
          <w:bCs/>
          <w:sz w:val="24"/>
        </w:rPr>
      </w:pPr>
      <w:r>
        <w:rPr>
          <w:bCs/>
          <w:sz w:val="24"/>
        </w:rPr>
        <w:t>一、基金管理人</w:t>
      </w:r>
      <w:r>
        <w:rPr>
          <w:rFonts w:hint="eastAsia"/>
          <w:bCs/>
          <w:sz w:val="24"/>
        </w:rPr>
        <w:t>、</w:t>
      </w:r>
      <w:r>
        <w:rPr>
          <w:bCs/>
          <w:sz w:val="24"/>
        </w:rPr>
        <w:t>基金托管人</w:t>
      </w:r>
      <w:r>
        <w:rPr>
          <w:rFonts w:hint="eastAsia"/>
          <w:bCs/>
          <w:sz w:val="24"/>
        </w:rPr>
        <w:t>、</w:t>
      </w:r>
      <w:r>
        <w:rPr>
          <w:bCs/>
          <w:sz w:val="24"/>
        </w:rPr>
        <w:t>基金份额持有人的权利</w:t>
      </w:r>
      <w:r>
        <w:rPr>
          <w:rFonts w:hint="eastAsia"/>
          <w:bCs/>
          <w:sz w:val="24"/>
        </w:rPr>
        <w:t>、</w:t>
      </w:r>
      <w:r>
        <w:rPr>
          <w:bCs/>
          <w:sz w:val="24"/>
        </w:rPr>
        <w:t>义务</w:t>
      </w:r>
    </w:p>
    <w:p w:rsidR="0007536D" w:rsidRPr="007C6762" w:rsidRDefault="002753DA" w:rsidP="007C6762">
      <w:pPr>
        <w:spacing w:line="360" w:lineRule="auto"/>
        <w:ind w:firstLineChars="200" w:firstLine="480"/>
        <w:rPr>
          <w:bCs/>
          <w:sz w:val="24"/>
        </w:rPr>
      </w:pPr>
      <w:r>
        <w:rPr>
          <w:bCs/>
          <w:sz w:val="24"/>
        </w:rPr>
        <w:t>1</w:t>
      </w:r>
      <w:r>
        <w:rPr>
          <w:rFonts w:hint="eastAsia"/>
          <w:bCs/>
          <w:sz w:val="24"/>
        </w:rPr>
        <w:t>、</w:t>
      </w:r>
      <w:r>
        <w:rPr>
          <w:bCs/>
          <w:sz w:val="24"/>
        </w:rPr>
        <w:t>基金管理人的权利</w:t>
      </w:r>
    </w:p>
    <w:p w:rsidR="003E3E73" w:rsidRPr="003E3E73" w:rsidRDefault="003E3E73" w:rsidP="003E3E73">
      <w:pPr>
        <w:spacing w:line="360" w:lineRule="auto"/>
        <w:ind w:firstLineChars="200" w:firstLine="480"/>
        <w:rPr>
          <w:bCs/>
          <w:sz w:val="24"/>
        </w:rPr>
      </w:pPr>
      <w:r w:rsidRPr="003E3E73">
        <w:rPr>
          <w:rFonts w:hint="eastAsia"/>
          <w:bCs/>
          <w:sz w:val="24"/>
        </w:rPr>
        <w:t>根据《基金法》、《运作办法》及其他有关规定，基金管理人的权利包括但不限于：</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1</w:t>
      </w:r>
      <w:r w:rsidRPr="003E3E73">
        <w:rPr>
          <w:rFonts w:hint="eastAsia"/>
          <w:bCs/>
          <w:sz w:val="24"/>
        </w:rPr>
        <w:t>）依法募集资金；</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2</w:t>
      </w:r>
      <w:r w:rsidRPr="003E3E73">
        <w:rPr>
          <w:rFonts w:hint="eastAsia"/>
          <w:bCs/>
          <w:sz w:val="24"/>
        </w:rPr>
        <w:t>）自《基金合同》生效之日起，根据法律法规和《基金合同》独立运用并管理基金财产；</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3</w:t>
      </w:r>
      <w:r w:rsidRPr="003E3E73">
        <w:rPr>
          <w:rFonts w:hint="eastAsia"/>
          <w:bCs/>
          <w:sz w:val="24"/>
        </w:rPr>
        <w:t>）依照《基金合同》收取基金管理费以及法律法规规定或中国证监会批准的其他费用；</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4</w:t>
      </w:r>
      <w:r w:rsidRPr="003E3E73">
        <w:rPr>
          <w:rFonts w:hint="eastAsia"/>
          <w:bCs/>
          <w:sz w:val="24"/>
        </w:rPr>
        <w:t>）销售基金份额；</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5</w:t>
      </w:r>
      <w:r w:rsidRPr="003E3E73">
        <w:rPr>
          <w:rFonts w:hint="eastAsia"/>
          <w:bCs/>
          <w:sz w:val="24"/>
        </w:rPr>
        <w:t>）按照规定召集基金份额持有人大会；</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6</w:t>
      </w:r>
      <w:r w:rsidRPr="003E3E7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7</w:t>
      </w:r>
      <w:r w:rsidRPr="003E3E73">
        <w:rPr>
          <w:rFonts w:hint="eastAsia"/>
          <w:bCs/>
          <w:sz w:val="24"/>
        </w:rPr>
        <w:t>）在基金托管人更换时，提名新的基金托管人；</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8</w:t>
      </w:r>
      <w:r w:rsidRPr="003E3E73">
        <w:rPr>
          <w:rFonts w:hint="eastAsia"/>
          <w:bCs/>
          <w:sz w:val="24"/>
        </w:rPr>
        <w:t>）选择、更换基金销售机构，对基金销售机构的相关行为进行监督和处理；</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9</w:t>
      </w:r>
      <w:r w:rsidRPr="003E3E73">
        <w:rPr>
          <w:rFonts w:hint="eastAsia"/>
          <w:bCs/>
          <w:sz w:val="24"/>
        </w:rPr>
        <w:t>）担任或委托其他符合条件的机构担任基金登记机构办理基金登记业务并获得《基金合同》规定的费用；</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10</w:t>
      </w:r>
      <w:r w:rsidRPr="003E3E73">
        <w:rPr>
          <w:rFonts w:hint="eastAsia"/>
          <w:bCs/>
          <w:sz w:val="24"/>
        </w:rPr>
        <w:t>）依据《基金合同》及有关法律规定决定基金收益的分配方案；</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11</w:t>
      </w:r>
      <w:r w:rsidRPr="003E3E73">
        <w:rPr>
          <w:rFonts w:hint="eastAsia"/>
          <w:bCs/>
          <w:sz w:val="24"/>
        </w:rPr>
        <w:t>）在《基金合同》约定的范围内，拒绝或暂停受理申购与赎回申请；</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12</w:t>
      </w:r>
      <w:r w:rsidRPr="003E3E73">
        <w:rPr>
          <w:rFonts w:hint="eastAsia"/>
          <w:bCs/>
          <w:sz w:val="24"/>
        </w:rPr>
        <w:t>）依照法律法规为基金的利益对被投资公司行使股东权利，为基金的利益行使因基金财产投资于证券所产生的权利；</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13</w:t>
      </w:r>
      <w:r w:rsidRPr="003E3E73">
        <w:rPr>
          <w:rFonts w:hint="eastAsia"/>
          <w:bCs/>
          <w:sz w:val="24"/>
        </w:rPr>
        <w:t>）在法律法规允许的前提下，为基金的利益依法为基金进行融资；</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14</w:t>
      </w:r>
      <w:r w:rsidRPr="003E3E73">
        <w:rPr>
          <w:rFonts w:hint="eastAsia"/>
          <w:bCs/>
          <w:sz w:val="24"/>
        </w:rPr>
        <w:t>）以基金管理人的名义，代表基金份额持有人的利益行使诉讼权利或者实施其他法律行为；</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15</w:t>
      </w:r>
      <w:r w:rsidRPr="003E3E73">
        <w:rPr>
          <w:rFonts w:hint="eastAsia"/>
          <w:bCs/>
          <w:sz w:val="24"/>
        </w:rPr>
        <w:t>）选择、更换律师事务所、会计师事务所、证券经纪商、期货经纪机构</w:t>
      </w:r>
      <w:r w:rsidRPr="003E3E73">
        <w:rPr>
          <w:rFonts w:hint="eastAsia"/>
          <w:bCs/>
          <w:sz w:val="24"/>
        </w:rPr>
        <w:lastRenderedPageBreak/>
        <w:t>或其他为基金提供服务的外部机构；</w:t>
      </w:r>
    </w:p>
    <w:p w:rsidR="003E3E73" w:rsidRPr="003E3E73" w:rsidRDefault="003E3E73" w:rsidP="003E3E73">
      <w:pPr>
        <w:spacing w:line="360" w:lineRule="auto"/>
        <w:ind w:firstLineChars="200" w:firstLine="480"/>
        <w:rPr>
          <w:bCs/>
          <w:sz w:val="24"/>
        </w:rPr>
      </w:pPr>
      <w:r w:rsidRPr="003E3E73">
        <w:rPr>
          <w:rFonts w:hint="eastAsia"/>
          <w:bCs/>
          <w:sz w:val="24"/>
        </w:rPr>
        <w:t>（</w:t>
      </w:r>
      <w:r w:rsidRPr="003E3E73">
        <w:rPr>
          <w:rFonts w:hint="eastAsia"/>
          <w:bCs/>
          <w:sz w:val="24"/>
        </w:rPr>
        <w:t>16</w:t>
      </w:r>
      <w:r w:rsidRPr="003E3E73">
        <w:rPr>
          <w:rFonts w:hint="eastAsia"/>
          <w:bCs/>
          <w:sz w:val="24"/>
        </w:rPr>
        <w:t>）在符合有关法律、法规的前提下，制订和调整有关基金认购、申购、赎回、转换和非交易过户等业务规则；</w:t>
      </w:r>
    </w:p>
    <w:p w:rsidR="0007536D" w:rsidRPr="007C6762" w:rsidRDefault="003E3E73" w:rsidP="007C6762">
      <w:pPr>
        <w:spacing w:line="360" w:lineRule="auto"/>
        <w:ind w:firstLineChars="200" w:firstLine="480"/>
        <w:rPr>
          <w:bCs/>
          <w:sz w:val="24"/>
        </w:rPr>
      </w:pPr>
      <w:r w:rsidRPr="003E3E73">
        <w:rPr>
          <w:rFonts w:hint="eastAsia"/>
          <w:bCs/>
          <w:sz w:val="24"/>
        </w:rPr>
        <w:t>（</w:t>
      </w:r>
      <w:r w:rsidRPr="003E3E73">
        <w:rPr>
          <w:rFonts w:hint="eastAsia"/>
          <w:bCs/>
          <w:sz w:val="24"/>
        </w:rPr>
        <w:t>17</w:t>
      </w:r>
      <w:r w:rsidRPr="003E3E73">
        <w:rPr>
          <w:rFonts w:hint="eastAsia"/>
          <w:bCs/>
          <w:sz w:val="24"/>
        </w:rPr>
        <w:t>）法律法规及中国证监会规定的和《基金合同》约定的其他权利。</w:t>
      </w:r>
    </w:p>
    <w:p w:rsidR="0007536D" w:rsidRPr="007C6762" w:rsidRDefault="008C7AC7" w:rsidP="007C6762">
      <w:pPr>
        <w:spacing w:line="360" w:lineRule="auto"/>
        <w:ind w:firstLineChars="200" w:firstLine="480"/>
        <w:rPr>
          <w:bCs/>
          <w:sz w:val="24"/>
        </w:rPr>
      </w:pPr>
      <w:r>
        <w:rPr>
          <w:bCs/>
          <w:sz w:val="24"/>
        </w:rPr>
        <w:t>2</w:t>
      </w:r>
      <w:r>
        <w:rPr>
          <w:bCs/>
          <w:sz w:val="24"/>
        </w:rPr>
        <w:t>、基金管理人的义务</w:t>
      </w:r>
    </w:p>
    <w:p w:rsidR="003300E3" w:rsidRPr="003300E3" w:rsidRDefault="003300E3" w:rsidP="003300E3">
      <w:pPr>
        <w:spacing w:line="360" w:lineRule="auto"/>
        <w:ind w:firstLineChars="200" w:firstLine="480"/>
        <w:rPr>
          <w:bCs/>
          <w:sz w:val="24"/>
        </w:rPr>
      </w:pPr>
      <w:r w:rsidRPr="003300E3">
        <w:rPr>
          <w:rFonts w:hint="eastAsia"/>
          <w:bCs/>
          <w:sz w:val="24"/>
        </w:rPr>
        <w:t>根据《基金法》、《运作办法》及其他有关规定，基金管理人的义务包括但不限于：</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1</w:t>
      </w:r>
      <w:r w:rsidRPr="003300E3">
        <w:rPr>
          <w:rFonts w:hint="eastAsia"/>
          <w:bCs/>
          <w:sz w:val="24"/>
        </w:rPr>
        <w:t>）依法募集资金，办理或者委托经中国证监会认定的其他机构代为办理基金份额的发售、申购、赎回和登记事宜；</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2</w:t>
      </w:r>
      <w:r w:rsidRPr="003300E3">
        <w:rPr>
          <w:rFonts w:hint="eastAsia"/>
          <w:bCs/>
          <w:sz w:val="24"/>
        </w:rPr>
        <w:t>）办理基金备案手续；</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3</w:t>
      </w:r>
      <w:r w:rsidRPr="003300E3">
        <w:rPr>
          <w:rFonts w:hint="eastAsia"/>
          <w:bCs/>
          <w:sz w:val="24"/>
        </w:rPr>
        <w:t>）自《基金合同》生效之日起，以诚实信用、谨慎勤勉的原则管理和运用基金财产；</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4</w:t>
      </w:r>
      <w:r w:rsidRPr="003300E3">
        <w:rPr>
          <w:rFonts w:hint="eastAsia"/>
          <w:bCs/>
          <w:sz w:val="24"/>
        </w:rPr>
        <w:t>）配备足够的具有专业资格的人员进行基金投资分析、决策，以专业化的经营方式管理和运作基金财产；</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5</w:t>
      </w:r>
      <w:r w:rsidRPr="003300E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6</w:t>
      </w:r>
      <w:r w:rsidRPr="003300E3">
        <w:rPr>
          <w:rFonts w:hint="eastAsia"/>
          <w:bCs/>
          <w:sz w:val="24"/>
        </w:rPr>
        <w:t>）除依据《基金法》、《基金合同》及其他有关规定外，不得利用基金财产为自己及任何第三人谋取利益，不得委托第三人运作基金财产；</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7</w:t>
      </w:r>
      <w:r w:rsidRPr="003300E3">
        <w:rPr>
          <w:rFonts w:hint="eastAsia"/>
          <w:bCs/>
          <w:sz w:val="24"/>
        </w:rPr>
        <w:t>）依法接受基金托管人的监督；</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8</w:t>
      </w:r>
      <w:r w:rsidRPr="003300E3">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9</w:t>
      </w:r>
      <w:r w:rsidRPr="003300E3">
        <w:rPr>
          <w:rFonts w:hint="eastAsia"/>
          <w:bCs/>
          <w:sz w:val="24"/>
        </w:rPr>
        <w:t>）进行基金会计核算并编制基金财务会计报告；</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10</w:t>
      </w:r>
      <w:r w:rsidRPr="003300E3">
        <w:rPr>
          <w:rFonts w:hint="eastAsia"/>
          <w:bCs/>
          <w:sz w:val="24"/>
        </w:rPr>
        <w:t>）编制季度报告、中期报告和年度报告；</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11</w:t>
      </w:r>
      <w:r w:rsidRPr="003300E3">
        <w:rPr>
          <w:rFonts w:hint="eastAsia"/>
          <w:bCs/>
          <w:sz w:val="24"/>
        </w:rPr>
        <w:t>）严格按照《基金法》、《基金合同》及其他有关规定，履行信息披露及报告义务；</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12</w:t>
      </w:r>
      <w:r w:rsidRPr="003300E3">
        <w:rPr>
          <w:rFonts w:hint="eastAsia"/>
          <w:bCs/>
          <w:sz w:val="24"/>
        </w:rPr>
        <w:t>）保守基金商业秘密，不泄露基金投资计划、投资意向等。除《基金法》、《基金合同》及其他有关规定另有规定外，在基金信息公开披露前应予保密，不</w:t>
      </w:r>
      <w:r w:rsidRPr="003300E3">
        <w:rPr>
          <w:rFonts w:hint="eastAsia"/>
          <w:bCs/>
          <w:sz w:val="24"/>
        </w:rPr>
        <w:lastRenderedPageBreak/>
        <w:t>向他人泄露；</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13</w:t>
      </w:r>
      <w:r w:rsidRPr="003300E3">
        <w:rPr>
          <w:rFonts w:hint="eastAsia"/>
          <w:bCs/>
          <w:sz w:val="24"/>
        </w:rPr>
        <w:t>）按《基金合同》的约定确定基金收益分配方案，及时向基金份额持有人分配基金收益；</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14</w:t>
      </w:r>
      <w:r w:rsidRPr="003300E3">
        <w:rPr>
          <w:rFonts w:hint="eastAsia"/>
          <w:bCs/>
          <w:sz w:val="24"/>
        </w:rPr>
        <w:t>）按规定受理申购与赎回申请，及时、足额支付赎回款项；</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15</w:t>
      </w:r>
      <w:r w:rsidRPr="003300E3">
        <w:rPr>
          <w:rFonts w:hint="eastAsia"/>
          <w:bCs/>
          <w:sz w:val="24"/>
        </w:rPr>
        <w:t>）依据《基金法》、《基金合同》及其他有关规定召集基金份额持有人大会或配合基金托管人、基金份额持有人依法召集基金份额持有人大会；</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16</w:t>
      </w:r>
      <w:r w:rsidRPr="003300E3">
        <w:rPr>
          <w:rFonts w:hint="eastAsia"/>
          <w:bCs/>
          <w:sz w:val="24"/>
        </w:rPr>
        <w:t>）按规定保存基金财产管理业务活动的会计账册、报表、记录和其他相关资料</w:t>
      </w:r>
      <w:r w:rsidRPr="003300E3">
        <w:rPr>
          <w:rFonts w:hint="eastAsia"/>
          <w:bCs/>
          <w:sz w:val="24"/>
        </w:rPr>
        <w:t>15</w:t>
      </w:r>
      <w:r w:rsidRPr="003300E3">
        <w:rPr>
          <w:rFonts w:hint="eastAsia"/>
          <w:bCs/>
          <w:sz w:val="24"/>
        </w:rPr>
        <w:t>年以上，法律法规另有规定的从其规定；</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17</w:t>
      </w:r>
      <w:r w:rsidRPr="003300E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18</w:t>
      </w:r>
      <w:r w:rsidRPr="003300E3">
        <w:rPr>
          <w:rFonts w:hint="eastAsia"/>
          <w:bCs/>
          <w:sz w:val="24"/>
        </w:rPr>
        <w:t>）组织并参加基金财产清算小组，参与基金财产的保管、清理、估价、变现和分配；</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19</w:t>
      </w:r>
      <w:r w:rsidRPr="003300E3">
        <w:rPr>
          <w:rFonts w:hint="eastAsia"/>
          <w:bCs/>
          <w:sz w:val="24"/>
        </w:rPr>
        <w:t>）面临解散、依法被撤销或者被依法宣告破产时，及时报告中国证监会并通知基金托管人；</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20</w:t>
      </w:r>
      <w:r w:rsidRPr="003300E3">
        <w:rPr>
          <w:rFonts w:hint="eastAsia"/>
          <w:bCs/>
          <w:sz w:val="24"/>
        </w:rPr>
        <w:t>）因违反《基金合同》导致基金财产的损失或损害基金份额持有人合法权益时，应当承担赔偿责任，其赔偿责任不因其退任而免除；</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21</w:t>
      </w:r>
      <w:r w:rsidRPr="003300E3">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22</w:t>
      </w:r>
      <w:r w:rsidRPr="003300E3">
        <w:rPr>
          <w:rFonts w:hint="eastAsia"/>
          <w:bCs/>
          <w:sz w:val="24"/>
        </w:rPr>
        <w:t>）当基金管理人将其义务委托第三方处理时，应当对第三方处理有关基金事务的行为承担责任；</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23</w:t>
      </w:r>
      <w:r w:rsidRPr="003300E3">
        <w:rPr>
          <w:rFonts w:hint="eastAsia"/>
          <w:bCs/>
          <w:sz w:val="24"/>
        </w:rPr>
        <w:t>）以基金管理人名义，代表基金份额持有人利益行使诉讼权利或实施其他法律行为；</w:t>
      </w:r>
      <w:r w:rsidRPr="003300E3">
        <w:rPr>
          <w:rFonts w:hint="eastAsia"/>
          <w:bCs/>
          <w:sz w:val="24"/>
        </w:rPr>
        <w:tab/>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24</w:t>
      </w:r>
      <w:r w:rsidRPr="003300E3">
        <w:rPr>
          <w:rFonts w:hint="eastAsia"/>
          <w:bCs/>
          <w:sz w:val="24"/>
        </w:rPr>
        <w:t>）基金管理人在募集期间未能达到基金的备案条件，《基金合同》不能生效，基金管理人承担全部募集费用，将已募集资金并加计银行同期存款利息在基金募集期结束后</w:t>
      </w:r>
      <w:r w:rsidRPr="003300E3">
        <w:rPr>
          <w:rFonts w:hint="eastAsia"/>
          <w:bCs/>
          <w:sz w:val="24"/>
        </w:rPr>
        <w:t>30</w:t>
      </w:r>
      <w:r w:rsidRPr="003300E3">
        <w:rPr>
          <w:rFonts w:hint="eastAsia"/>
          <w:bCs/>
          <w:sz w:val="24"/>
        </w:rPr>
        <w:t>日内退还基金认购人；</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25</w:t>
      </w:r>
      <w:r w:rsidRPr="003300E3">
        <w:rPr>
          <w:rFonts w:hint="eastAsia"/>
          <w:bCs/>
          <w:sz w:val="24"/>
        </w:rPr>
        <w:t>）执行生效的基金份额持有人大会的决议；</w:t>
      </w:r>
    </w:p>
    <w:p w:rsidR="003300E3" w:rsidRPr="003300E3" w:rsidRDefault="003300E3" w:rsidP="003300E3">
      <w:pPr>
        <w:spacing w:line="360" w:lineRule="auto"/>
        <w:ind w:firstLineChars="200" w:firstLine="480"/>
        <w:rPr>
          <w:bCs/>
          <w:sz w:val="24"/>
        </w:rPr>
      </w:pPr>
      <w:r w:rsidRPr="003300E3">
        <w:rPr>
          <w:rFonts w:hint="eastAsia"/>
          <w:bCs/>
          <w:sz w:val="24"/>
        </w:rPr>
        <w:t>（</w:t>
      </w:r>
      <w:r w:rsidRPr="003300E3">
        <w:rPr>
          <w:rFonts w:hint="eastAsia"/>
          <w:bCs/>
          <w:sz w:val="24"/>
        </w:rPr>
        <w:t>26</w:t>
      </w:r>
      <w:r w:rsidRPr="003300E3">
        <w:rPr>
          <w:rFonts w:hint="eastAsia"/>
          <w:bCs/>
          <w:sz w:val="24"/>
        </w:rPr>
        <w:t>）建立并保存基金份额持有人名册；</w:t>
      </w:r>
    </w:p>
    <w:p w:rsidR="0007536D" w:rsidRPr="007C6762" w:rsidRDefault="003300E3" w:rsidP="007C6762">
      <w:pPr>
        <w:spacing w:line="360" w:lineRule="auto"/>
        <w:ind w:firstLineChars="200" w:firstLine="480"/>
        <w:rPr>
          <w:bCs/>
          <w:sz w:val="24"/>
        </w:rPr>
      </w:pPr>
      <w:r w:rsidRPr="003300E3">
        <w:rPr>
          <w:rFonts w:hint="eastAsia"/>
          <w:bCs/>
          <w:sz w:val="24"/>
        </w:rPr>
        <w:lastRenderedPageBreak/>
        <w:t>（</w:t>
      </w:r>
      <w:r w:rsidRPr="003300E3">
        <w:rPr>
          <w:rFonts w:hint="eastAsia"/>
          <w:bCs/>
          <w:sz w:val="24"/>
        </w:rPr>
        <w:t>27</w:t>
      </w:r>
      <w:r w:rsidRPr="003300E3">
        <w:rPr>
          <w:rFonts w:hint="eastAsia"/>
          <w:bCs/>
          <w:sz w:val="24"/>
        </w:rPr>
        <w:t>）法律法规及中国证监会规定的和《基金合同》约定的其他义务。</w:t>
      </w:r>
    </w:p>
    <w:p w:rsidR="0007536D" w:rsidRPr="007C6762" w:rsidRDefault="008C7AC7" w:rsidP="007C6762">
      <w:pPr>
        <w:spacing w:line="360" w:lineRule="auto"/>
        <w:ind w:firstLineChars="200" w:firstLine="480"/>
        <w:rPr>
          <w:bCs/>
          <w:sz w:val="24"/>
        </w:rPr>
      </w:pPr>
      <w:r>
        <w:rPr>
          <w:bCs/>
          <w:sz w:val="24"/>
        </w:rPr>
        <w:t>3</w:t>
      </w:r>
      <w:r>
        <w:rPr>
          <w:rFonts w:hint="eastAsia"/>
          <w:bCs/>
          <w:sz w:val="24"/>
        </w:rPr>
        <w:t>、</w:t>
      </w:r>
      <w:r>
        <w:rPr>
          <w:bCs/>
          <w:sz w:val="24"/>
        </w:rPr>
        <w:t>基金托管人的权利</w:t>
      </w:r>
    </w:p>
    <w:p w:rsidR="000B4E1D" w:rsidRPr="000B4E1D" w:rsidRDefault="000B4E1D" w:rsidP="000B4E1D">
      <w:pPr>
        <w:spacing w:line="360" w:lineRule="auto"/>
        <w:ind w:firstLineChars="200" w:firstLine="480"/>
        <w:rPr>
          <w:bCs/>
          <w:sz w:val="24"/>
        </w:rPr>
      </w:pPr>
      <w:r w:rsidRPr="000B4E1D">
        <w:rPr>
          <w:rFonts w:hint="eastAsia"/>
          <w:bCs/>
          <w:sz w:val="24"/>
        </w:rPr>
        <w:t>根据《基金法》、《运作办法》及其他有关规定，基金托管人的权利包括但不限于：</w:t>
      </w:r>
    </w:p>
    <w:p w:rsidR="000B4E1D" w:rsidRPr="000B4E1D" w:rsidRDefault="000B4E1D" w:rsidP="000B4E1D">
      <w:pPr>
        <w:spacing w:line="360" w:lineRule="auto"/>
        <w:ind w:firstLineChars="200" w:firstLine="480"/>
        <w:rPr>
          <w:bCs/>
          <w:sz w:val="24"/>
        </w:rPr>
      </w:pPr>
      <w:r w:rsidRPr="000B4E1D">
        <w:rPr>
          <w:rFonts w:hint="eastAsia"/>
          <w:bCs/>
          <w:sz w:val="24"/>
        </w:rPr>
        <w:t>（</w:t>
      </w:r>
      <w:r w:rsidRPr="000B4E1D">
        <w:rPr>
          <w:rFonts w:hint="eastAsia"/>
          <w:bCs/>
          <w:sz w:val="24"/>
        </w:rPr>
        <w:t>1</w:t>
      </w:r>
      <w:r w:rsidRPr="000B4E1D">
        <w:rPr>
          <w:rFonts w:hint="eastAsia"/>
          <w:bCs/>
          <w:sz w:val="24"/>
        </w:rPr>
        <w:t>）自《基金合同》生效之日起，依法律法规和《基金合同》的规定安全保管基金财产；</w:t>
      </w:r>
    </w:p>
    <w:p w:rsidR="000B4E1D" w:rsidRPr="000B4E1D" w:rsidRDefault="000B4E1D" w:rsidP="000B4E1D">
      <w:pPr>
        <w:spacing w:line="360" w:lineRule="auto"/>
        <w:ind w:firstLineChars="200" w:firstLine="480"/>
        <w:rPr>
          <w:bCs/>
          <w:sz w:val="24"/>
        </w:rPr>
      </w:pPr>
      <w:r w:rsidRPr="000B4E1D">
        <w:rPr>
          <w:rFonts w:hint="eastAsia"/>
          <w:bCs/>
          <w:sz w:val="24"/>
        </w:rPr>
        <w:t>（</w:t>
      </w:r>
      <w:r w:rsidRPr="000B4E1D">
        <w:rPr>
          <w:rFonts w:hint="eastAsia"/>
          <w:bCs/>
          <w:sz w:val="24"/>
        </w:rPr>
        <w:t>2</w:t>
      </w:r>
      <w:r w:rsidRPr="000B4E1D">
        <w:rPr>
          <w:rFonts w:hint="eastAsia"/>
          <w:bCs/>
          <w:sz w:val="24"/>
        </w:rPr>
        <w:t>）依《基金合同》约定获得基金托管费以及法律法规规定或监管部门批准的其他费用；</w:t>
      </w:r>
    </w:p>
    <w:p w:rsidR="000B4E1D" w:rsidRPr="000B4E1D" w:rsidRDefault="000B4E1D" w:rsidP="000B4E1D">
      <w:pPr>
        <w:spacing w:line="360" w:lineRule="auto"/>
        <w:ind w:firstLineChars="200" w:firstLine="480"/>
        <w:rPr>
          <w:bCs/>
          <w:sz w:val="24"/>
        </w:rPr>
      </w:pPr>
      <w:r w:rsidRPr="000B4E1D">
        <w:rPr>
          <w:rFonts w:hint="eastAsia"/>
          <w:bCs/>
          <w:sz w:val="24"/>
        </w:rPr>
        <w:t>（</w:t>
      </w:r>
      <w:r w:rsidRPr="000B4E1D">
        <w:rPr>
          <w:rFonts w:hint="eastAsia"/>
          <w:bCs/>
          <w:sz w:val="24"/>
        </w:rPr>
        <w:t>3</w:t>
      </w:r>
      <w:r w:rsidRPr="000B4E1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B4E1D" w:rsidRPr="000B4E1D" w:rsidRDefault="000B4E1D" w:rsidP="000B4E1D">
      <w:pPr>
        <w:spacing w:line="360" w:lineRule="auto"/>
        <w:ind w:firstLineChars="200" w:firstLine="480"/>
        <w:rPr>
          <w:bCs/>
          <w:sz w:val="24"/>
        </w:rPr>
      </w:pPr>
      <w:r w:rsidRPr="000B4E1D">
        <w:rPr>
          <w:rFonts w:hint="eastAsia"/>
          <w:bCs/>
          <w:sz w:val="24"/>
        </w:rPr>
        <w:t>（</w:t>
      </w:r>
      <w:r w:rsidRPr="000B4E1D">
        <w:rPr>
          <w:rFonts w:hint="eastAsia"/>
          <w:bCs/>
          <w:sz w:val="24"/>
        </w:rPr>
        <w:t>4</w:t>
      </w:r>
      <w:r w:rsidRPr="000B4E1D">
        <w:rPr>
          <w:rFonts w:hint="eastAsia"/>
          <w:bCs/>
          <w:sz w:val="24"/>
        </w:rPr>
        <w:t>）根据相关市场规则，为基金开设资金账户、证券账户等投资所需账户，为基金办理证券</w:t>
      </w:r>
      <w:r w:rsidRPr="000B4E1D">
        <w:rPr>
          <w:rFonts w:hint="eastAsia"/>
          <w:bCs/>
          <w:sz w:val="24"/>
        </w:rPr>
        <w:t>/</w:t>
      </w:r>
      <w:r w:rsidRPr="000B4E1D">
        <w:rPr>
          <w:rFonts w:hint="eastAsia"/>
          <w:bCs/>
          <w:sz w:val="24"/>
        </w:rPr>
        <w:t>期货交易资金清算；</w:t>
      </w:r>
    </w:p>
    <w:p w:rsidR="000B4E1D" w:rsidRPr="000B4E1D" w:rsidRDefault="000B4E1D" w:rsidP="000B4E1D">
      <w:pPr>
        <w:spacing w:line="360" w:lineRule="auto"/>
        <w:ind w:firstLineChars="200" w:firstLine="480"/>
        <w:rPr>
          <w:bCs/>
          <w:sz w:val="24"/>
        </w:rPr>
      </w:pPr>
      <w:r w:rsidRPr="000B4E1D">
        <w:rPr>
          <w:rFonts w:hint="eastAsia"/>
          <w:bCs/>
          <w:sz w:val="24"/>
        </w:rPr>
        <w:t>（</w:t>
      </w:r>
      <w:r w:rsidRPr="000B4E1D">
        <w:rPr>
          <w:rFonts w:hint="eastAsia"/>
          <w:bCs/>
          <w:sz w:val="24"/>
        </w:rPr>
        <w:t>5</w:t>
      </w:r>
      <w:r w:rsidRPr="000B4E1D">
        <w:rPr>
          <w:rFonts w:hint="eastAsia"/>
          <w:bCs/>
          <w:sz w:val="24"/>
        </w:rPr>
        <w:t>）提议召开或召集基金份额持有人大会；</w:t>
      </w:r>
    </w:p>
    <w:p w:rsidR="000B4E1D" w:rsidRPr="000B4E1D" w:rsidRDefault="000B4E1D" w:rsidP="000B4E1D">
      <w:pPr>
        <w:spacing w:line="360" w:lineRule="auto"/>
        <w:ind w:firstLineChars="200" w:firstLine="480"/>
        <w:rPr>
          <w:bCs/>
          <w:sz w:val="24"/>
        </w:rPr>
      </w:pPr>
      <w:r w:rsidRPr="000B4E1D">
        <w:rPr>
          <w:rFonts w:hint="eastAsia"/>
          <w:bCs/>
          <w:sz w:val="24"/>
        </w:rPr>
        <w:t>（</w:t>
      </w:r>
      <w:r w:rsidRPr="000B4E1D">
        <w:rPr>
          <w:rFonts w:hint="eastAsia"/>
          <w:bCs/>
          <w:sz w:val="24"/>
        </w:rPr>
        <w:t>6</w:t>
      </w:r>
      <w:r w:rsidRPr="000B4E1D">
        <w:rPr>
          <w:rFonts w:hint="eastAsia"/>
          <w:bCs/>
          <w:sz w:val="24"/>
        </w:rPr>
        <w:t>）在基金管理人更换时，提名新的基金管理人；</w:t>
      </w:r>
    </w:p>
    <w:p w:rsidR="00813E60" w:rsidRDefault="000B4E1D" w:rsidP="007C6762">
      <w:pPr>
        <w:spacing w:line="360" w:lineRule="auto"/>
        <w:ind w:firstLineChars="200" w:firstLine="480"/>
        <w:rPr>
          <w:bCs/>
          <w:sz w:val="24"/>
        </w:rPr>
      </w:pPr>
      <w:r w:rsidRPr="000B4E1D">
        <w:rPr>
          <w:rFonts w:hint="eastAsia"/>
          <w:bCs/>
          <w:sz w:val="24"/>
        </w:rPr>
        <w:t>（</w:t>
      </w:r>
      <w:r w:rsidRPr="000B4E1D">
        <w:rPr>
          <w:rFonts w:hint="eastAsia"/>
          <w:bCs/>
          <w:sz w:val="24"/>
        </w:rPr>
        <w:t>7</w:t>
      </w:r>
      <w:r w:rsidRPr="000B4E1D">
        <w:rPr>
          <w:rFonts w:hint="eastAsia"/>
          <w:bCs/>
          <w:sz w:val="24"/>
        </w:rPr>
        <w:t>）法律法规及中国证监会规定的和《基金合同》约定的其他权利。</w:t>
      </w:r>
    </w:p>
    <w:p w:rsidR="008C7AC7" w:rsidRDefault="002D4FD2" w:rsidP="007C6762">
      <w:pPr>
        <w:spacing w:line="360" w:lineRule="auto"/>
        <w:ind w:firstLineChars="200" w:firstLine="480"/>
        <w:rPr>
          <w:bCs/>
          <w:sz w:val="24"/>
        </w:rPr>
      </w:pPr>
      <w:r>
        <w:rPr>
          <w:bCs/>
          <w:sz w:val="24"/>
        </w:rPr>
        <w:t>4</w:t>
      </w:r>
      <w:r>
        <w:rPr>
          <w:bCs/>
          <w:sz w:val="24"/>
        </w:rPr>
        <w:t>、基金托管人的义务</w:t>
      </w:r>
    </w:p>
    <w:p w:rsidR="00813E60" w:rsidRPr="00813E60" w:rsidRDefault="00813E60" w:rsidP="00813E60">
      <w:pPr>
        <w:spacing w:line="360" w:lineRule="auto"/>
        <w:ind w:firstLineChars="200" w:firstLine="480"/>
        <w:rPr>
          <w:bCs/>
          <w:sz w:val="24"/>
        </w:rPr>
      </w:pPr>
      <w:r w:rsidRPr="00813E60">
        <w:rPr>
          <w:rFonts w:hint="eastAsia"/>
          <w:bCs/>
          <w:sz w:val="24"/>
        </w:rPr>
        <w:t>根据《基金法》、《运作办法》及其他有关规定，基金托管人的义务包括但不限于：</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1</w:t>
      </w:r>
      <w:r w:rsidRPr="00813E60">
        <w:rPr>
          <w:rFonts w:hint="eastAsia"/>
          <w:bCs/>
          <w:sz w:val="24"/>
        </w:rPr>
        <w:t>）以诚实信用、勤勉尽责的原则持有并安全保管基金财产；</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2</w:t>
      </w:r>
      <w:r w:rsidRPr="00813E60">
        <w:rPr>
          <w:rFonts w:hint="eastAsia"/>
          <w:bCs/>
          <w:sz w:val="24"/>
        </w:rPr>
        <w:t>）设立专门的基金托管部门，具有符合要求的营业场所，配备足够的、合格的熟悉基金托管业务的专职人员，负责基金财产托管事宜；</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3</w:t>
      </w:r>
      <w:r w:rsidRPr="00813E6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4</w:t>
      </w:r>
      <w:r w:rsidRPr="00813E60">
        <w:rPr>
          <w:rFonts w:hint="eastAsia"/>
          <w:bCs/>
          <w:sz w:val="24"/>
        </w:rPr>
        <w:t>）除依据《基金法》、《基金合同》及其他有关规定外，不得利用基金财产为自己及任何第三人谋取利益，不得委托第三人托管基金财产；</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5</w:t>
      </w:r>
      <w:r w:rsidRPr="00813E60">
        <w:rPr>
          <w:rFonts w:hint="eastAsia"/>
          <w:bCs/>
          <w:sz w:val="24"/>
        </w:rPr>
        <w:t>）保管由基金管理人代表基金签订的与基金有关的重大合同及有关凭证；</w:t>
      </w:r>
    </w:p>
    <w:p w:rsidR="00813E60" w:rsidRPr="00813E60" w:rsidRDefault="00813E60" w:rsidP="00813E60">
      <w:pPr>
        <w:spacing w:line="360" w:lineRule="auto"/>
        <w:ind w:firstLineChars="200" w:firstLine="480"/>
        <w:rPr>
          <w:bCs/>
          <w:sz w:val="24"/>
        </w:rPr>
      </w:pPr>
      <w:r w:rsidRPr="00813E60">
        <w:rPr>
          <w:rFonts w:hint="eastAsia"/>
          <w:bCs/>
          <w:sz w:val="24"/>
        </w:rPr>
        <w:lastRenderedPageBreak/>
        <w:t>（</w:t>
      </w:r>
      <w:r w:rsidRPr="00813E60">
        <w:rPr>
          <w:rFonts w:hint="eastAsia"/>
          <w:bCs/>
          <w:sz w:val="24"/>
        </w:rPr>
        <w:t>6</w:t>
      </w:r>
      <w:r w:rsidRPr="00813E60">
        <w:rPr>
          <w:rFonts w:hint="eastAsia"/>
          <w:bCs/>
          <w:sz w:val="24"/>
        </w:rPr>
        <w:t>）按规定开设基金财产的资金账户、证券账户等投资所需账户，按照《基金合同》的约定，根据基金管理人的投资指令，及时办理清算、交割事宜；</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7</w:t>
      </w:r>
      <w:r w:rsidRPr="00813E60">
        <w:rPr>
          <w:rFonts w:hint="eastAsia"/>
          <w:bCs/>
          <w:sz w:val="24"/>
        </w:rPr>
        <w:t>）保守基金商业秘密，除《基金法》、《基金合同》及其他有关规定另有规定外，在基金信息公开披露前予以保密，不得向他人泄露；</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8</w:t>
      </w:r>
      <w:r w:rsidRPr="00813E60">
        <w:rPr>
          <w:rFonts w:hint="eastAsia"/>
          <w:bCs/>
          <w:sz w:val="24"/>
        </w:rPr>
        <w:t>）复核、审查基金管理人计算的基金资产净值、基金份额净值、基金份额申购、赎回价格；</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9</w:t>
      </w:r>
      <w:r w:rsidRPr="00813E60">
        <w:rPr>
          <w:rFonts w:hint="eastAsia"/>
          <w:bCs/>
          <w:sz w:val="24"/>
        </w:rPr>
        <w:t>）办理与基金托管业务活动有关的信息披露事项；</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10</w:t>
      </w:r>
      <w:r w:rsidRPr="00813E6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11</w:t>
      </w:r>
      <w:r w:rsidRPr="00813E60">
        <w:rPr>
          <w:rFonts w:hint="eastAsia"/>
          <w:bCs/>
          <w:sz w:val="24"/>
        </w:rPr>
        <w:t>）保存基金托管业务活动的记录、账册、报表和其他相关资料</w:t>
      </w:r>
      <w:r w:rsidRPr="00813E60">
        <w:rPr>
          <w:rFonts w:hint="eastAsia"/>
          <w:bCs/>
          <w:sz w:val="24"/>
        </w:rPr>
        <w:t>15</w:t>
      </w:r>
      <w:r w:rsidRPr="00813E60">
        <w:rPr>
          <w:rFonts w:hint="eastAsia"/>
          <w:bCs/>
          <w:sz w:val="24"/>
        </w:rPr>
        <w:t>年以上，法律法规另有规定的从其规定；</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12</w:t>
      </w:r>
      <w:r w:rsidRPr="00813E60">
        <w:rPr>
          <w:rFonts w:hint="eastAsia"/>
          <w:bCs/>
          <w:sz w:val="24"/>
        </w:rPr>
        <w:t>）建立并保存基金份额持有人名册；</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13</w:t>
      </w:r>
      <w:r w:rsidRPr="00813E60">
        <w:rPr>
          <w:rFonts w:hint="eastAsia"/>
          <w:bCs/>
          <w:sz w:val="24"/>
        </w:rPr>
        <w:t>）按规定制作相关账册并与基金管理人核对；</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14</w:t>
      </w:r>
      <w:r w:rsidRPr="00813E60">
        <w:rPr>
          <w:rFonts w:hint="eastAsia"/>
          <w:bCs/>
          <w:sz w:val="24"/>
        </w:rPr>
        <w:t>）依据基金管理人的指令或有关规定向基金份额持有人支付基金收益和赎回款项；</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15</w:t>
      </w:r>
      <w:r w:rsidRPr="00813E60">
        <w:rPr>
          <w:rFonts w:hint="eastAsia"/>
          <w:bCs/>
          <w:sz w:val="24"/>
        </w:rPr>
        <w:t>）依据《基金法》、《基金合同》及其他有关规定，召集基金份额持有人大会或配合基金管理人、基金份额持有人依法召集基金份额持有人大会；</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16</w:t>
      </w:r>
      <w:r w:rsidRPr="00813E60">
        <w:rPr>
          <w:rFonts w:hint="eastAsia"/>
          <w:bCs/>
          <w:sz w:val="24"/>
        </w:rPr>
        <w:t>）按照法律法规和《基金合同》的规定监督基金管理人的投资运作；</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17</w:t>
      </w:r>
      <w:r w:rsidRPr="00813E60">
        <w:rPr>
          <w:rFonts w:hint="eastAsia"/>
          <w:bCs/>
          <w:sz w:val="24"/>
        </w:rPr>
        <w:t>）参加基金财产清算小组，参与基金财产的保管、清理、估价、变现和分配；</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18</w:t>
      </w:r>
      <w:r w:rsidRPr="00813E60">
        <w:rPr>
          <w:rFonts w:hint="eastAsia"/>
          <w:bCs/>
          <w:sz w:val="24"/>
        </w:rPr>
        <w:t>）面临解散、依法被撤销或者被依法宣告破产时，及时报告中国证监会和银行业监督管理机构，并通知基金管理人；</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19</w:t>
      </w:r>
      <w:r w:rsidRPr="00813E60">
        <w:rPr>
          <w:rFonts w:hint="eastAsia"/>
          <w:bCs/>
          <w:sz w:val="24"/>
        </w:rPr>
        <w:t>）因违反《基金合同》导致基金财产损失时，应承担赔偿责任，其赔偿责任不因其退任而免除；</w:t>
      </w:r>
    </w:p>
    <w:p w:rsidR="00813E60" w:rsidRPr="00813E60" w:rsidRDefault="00813E60" w:rsidP="00813E60">
      <w:pPr>
        <w:spacing w:line="360" w:lineRule="auto"/>
        <w:ind w:firstLineChars="200" w:firstLine="480"/>
        <w:rPr>
          <w:bCs/>
          <w:sz w:val="24"/>
        </w:rPr>
      </w:pPr>
      <w:r w:rsidRPr="00813E60">
        <w:rPr>
          <w:rFonts w:hint="eastAsia"/>
          <w:bCs/>
          <w:sz w:val="24"/>
        </w:rPr>
        <w:t>（</w:t>
      </w:r>
      <w:r w:rsidRPr="00813E60">
        <w:rPr>
          <w:rFonts w:hint="eastAsia"/>
          <w:bCs/>
          <w:sz w:val="24"/>
        </w:rPr>
        <w:t>20</w:t>
      </w:r>
      <w:r w:rsidRPr="00813E60">
        <w:rPr>
          <w:rFonts w:hint="eastAsia"/>
          <w:bCs/>
          <w:sz w:val="24"/>
        </w:rPr>
        <w:t>）按规定监督基金管理人按法律法规和《基金合同》规定履行自己的义务，基金管理人因违反《基金合同》造成基金财产损失时，应为基金份额持有人利益向基金管理人追偿；</w:t>
      </w:r>
    </w:p>
    <w:p w:rsidR="00813E60" w:rsidRPr="00813E60" w:rsidRDefault="00813E60" w:rsidP="00813E60">
      <w:pPr>
        <w:spacing w:line="360" w:lineRule="auto"/>
        <w:ind w:firstLineChars="200" w:firstLine="480"/>
        <w:rPr>
          <w:bCs/>
          <w:sz w:val="24"/>
        </w:rPr>
      </w:pPr>
      <w:r w:rsidRPr="00813E60">
        <w:rPr>
          <w:rFonts w:hint="eastAsia"/>
          <w:bCs/>
          <w:sz w:val="24"/>
        </w:rPr>
        <w:lastRenderedPageBreak/>
        <w:t>（</w:t>
      </w:r>
      <w:r w:rsidRPr="00813E60">
        <w:rPr>
          <w:rFonts w:hint="eastAsia"/>
          <w:bCs/>
          <w:sz w:val="24"/>
        </w:rPr>
        <w:t>21</w:t>
      </w:r>
      <w:r w:rsidRPr="00813E60">
        <w:rPr>
          <w:rFonts w:hint="eastAsia"/>
          <w:bCs/>
          <w:sz w:val="24"/>
        </w:rPr>
        <w:t>）执行生效的基金份额持有人大会的决议；</w:t>
      </w:r>
    </w:p>
    <w:p w:rsidR="002D4FD2" w:rsidRDefault="00813E60" w:rsidP="007C6762">
      <w:pPr>
        <w:spacing w:line="360" w:lineRule="auto"/>
        <w:ind w:firstLineChars="200" w:firstLine="480"/>
        <w:rPr>
          <w:bCs/>
          <w:sz w:val="24"/>
        </w:rPr>
      </w:pPr>
      <w:r w:rsidRPr="00813E60">
        <w:rPr>
          <w:rFonts w:hint="eastAsia"/>
          <w:bCs/>
          <w:sz w:val="24"/>
        </w:rPr>
        <w:t>（</w:t>
      </w:r>
      <w:r w:rsidRPr="00813E60">
        <w:rPr>
          <w:rFonts w:hint="eastAsia"/>
          <w:bCs/>
          <w:sz w:val="24"/>
        </w:rPr>
        <w:t>22</w:t>
      </w:r>
      <w:r w:rsidRPr="00813E60">
        <w:rPr>
          <w:rFonts w:hint="eastAsia"/>
          <w:bCs/>
          <w:sz w:val="24"/>
        </w:rPr>
        <w:t>）法律法规及中国证监会规定的和《基金合同》约定的其他义务。</w:t>
      </w:r>
    </w:p>
    <w:p w:rsidR="00E940EE" w:rsidRDefault="00E940EE" w:rsidP="00E940EE">
      <w:pPr>
        <w:spacing w:line="360" w:lineRule="auto"/>
        <w:ind w:firstLineChars="200" w:firstLine="480"/>
        <w:rPr>
          <w:bCs/>
          <w:sz w:val="24"/>
        </w:rPr>
      </w:pPr>
      <w:r>
        <w:rPr>
          <w:bCs/>
          <w:sz w:val="24"/>
        </w:rPr>
        <w:t>5</w:t>
      </w:r>
      <w:r>
        <w:rPr>
          <w:bCs/>
          <w:sz w:val="24"/>
        </w:rPr>
        <w:t>、基金份额持有人的权利</w:t>
      </w:r>
    </w:p>
    <w:p w:rsidR="00F549A1" w:rsidRPr="00F549A1" w:rsidRDefault="00F549A1" w:rsidP="00F549A1">
      <w:pPr>
        <w:spacing w:line="360" w:lineRule="auto"/>
        <w:ind w:firstLineChars="200" w:firstLine="480"/>
        <w:rPr>
          <w:bCs/>
          <w:sz w:val="24"/>
        </w:rPr>
      </w:pPr>
      <w:r w:rsidRPr="00F549A1">
        <w:rPr>
          <w:rFonts w:hint="eastAsia"/>
          <w:bCs/>
          <w:sz w:val="24"/>
        </w:rPr>
        <w:t>根据《基金法》、《运作办法》及其他有关规定，基金份额持有人的权利包括但不限于：</w:t>
      </w:r>
    </w:p>
    <w:p w:rsidR="00F549A1" w:rsidRPr="00F549A1" w:rsidRDefault="00F549A1" w:rsidP="00F549A1">
      <w:pPr>
        <w:spacing w:line="360" w:lineRule="auto"/>
        <w:ind w:firstLineChars="200" w:firstLine="480"/>
        <w:rPr>
          <w:bCs/>
          <w:sz w:val="24"/>
        </w:rPr>
      </w:pPr>
      <w:r w:rsidRPr="00F549A1">
        <w:rPr>
          <w:rFonts w:hint="eastAsia"/>
          <w:bCs/>
          <w:sz w:val="24"/>
        </w:rPr>
        <w:t>（</w:t>
      </w:r>
      <w:r w:rsidRPr="00F549A1">
        <w:rPr>
          <w:rFonts w:hint="eastAsia"/>
          <w:bCs/>
          <w:sz w:val="24"/>
        </w:rPr>
        <w:t>1</w:t>
      </w:r>
      <w:r w:rsidRPr="00F549A1">
        <w:rPr>
          <w:rFonts w:hint="eastAsia"/>
          <w:bCs/>
          <w:sz w:val="24"/>
        </w:rPr>
        <w:t>）分享基金财产收益；</w:t>
      </w:r>
    </w:p>
    <w:p w:rsidR="00F549A1" w:rsidRPr="00F549A1" w:rsidRDefault="00F549A1" w:rsidP="00F549A1">
      <w:pPr>
        <w:spacing w:line="360" w:lineRule="auto"/>
        <w:ind w:firstLineChars="200" w:firstLine="480"/>
        <w:rPr>
          <w:bCs/>
          <w:sz w:val="24"/>
        </w:rPr>
      </w:pPr>
      <w:r w:rsidRPr="00F549A1">
        <w:rPr>
          <w:rFonts w:hint="eastAsia"/>
          <w:bCs/>
          <w:sz w:val="24"/>
        </w:rPr>
        <w:t>（</w:t>
      </w:r>
      <w:r w:rsidRPr="00F549A1">
        <w:rPr>
          <w:rFonts w:hint="eastAsia"/>
          <w:bCs/>
          <w:sz w:val="24"/>
        </w:rPr>
        <w:t>2</w:t>
      </w:r>
      <w:r w:rsidRPr="00F549A1">
        <w:rPr>
          <w:rFonts w:hint="eastAsia"/>
          <w:bCs/>
          <w:sz w:val="24"/>
        </w:rPr>
        <w:t>）参与分配清算后的剩余基金财产；</w:t>
      </w:r>
    </w:p>
    <w:p w:rsidR="00F549A1" w:rsidRPr="00F549A1" w:rsidRDefault="00F549A1" w:rsidP="00F549A1">
      <w:pPr>
        <w:spacing w:line="360" w:lineRule="auto"/>
        <w:ind w:firstLineChars="200" w:firstLine="480"/>
        <w:rPr>
          <w:bCs/>
          <w:sz w:val="24"/>
        </w:rPr>
      </w:pPr>
      <w:r w:rsidRPr="00F549A1">
        <w:rPr>
          <w:rFonts w:hint="eastAsia"/>
          <w:bCs/>
          <w:sz w:val="24"/>
        </w:rPr>
        <w:t>（</w:t>
      </w:r>
      <w:r w:rsidRPr="00F549A1">
        <w:rPr>
          <w:rFonts w:hint="eastAsia"/>
          <w:bCs/>
          <w:sz w:val="24"/>
        </w:rPr>
        <w:t>3</w:t>
      </w:r>
      <w:r w:rsidRPr="00F549A1">
        <w:rPr>
          <w:rFonts w:hint="eastAsia"/>
          <w:bCs/>
          <w:sz w:val="24"/>
        </w:rPr>
        <w:t>）依法转让或者申请赎回其持有的基金份额；</w:t>
      </w:r>
    </w:p>
    <w:p w:rsidR="00F549A1" w:rsidRPr="00F549A1" w:rsidRDefault="00F549A1" w:rsidP="00F549A1">
      <w:pPr>
        <w:spacing w:line="360" w:lineRule="auto"/>
        <w:ind w:firstLineChars="200" w:firstLine="480"/>
        <w:rPr>
          <w:bCs/>
          <w:sz w:val="24"/>
        </w:rPr>
      </w:pPr>
      <w:r w:rsidRPr="00F549A1">
        <w:rPr>
          <w:rFonts w:hint="eastAsia"/>
          <w:bCs/>
          <w:sz w:val="24"/>
        </w:rPr>
        <w:t>（</w:t>
      </w:r>
      <w:r w:rsidRPr="00F549A1">
        <w:rPr>
          <w:rFonts w:hint="eastAsia"/>
          <w:bCs/>
          <w:sz w:val="24"/>
        </w:rPr>
        <w:t>4</w:t>
      </w:r>
      <w:r w:rsidRPr="00F549A1">
        <w:rPr>
          <w:rFonts w:hint="eastAsia"/>
          <w:bCs/>
          <w:sz w:val="24"/>
        </w:rPr>
        <w:t>）按照规定要求召开基金份额持有人大会或者召集基金份额持有人大会；</w:t>
      </w:r>
    </w:p>
    <w:p w:rsidR="00F549A1" w:rsidRPr="00F549A1" w:rsidRDefault="00F549A1" w:rsidP="00F549A1">
      <w:pPr>
        <w:spacing w:line="360" w:lineRule="auto"/>
        <w:ind w:firstLineChars="200" w:firstLine="480"/>
        <w:rPr>
          <w:bCs/>
          <w:sz w:val="24"/>
        </w:rPr>
      </w:pPr>
      <w:r w:rsidRPr="00F549A1">
        <w:rPr>
          <w:rFonts w:hint="eastAsia"/>
          <w:bCs/>
          <w:sz w:val="24"/>
        </w:rPr>
        <w:t>（</w:t>
      </w:r>
      <w:r w:rsidRPr="00F549A1">
        <w:rPr>
          <w:rFonts w:hint="eastAsia"/>
          <w:bCs/>
          <w:sz w:val="24"/>
        </w:rPr>
        <w:t>5</w:t>
      </w:r>
      <w:r w:rsidRPr="00F549A1">
        <w:rPr>
          <w:rFonts w:hint="eastAsia"/>
          <w:bCs/>
          <w:sz w:val="24"/>
        </w:rPr>
        <w:t>）出席或者委派代表出席基金份额持有人大会，对基金份额持有人大会审议事项行使表决权；</w:t>
      </w:r>
    </w:p>
    <w:p w:rsidR="00F549A1" w:rsidRPr="00F549A1" w:rsidRDefault="00F549A1" w:rsidP="00F549A1">
      <w:pPr>
        <w:spacing w:line="360" w:lineRule="auto"/>
        <w:ind w:firstLineChars="200" w:firstLine="480"/>
        <w:rPr>
          <w:bCs/>
          <w:sz w:val="24"/>
        </w:rPr>
      </w:pPr>
      <w:r w:rsidRPr="00F549A1">
        <w:rPr>
          <w:rFonts w:hint="eastAsia"/>
          <w:bCs/>
          <w:sz w:val="24"/>
        </w:rPr>
        <w:t>（</w:t>
      </w:r>
      <w:r w:rsidRPr="00F549A1">
        <w:rPr>
          <w:rFonts w:hint="eastAsia"/>
          <w:bCs/>
          <w:sz w:val="24"/>
        </w:rPr>
        <w:t>6</w:t>
      </w:r>
      <w:r w:rsidRPr="00F549A1">
        <w:rPr>
          <w:rFonts w:hint="eastAsia"/>
          <w:bCs/>
          <w:sz w:val="24"/>
        </w:rPr>
        <w:t>）查阅或者复制公开披露的基金信息资料；</w:t>
      </w:r>
    </w:p>
    <w:p w:rsidR="00F549A1" w:rsidRPr="00F549A1" w:rsidRDefault="00F549A1" w:rsidP="00F549A1">
      <w:pPr>
        <w:spacing w:line="360" w:lineRule="auto"/>
        <w:ind w:firstLineChars="200" w:firstLine="480"/>
        <w:rPr>
          <w:bCs/>
          <w:sz w:val="24"/>
        </w:rPr>
      </w:pPr>
      <w:r w:rsidRPr="00F549A1">
        <w:rPr>
          <w:rFonts w:hint="eastAsia"/>
          <w:bCs/>
          <w:sz w:val="24"/>
        </w:rPr>
        <w:t>（</w:t>
      </w:r>
      <w:r w:rsidRPr="00F549A1">
        <w:rPr>
          <w:rFonts w:hint="eastAsia"/>
          <w:bCs/>
          <w:sz w:val="24"/>
        </w:rPr>
        <w:t>7</w:t>
      </w:r>
      <w:r w:rsidRPr="00F549A1">
        <w:rPr>
          <w:rFonts w:hint="eastAsia"/>
          <w:bCs/>
          <w:sz w:val="24"/>
        </w:rPr>
        <w:t>）监督基金管理人的投资运作；</w:t>
      </w:r>
    </w:p>
    <w:p w:rsidR="00F549A1" w:rsidRPr="00F549A1" w:rsidRDefault="00F549A1" w:rsidP="00F549A1">
      <w:pPr>
        <w:spacing w:line="360" w:lineRule="auto"/>
        <w:ind w:firstLineChars="200" w:firstLine="480"/>
        <w:rPr>
          <w:bCs/>
          <w:sz w:val="24"/>
        </w:rPr>
      </w:pPr>
      <w:r w:rsidRPr="00F549A1">
        <w:rPr>
          <w:rFonts w:hint="eastAsia"/>
          <w:bCs/>
          <w:sz w:val="24"/>
        </w:rPr>
        <w:t>（</w:t>
      </w:r>
      <w:r w:rsidRPr="00F549A1">
        <w:rPr>
          <w:rFonts w:hint="eastAsia"/>
          <w:bCs/>
          <w:sz w:val="24"/>
        </w:rPr>
        <w:t>8</w:t>
      </w:r>
      <w:r w:rsidRPr="00F549A1">
        <w:rPr>
          <w:rFonts w:hint="eastAsia"/>
          <w:bCs/>
          <w:sz w:val="24"/>
        </w:rPr>
        <w:t>）对基金管理人、基金托管人、基金服务机构损害其合法权益的行为依法提起诉讼或仲裁；</w:t>
      </w:r>
    </w:p>
    <w:p w:rsidR="00F549A1" w:rsidRDefault="00F549A1" w:rsidP="00E940EE">
      <w:pPr>
        <w:spacing w:line="360" w:lineRule="auto"/>
        <w:ind w:firstLineChars="200" w:firstLine="480"/>
        <w:rPr>
          <w:bCs/>
          <w:sz w:val="24"/>
        </w:rPr>
      </w:pPr>
      <w:r w:rsidRPr="00F549A1">
        <w:rPr>
          <w:rFonts w:hint="eastAsia"/>
          <w:bCs/>
          <w:sz w:val="24"/>
        </w:rPr>
        <w:t>（</w:t>
      </w:r>
      <w:r w:rsidRPr="00F549A1">
        <w:rPr>
          <w:rFonts w:hint="eastAsia"/>
          <w:bCs/>
          <w:sz w:val="24"/>
        </w:rPr>
        <w:t>9</w:t>
      </w:r>
      <w:r w:rsidRPr="00F549A1">
        <w:rPr>
          <w:rFonts w:hint="eastAsia"/>
          <w:bCs/>
          <w:sz w:val="24"/>
        </w:rPr>
        <w:t>）法律法规及中国证监会规定的和《基金合同》约定的其他权利。</w:t>
      </w:r>
    </w:p>
    <w:p w:rsidR="00E940EE" w:rsidRDefault="00E940EE" w:rsidP="00E940EE">
      <w:pPr>
        <w:spacing w:line="360" w:lineRule="auto"/>
        <w:ind w:firstLineChars="200" w:firstLine="480"/>
        <w:rPr>
          <w:bCs/>
          <w:sz w:val="24"/>
        </w:rPr>
      </w:pPr>
      <w:r>
        <w:rPr>
          <w:bCs/>
          <w:sz w:val="24"/>
        </w:rPr>
        <w:t>6</w:t>
      </w:r>
      <w:r>
        <w:rPr>
          <w:bCs/>
          <w:sz w:val="24"/>
        </w:rPr>
        <w:t>、基金份额持有人的义务</w:t>
      </w:r>
    </w:p>
    <w:p w:rsidR="00C9531E" w:rsidRPr="00C9531E" w:rsidRDefault="00C9531E" w:rsidP="00C9531E">
      <w:pPr>
        <w:spacing w:line="360" w:lineRule="auto"/>
        <w:ind w:firstLineChars="200" w:firstLine="480"/>
        <w:rPr>
          <w:bCs/>
          <w:sz w:val="24"/>
        </w:rPr>
      </w:pPr>
      <w:r w:rsidRPr="00C9531E">
        <w:rPr>
          <w:rFonts w:hint="eastAsia"/>
          <w:bCs/>
          <w:sz w:val="24"/>
        </w:rPr>
        <w:t>根据《基金法》、《运作办法》及其他有关规定，基金份额持有人的义务包括但不限于：</w:t>
      </w:r>
    </w:p>
    <w:p w:rsidR="00C9531E" w:rsidRPr="00C9531E" w:rsidRDefault="00C9531E" w:rsidP="00C9531E">
      <w:pPr>
        <w:spacing w:line="360" w:lineRule="auto"/>
        <w:ind w:firstLineChars="200" w:firstLine="480"/>
        <w:rPr>
          <w:bCs/>
          <w:sz w:val="24"/>
        </w:rPr>
      </w:pPr>
      <w:r w:rsidRPr="00C9531E">
        <w:rPr>
          <w:rFonts w:hint="eastAsia"/>
          <w:bCs/>
          <w:sz w:val="24"/>
        </w:rPr>
        <w:t>（</w:t>
      </w:r>
      <w:r w:rsidRPr="00C9531E">
        <w:rPr>
          <w:rFonts w:hint="eastAsia"/>
          <w:bCs/>
          <w:sz w:val="24"/>
        </w:rPr>
        <w:t>1</w:t>
      </w:r>
      <w:r w:rsidRPr="00C9531E">
        <w:rPr>
          <w:rFonts w:hint="eastAsia"/>
          <w:bCs/>
          <w:sz w:val="24"/>
        </w:rPr>
        <w:t>）认真阅读并遵守《基金合同》、招募说明书等信息披露文件；</w:t>
      </w:r>
    </w:p>
    <w:p w:rsidR="00C9531E" w:rsidRPr="00C9531E" w:rsidRDefault="00C9531E" w:rsidP="00C9531E">
      <w:pPr>
        <w:spacing w:line="360" w:lineRule="auto"/>
        <w:ind w:firstLineChars="200" w:firstLine="480"/>
        <w:rPr>
          <w:bCs/>
          <w:sz w:val="24"/>
        </w:rPr>
      </w:pPr>
      <w:r w:rsidRPr="00C9531E">
        <w:rPr>
          <w:rFonts w:hint="eastAsia"/>
          <w:bCs/>
          <w:sz w:val="24"/>
        </w:rPr>
        <w:t>（</w:t>
      </w:r>
      <w:r w:rsidRPr="00C9531E">
        <w:rPr>
          <w:rFonts w:hint="eastAsia"/>
          <w:bCs/>
          <w:sz w:val="24"/>
        </w:rPr>
        <w:t>2</w:t>
      </w:r>
      <w:r w:rsidRPr="00C9531E">
        <w:rPr>
          <w:rFonts w:hint="eastAsia"/>
          <w:bCs/>
          <w:sz w:val="24"/>
        </w:rPr>
        <w:t>）了解所投资基金产品，了解自身风险承受能力，自主判断基金的投资价值，自主做出投资决策，自行承担投资风险；</w:t>
      </w:r>
    </w:p>
    <w:p w:rsidR="00C9531E" w:rsidRPr="00C9531E" w:rsidRDefault="00C9531E" w:rsidP="00C9531E">
      <w:pPr>
        <w:spacing w:line="360" w:lineRule="auto"/>
        <w:ind w:firstLineChars="200" w:firstLine="480"/>
        <w:rPr>
          <w:bCs/>
          <w:sz w:val="24"/>
        </w:rPr>
      </w:pPr>
      <w:r w:rsidRPr="00C9531E">
        <w:rPr>
          <w:rFonts w:hint="eastAsia"/>
          <w:bCs/>
          <w:sz w:val="24"/>
        </w:rPr>
        <w:t>（</w:t>
      </w:r>
      <w:r w:rsidRPr="00C9531E">
        <w:rPr>
          <w:rFonts w:hint="eastAsia"/>
          <w:bCs/>
          <w:sz w:val="24"/>
        </w:rPr>
        <w:t>3</w:t>
      </w:r>
      <w:r w:rsidRPr="00C9531E">
        <w:rPr>
          <w:rFonts w:hint="eastAsia"/>
          <w:bCs/>
          <w:sz w:val="24"/>
        </w:rPr>
        <w:t>）关注基金信息披露，及时行使权利和履行义务；</w:t>
      </w:r>
    </w:p>
    <w:p w:rsidR="00C9531E" w:rsidRPr="00C9531E" w:rsidRDefault="00C9531E" w:rsidP="00C9531E">
      <w:pPr>
        <w:spacing w:line="360" w:lineRule="auto"/>
        <w:ind w:firstLineChars="200" w:firstLine="480"/>
        <w:rPr>
          <w:bCs/>
          <w:sz w:val="24"/>
        </w:rPr>
      </w:pPr>
      <w:r w:rsidRPr="00C9531E">
        <w:rPr>
          <w:rFonts w:hint="eastAsia"/>
          <w:bCs/>
          <w:sz w:val="24"/>
        </w:rPr>
        <w:t>（</w:t>
      </w:r>
      <w:r w:rsidRPr="00C9531E">
        <w:rPr>
          <w:rFonts w:hint="eastAsia"/>
          <w:bCs/>
          <w:sz w:val="24"/>
        </w:rPr>
        <w:t>4</w:t>
      </w:r>
      <w:r w:rsidRPr="00C9531E">
        <w:rPr>
          <w:rFonts w:hint="eastAsia"/>
          <w:bCs/>
          <w:sz w:val="24"/>
        </w:rPr>
        <w:t>）交纳基金认购、申购款项及法律法规和《基金合同》所规定的费用；</w:t>
      </w:r>
    </w:p>
    <w:p w:rsidR="00C9531E" w:rsidRPr="00C9531E" w:rsidRDefault="00C9531E" w:rsidP="00C9531E">
      <w:pPr>
        <w:spacing w:line="360" w:lineRule="auto"/>
        <w:ind w:firstLineChars="200" w:firstLine="480"/>
        <w:rPr>
          <w:bCs/>
          <w:sz w:val="24"/>
        </w:rPr>
      </w:pPr>
      <w:r w:rsidRPr="00C9531E">
        <w:rPr>
          <w:rFonts w:hint="eastAsia"/>
          <w:bCs/>
          <w:sz w:val="24"/>
        </w:rPr>
        <w:t>（</w:t>
      </w:r>
      <w:r w:rsidRPr="00C9531E">
        <w:rPr>
          <w:rFonts w:hint="eastAsia"/>
          <w:bCs/>
          <w:sz w:val="24"/>
        </w:rPr>
        <w:t>5</w:t>
      </w:r>
      <w:r w:rsidRPr="00C9531E">
        <w:rPr>
          <w:rFonts w:hint="eastAsia"/>
          <w:bCs/>
          <w:sz w:val="24"/>
        </w:rPr>
        <w:t>）在其持有的基金份额范围内，承担基金亏损或者《基金合同》终止的有限责任；</w:t>
      </w:r>
    </w:p>
    <w:p w:rsidR="00C9531E" w:rsidRPr="00C9531E" w:rsidRDefault="00C9531E" w:rsidP="00C9531E">
      <w:pPr>
        <w:spacing w:line="360" w:lineRule="auto"/>
        <w:ind w:firstLineChars="200" w:firstLine="480"/>
        <w:rPr>
          <w:bCs/>
          <w:sz w:val="24"/>
        </w:rPr>
      </w:pPr>
      <w:r w:rsidRPr="00C9531E">
        <w:rPr>
          <w:rFonts w:hint="eastAsia"/>
          <w:bCs/>
          <w:sz w:val="24"/>
        </w:rPr>
        <w:t>（</w:t>
      </w:r>
      <w:r w:rsidRPr="00C9531E">
        <w:rPr>
          <w:rFonts w:hint="eastAsia"/>
          <w:bCs/>
          <w:sz w:val="24"/>
        </w:rPr>
        <w:t>6</w:t>
      </w:r>
      <w:r w:rsidRPr="00C9531E">
        <w:rPr>
          <w:rFonts w:hint="eastAsia"/>
          <w:bCs/>
          <w:sz w:val="24"/>
        </w:rPr>
        <w:t>）不从事任何有损基金及其他《基金合同》当事人合法权益的活动；</w:t>
      </w:r>
    </w:p>
    <w:p w:rsidR="00C9531E" w:rsidRPr="00C9531E" w:rsidRDefault="00C9531E" w:rsidP="00C9531E">
      <w:pPr>
        <w:spacing w:line="360" w:lineRule="auto"/>
        <w:ind w:firstLineChars="200" w:firstLine="480"/>
        <w:rPr>
          <w:bCs/>
          <w:sz w:val="24"/>
        </w:rPr>
      </w:pPr>
      <w:r w:rsidRPr="00C9531E">
        <w:rPr>
          <w:rFonts w:hint="eastAsia"/>
          <w:bCs/>
          <w:sz w:val="24"/>
        </w:rPr>
        <w:t>（</w:t>
      </w:r>
      <w:r w:rsidRPr="00C9531E">
        <w:rPr>
          <w:rFonts w:hint="eastAsia"/>
          <w:bCs/>
          <w:sz w:val="24"/>
        </w:rPr>
        <w:t>7</w:t>
      </w:r>
      <w:r w:rsidRPr="00C9531E">
        <w:rPr>
          <w:rFonts w:hint="eastAsia"/>
          <w:bCs/>
          <w:sz w:val="24"/>
        </w:rPr>
        <w:t>）执行生效的基金份额持有人大会的决议；</w:t>
      </w:r>
    </w:p>
    <w:p w:rsidR="00C9531E" w:rsidRPr="00C9531E" w:rsidRDefault="00C9531E" w:rsidP="00C9531E">
      <w:pPr>
        <w:spacing w:line="360" w:lineRule="auto"/>
        <w:ind w:firstLineChars="200" w:firstLine="480"/>
        <w:rPr>
          <w:bCs/>
          <w:sz w:val="24"/>
        </w:rPr>
      </w:pPr>
      <w:r w:rsidRPr="00C9531E">
        <w:rPr>
          <w:rFonts w:hint="eastAsia"/>
          <w:bCs/>
          <w:sz w:val="24"/>
        </w:rPr>
        <w:t>（</w:t>
      </w:r>
      <w:r w:rsidRPr="00C9531E">
        <w:rPr>
          <w:rFonts w:hint="eastAsia"/>
          <w:bCs/>
          <w:sz w:val="24"/>
        </w:rPr>
        <w:t>8</w:t>
      </w:r>
      <w:r w:rsidRPr="00C9531E">
        <w:rPr>
          <w:rFonts w:hint="eastAsia"/>
          <w:bCs/>
          <w:sz w:val="24"/>
        </w:rPr>
        <w:t>）返还在基金交易过程中因任何原因获得的不当得利；</w:t>
      </w:r>
    </w:p>
    <w:p w:rsidR="00E940EE" w:rsidRDefault="00C9531E" w:rsidP="007C6762">
      <w:pPr>
        <w:spacing w:line="360" w:lineRule="auto"/>
        <w:ind w:firstLineChars="200" w:firstLine="480"/>
        <w:rPr>
          <w:bCs/>
          <w:sz w:val="24"/>
        </w:rPr>
      </w:pPr>
      <w:r w:rsidRPr="00C9531E">
        <w:rPr>
          <w:rFonts w:hint="eastAsia"/>
          <w:bCs/>
          <w:sz w:val="24"/>
        </w:rPr>
        <w:lastRenderedPageBreak/>
        <w:t>（</w:t>
      </w:r>
      <w:r w:rsidRPr="00C9531E">
        <w:rPr>
          <w:rFonts w:hint="eastAsia"/>
          <w:bCs/>
          <w:sz w:val="24"/>
        </w:rPr>
        <w:t>9</w:t>
      </w:r>
      <w:r w:rsidRPr="00C9531E">
        <w:rPr>
          <w:rFonts w:hint="eastAsia"/>
          <w:bCs/>
          <w:sz w:val="24"/>
        </w:rPr>
        <w:t>）法律法规及中国证监会规定的和《基金合同》约定的其他义务。</w:t>
      </w:r>
    </w:p>
    <w:p w:rsidR="00F22909" w:rsidRDefault="00F22909" w:rsidP="00F22909">
      <w:pPr>
        <w:spacing w:line="360" w:lineRule="auto"/>
        <w:ind w:firstLineChars="200" w:firstLine="480"/>
        <w:rPr>
          <w:bCs/>
          <w:sz w:val="24"/>
        </w:rPr>
      </w:pPr>
      <w:r>
        <w:rPr>
          <w:bCs/>
          <w:sz w:val="24"/>
        </w:rPr>
        <w:t>二</w:t>
      </w:r>
      <w:r>
        <w:rPr>
          <w:rFonts w:hint="eastAsia"/>
          <w:bCs/>
          <w:sz w:val="24"/>
        </w:rPr>
        <w:t>、基金份额持有人大会召集、议事及表决的程序和规则</w:t>
      </w:r>
    </w:p>
    <w:p w:rsidR="002F4D8A" w:rsidRPr="002F4D8A" w:rsidRDefault="002F4D8A" w:rsidP="002F4D8A">
      <w:pPr>
        <w:spacing w:line="360" w:lineRule="auto"/>
        <w:ind w:firstLineChars="200" w:firstLine="480"/>
        <w:rPr>
          <w:bCs/>
          <w:sz w:val="24"/>
        </w:rPr>
      </w:pPr>
      <w:r w:rsidRPr="002F4D8A">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2F4D8A" w:rsidRPr="002F4D8A" w:rsidRDefault="002F4D8A" w:rsidP="002F4D8A">
      <w:pPr>
        <w:spacing w:line="360" w:lineRule="auto"/>
        <w:ind w:firstLineChars="200" w:firstLine="480"/>
        <w:rPr>
          <w:bCs/>
          <w:sz w:val="24"/>
        </w:rPr>
      </w:pPr>
      <w:r w:rsidRPr="002F4D8A">
        <w:rPr>
          <w:rFonts w:hint="eastAsia"/>
          <w:bCs/>
          <w:sz w:val="24"/>
        </w:rPr>
        <w:t>本基金份额持有人大会不设日常机构。</w:t>
      </w:r>
    </w:p>
    <w:p w:rsidR="002F4D8A" w:rsidRPr="002F4D8A" w:rsidRDefault="002F4D8A" w:rsidP="002F4D8A">
      <w:pPr>
        <w:spacing w:line="360" w:lineRule="auto"/>
        <w:ind w:firstLineChars="200" w:firstLine="480"/>
        <w:rPr>
          <w:bCs/>
          <w:sz w:val="24"/>
        </w:rPr>
      </w:pPr>
      <w:r>
        <w:rPr>
          <w:rFonts w:hint="eastAsia"/>
          <w:bCs/>
          <w:sz w:val="24"/>
        </w:rPr>
        <w:t>（一）</w:t>
      </w:r>
      <w:r w:rsidRPr="002F4D8A">
        <w:rPr>
          <w:rFonts w:hint="eastAsia"/>
          <w:bCs/>
          <w:sz w:val="24"/>
        </w:rPr>
        <w:t>召开事由</w:t>
      </w:r>
    </w:p>
    <w:p w:rsidR="002F4D8A" w:rsidRPr="002F4D8A" w:rsidRDefault="002F4D8A" w:rsidP="002F4D8A">
      <w:pPr>
        <w:spacing w:line="360" w:lineRule="auto"/>
        <w:ind w:firstLineChars="200" w:firstLine="480"/>
        <w:rPr>
          <w:bCs/>
          <w:sz w:val="24"/>
        </w:rPr>
      </w:pPr>
      <w:r w:rsidRPr="002F4D8A">
        <w:rPr>
          <w:rFonts w:hint="eastAsia"/>
          <w:bCs/>
          <w:sz w:val="24"/>
        </w:rPr>
        <w:t>1</w:t>
      </w:r>
      <w:r w:rsidRPr="002F4D8A">
        <w:rPr>
          <w:rFonts w:hint="eastAsia"/>
          <w:bCs/>
          <w:sz w:val="24"/>
        </w:rPr>
        <w:t>、当出现或需要决定下列事由之一的，应当召开基金份额持有人大会（法律法规或中国证监会另有规定或基金合同另有约定的除外）：</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1</w:t>
      </w:r>
      <w:r w:rsidRPr="002F4D8A">
        <w:rPr>
          <w:rFonts w:hint="eastAsia"/>
          <w:bCs/>
          <w:sz w:val="24"/>
        </w:rPr>
        <w:t>）终止《基金合同》；</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2</w:t>
      </w:r>
      <w:r w:rsidRPr="002F4D8A">
        <w:rPr>
          <w:rFonts w:hint="eastAsia"/>
          <w:bCs/>
          <w:sz w:val="24"/>
        </w:rPr>
        <w:t>）更换基金管理人；</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3</w:t>
      </w:r>
      <w:r w:rsidRPr="002F4D8A">
        <w:rPr>
          <w:rFonts w:hint="eastAsia"/>
          <w:bCs/>
          <w:sz w:val="24"/>
        </w:rPr>
        <w:t>）更换基金托管人；</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4</w:t>
      </w:r>
      <w:r w:rsidRPr="002F4D8A">
        <w:rPr>
          <w:rFonts w:hint="eastAsia"/>
          <w:bCs/>
          <w:sz w:val="24"/>
        </w:rPr>
        <w:t>）转换基金运作方式；</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5</w:t>
      </w:r>
      <w:r w:rsidRPr="002F4D8A">
        <w:rPr>
          <w:rFonts w:hint="eastAsia"/>
          <w:bCs/>
          <w:sz w:val="24"/>
        </w:rPr>
        <w:t>）提高基金管理人、基金托管人的报酬标准或提高销售服务费率；</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6</w:t>
      </w:r>
      <w:r w:rsidRPr="002F4D8A">
        <w:rPr>
          <w:rFonts w:hint="eastAsia"/>
          <w:bCs/>
          <w:sz w:val="24"/>
        </w:rPr>
        <w:t>）变更基金类别；</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7</w:t>
      </w:r>
      <w:r w:rsidRPr="002F4D8A">
        <w:rPr>
          <w:rFonts w:hint="eastAsia"/>
          <w:bCs/>
          <w:sz w:val="24"/>
        </w:rPr>
        <w:t>）本基金与其他基金的合并；</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8</w:t>
      </w:r>
      <w:r w:rsidRPr="002F4D8A">
        <w:rPr>
          <w:rFonts w:hint="eastAsia"/>
          <w:bCs/>
          <w:sz w:val="24"/>
        </w:rPr>
        <w:t>）变更基金投资目标、范围或策略；</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9</w:t>
      </w:r>
      <w:r w:rsidRPr="002F4D8A">
        <w:rPr>
          <w:rFonts w:hint="eastAsia"/>
          <w:bCs/>
          <w:sz w:val="24"/>
        </w:rPr>
        <w:t>）变更基金份额持有人大会程序；</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10</w:t>
      </w:r>
      <w:r w:rsidRPr="002F4D8A">
        <w:rPr>
          <w:rFonts w:hint="eastAsia"/>
          <w:bCs/>
          <w:sz w:val="24"/>
        </w:rPr>
        <w:t>）基金管理人或基金托管人要求召开基金份额持有人大会；</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11</w:t>
      </w:r>
      <w:r w:rsidRPr="002F4D8A">
        <w:rPr>
          <w:rFonts w:hint="eastAsia"/>
          <w:bCs/>
          <w:sz w:val="24"/>
        </w:rPr>
        <w:t>）单独或合计持有本基金总份额</w:t>
      </w:r>
      <w:r w:rsidRPr="002F4D8A">
        <w:rPr>
          <w:rFonts w:hint="eastAsia"/>
          <w:bCs/>
          <w:sz w:val="24"/>
        </w:rPr>
        <w:t>10%</w:t>
      </w:r>
      <w:r w:rsidRPr="002F4D8A">
        <w:rPr>
          <w:rFonts w:hint="eastAsia"/>
          <w:bCs/>
          <w:sz w:val="24"/>
        </w:rPr>
        <w:t>以上（含</w:t>
      </w:r>
      <w:r w:rsidRPr="002F4D8A">
        <w:rPr>
          <w:rFonts w:hint="eastAsia"/>
          <w:bCs/>
          <w:sz w:val="24"/>
        </w:rPr>
        <w:t>10%</w:t>
      </w:r>
      <w:r w:rsidRPr="002F4D8A">
        <w:rPr>
          <w:rFonts w:hint="eastAsia"/>
          <w:bCs/>
          <w:sz w:val="24"/>
        </w:rPr>
        <w:t>）基金份额的基金份额持有人（以基金管理人收到提议当日的基金份额计算，下同）就同一事项书面要求召开基金份额持有人大会；</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12</w:t>
      </w:r>
      <w:r w:rsidRPr="002F4D8A">
        <w:rPr>
          <w:rFonts w:hint="eastAsia"/>
          <w:bCs/>
          <w:sz w:val="24"/>
        </w:rPr>
        <w:t>）对基金合同当事人权利和义务产生重大影响的其他事项；</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13</w:t>
      </w:r>
      <w:r w:rsidRPr="002F4D8A">
        <w:rPr>
          <w:rFonts w:hint="eastAsia"/>
          <w:bCs/>
          <w:sz w:val="24"/>
        </w:rPr>
        <w:t>）法律法规、《基金合同》或中国证监会规定的其他应当召开基金份额持有人大会的事项。</w:t>
      </w:r>
    </w:p>
    <w:p w:rsidR="002F4D8A" w:rsidRPr="002F4D8A" w:rsidRDefault="002F4D8A" w:rsidP="002F4D8A">
      <w:pPr>
        <w:spacing w:line="360" w:lineRule="auto"/>
        <w:ind w:firstLineChars="200" w:firstLine="480"/>
        <w:rPr>
          <w:bCs/>
          <w:sz w:val="24"/>
        </w:rPr>
      </w:pPr>
      <w:r w:rsidRPr="002F4D8A">
        <w:rPr>
          <w:rFonts w:hint="eastAsia"/>
          <w:bCs/>
          <w:sz w:val="24"/>
        </w:rPr>
        <w:t>2</w:t>
      </w:r>
      <w:r w:rsidRPr="002F4D8A">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1</w:t>
      </w:r>
      <w:r w:rsidRPr="002F4D8A">
        <w:rPr>
          <w:rFonts w:hint="eastAsia"/>
          <w:bCs/>
          <w:sz w:val="24"/>
        </w:rPr>
        <w:t>）调低基金管理费、基金托管费；</w:t>
      </w:r>
    </w:p>
    <w:p w:rsidR="002F4D8A" w:rsidRPr="002F4D8A" w:rsidRDefault="002F4D8A" w:rsidP="002F4D8A">
      <w:pPr>
        <w:spacing w:line="360" w:lineRule="auto"/>
        <w:ind w:firstLineChars="200" w:firstLine="480"/>
        <w:rPr>
          <w:bCs/>
          <w:sz w:val="24"/>
        </w:rPr>
      </w:pPr>
      <w:r w:rsidRPr="002F4D8A">
        <w:rPr>
          <w:rFonts w:hint="eastAsia"/>
          <w:bCs/>
          <w:sz w:val="24"/>
        </w:rPr>
        <w:lastRenderedPageBreak/>
        <w:t>（</w:t>
      </w:r>
      <w:r w:rsidRPr="002F4D8A">
        <w:rPr>
          <w:rFonts w:hint="eastAsia"/>
          <w:bCs/>
          <w:sz w:val="24"/>
        </w:rPr>
        <w:t>2</w:t>
      </w:r>
      <w:r w:rsidRPr="002F4D8A">
        <w:rPr>
          <w:rFonts w:hint="eastAsia"/>
          <w:bCs/>
          <w:sz w:val="24"/>
        </w:rPr>
        <w:t>）法律法规要求增加的基金费用的收取；</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3</w:t>
      </w:r>
      <w:r w:rsidRPr="002F4D8A">
        <w:rPr>
          <w:rFonts w:hint="eastAsia"/>
          <w:bCs/>
          <w:sz w:val="24"/>
        </w:rPr>
        <w:t>）在法律法规和《基金合同》规定的范围内调整本基金的申购费率、调低赎回费率、销售服务费率或在对现有基金份额持有人利益无实质性不利影响的前提下变更收费方式；</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4</w:t>
      </w:r>
      <w:r w:rsidRPr="002F4D8A">
        <w:rPr>
          <w:rFonts w:hint="eastAsia"/>
          <w:bCs/>
          <w:sz w:val="24"/>
        </w:rPr>
        <w:t>）因相应的法律法规发生变动而应当对《基金合同》进行修改；</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5</w:t>
      </w:r>
      <w:r w:rsidRPr="002F4D8A">
        <w:rPr>
          <w:rFonts w:hint="eastAsia"/>
          <w:bCs/>
          <w:sz w:val="24"/>
        </w:rPr>
        <w:t>）对《基金合同》的修改对基金份额持有人利益无实质性不利影响或修改不涉及《基金合同》当事人权利义务关系发生重大变化；</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6</w:t>
      </w:r>
      <w:r w:rsidRPr="002F4D8A">
        <w:rPr>
          <w:rFonts w:hint="eastAsia"/>
          <w:bCs/>
          <w:sz w:val="24"/>
        </w:rPr>
        <w:t>）在法律法规规定或中国证监会许可的范围内且对基金份额持有人利益无实质不利影响的前提下，增加或调整份额类别、停止现有基金份额的发售或调整基金份额分类办法及规则；</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7</w:t>
      </w:r>
      <w:r w:rsidRPr="002F4D8A">
        <w:rPr>
          <w:rFonts w:hint="eastAsia"/>
          <w:bCs/>
          <w:sz w:val="24"/>
        </w:rPr>
        <w:t>）在法律法规规定或中国证监会许可的范围内且对基金份额持有人利益无实质性不利影响的前提下，基金推出新业务或服务；</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8</w:t>
      </w:r>
      <w:r w:rsidRPr="002F4D8A">
        <w:rPr>
          <w:rFonts w:hint="eastAsia"/>
          <w:bCs/>
          <w:sz w:val="24"/>
        </w:rPr>
        <w:t>）按照法律法规和《基金合同》规定不需召开基金份额持有人大会的其他情形。</w:t>
      </w:r>
    </w:p>
    <w:p w:rsidR="002F4D8A" w:rsidRPr="002F4D8A" w:rsidRDefault="002F4D8A" w:rsidP="002F4D8A">
      <w:pPr>
        <w:spacing w:line="360" w:lineRule="auto"/>
        <w:ind w:firstLineChars="200" w:firstLine="480"/>
        <w:rPr>
          <w:bCs/>
          <w:sz w:val="24"/>
        </w:rPr>
      </w:pPr>
      <w:r>
        <w:rPr>
          <w:rFonts w:hint="eastAsia"/>
          <w:bCs/>
          <w:sz w:val="24"/>
        </w:rPr>
        <w:t>（二）</w:t>
      </w:r>
      <w:r w:rsidRPr="002F4D8A">
        <w:rPr>
          <w:rFonts w:hint="eastAsia"/>
          <w:bCs/>
          <w:sz w:val="24"/>
        </w:rPr>
        <w:t>会议召集人及召集方式</w:t>
      </w:r>
    </w:p>
    <w:p w:rsidR="002F4D8A" w:rsidRPr="002F4D8A" w:rsidRDefault="002F4D8A" w:rsidP="002F4D8A">
      <w:pPr>
        <w:spacing w:line="360" w:lineRule="auto"/>
        <w:ind w:firstLineChars="200" w:firstLine="480"/>
        <w:rPr>
          <w:bCs/>
          <w:sz w:val="24"/>
        </w:rPr>
      </w:pPr>
      <w:r w:rsidRPr="002F4D8A">
        <w:rPr>
          <w:rFonts w:hint="eastAsia"/>
          <w:bCs/>
          <w:sz w:val="24"/>
        </w:rPr>
        <w:t>1</w:t>
      </w:r>
      <w:r w:rsidRPr="002F4D8A">
        <w:rPr>
          <w:rFonts w:hint="eastAsia"/>
          <w:bCs/>
          <w:sz w:val="24"/>
        </w:rPr>
        <w:t>、除法律法规规定或《基金合同》另有约定外，基金份额持有人大会由基金管理人召集。</w:t>
      </w:r>
    </w:p>
    <w:p w:rsidR="002F4D8A" w:rsidRPr="002F4D8A" w:rsidRDefault="002F4D8A" w:rsidP="002F4D8A">
      <w:pPr>
        <w:spacing w:line="360" w:lineRule="auto"/>
        <w:ind w:firstLineChars="200" w:firstLine="480"/>
        <w:rPr>
          <w:bCs/>
          <w:sz w:val="24"/>
        </w:rPr>
      </w:pPr>
      <w:r w:rsidRPr="002F4D8A">
        <w:rPr>
          <w:rFonts w:hint="eastAsia"/>
          <w:bCs/>
          <w:sz w:val="24"/>
        </w:rPr>
        <w:t>2</w:t>
      </w:r>
      <w:r w:rsidRPr="002F4D8A">
        <w:rPr>
          <w:rFonts w:hint="eastAsia"/>
          <w:bCs/>
          <w:sz w:val="24"/>
        </w:rPr>
        <w:t>、基金管理人未按规定召集或不能召集时，由基金托管人召集。</w:t>
      </w:r>
    </w:p>
    <w:p w:rsidR="002F4D8A" w:rsidRPr="002F4D8A" w:rsidRDefault="002F4D8A" w:rsidP="002F4D8A">
      <w:pPr>
        <w:spacing w:line="360" w:lineRule="auto"/>
        <w:ind w:firstLineChars="200" w:firstLine="480"/>
        <w:rPr>
          <w:bCs/>
          <w:sz w:val="24"/>
        </w:rPr>
      </w:pPr>
      <w:r w:rsidRPr="002F4D8A">
        <w:rPr>
          <w:rFonts w:hint="eastAsia"/>
          <w:bCs/>
          <w:sz w:val="24"/>
        </w:rPr>
        <w:t>3</w:t>
      </w:r>
      <w:r w:rsidRPr="002F4D8A">
        <w:rPr>
          <w:rFonts w:hint="eastAsia"/>
          <w:bCs/>
          <w:sz w:val="24"/>
        </w:rPr>
        <w:t>、基金托管人认为有必要召开基金份额持有人大会的，应当向基金管理人提出书面提议。基金管理人应当自收到书面提议之日起</w:t>
      </w:r>
      <w:r w:rsidRPr="002F4D8A">
        <w:rPr>
          <w:rFonts w:hint="eastAsia"/>
          <w:bCs/>
          <w:sz w:val="24"/>
        </w:rPr>
        <w:t>10</w:t>
      </w:r>
      <w:r w:rsidRPr="002F4D8A">
        <w:rPr>
          <w:rFonts w:hint="eastAsia"/>
          <w:bCs/>
          <w:sz w:val="24"/>
        </w:rPr>
        <w:t>日内决定是否召集，并书面告知基金托管人。基金管理人决定召集的，应当自出具书面决定之日起</w:t>
      </w:r>
      <w:r w:rsidRPr="002F4D8A">
        <w:rPr>
          <w:rFonts w:hint="eastAsia"/>
          <w:bCs/>
          <w:sz w:val="24"/>
        </w:rPr>
        <w:t>60</w:t>
      </w:r>
      <w:r w:rsidRPr="002F4D8A">
        <w:rPr>
          <w:rFonts w:hint="eastAsia"/>
          <w:bCs/>
          <w:sz w:val="24"/>
        </w:rPr>
        <w:t>日内召开；基金管理人决定不召集，基金托管人仍认为有必要召开的，应当由基金托管人自行召集，并自出具书面决定之日起</w:t>
      </w:r>
      <w:r w:rsidRPr="002F4D8A">
        <w:rPr>
          <w:rFonts w:hint="eastAsia"/>
          <w:bCs/>
          <w:sz w:val="24"/>
        </w:rPr>
        <w:t>60</w:t>
      </w:r>
      <w:r w:rsidRPr="002F4D8A">
        <w:rPr>
          <w:rFonts w:hint="eastAsia"/>
          <w:bCs/>
          <w:sz w:val="24"/>
        </w:rPr>
        <w:t>日内召开并告知基金管理人，基金管理人应当配合。</w:t>
      </w:r>
    </w:p>
    <w:p w:rsidR="002F4D8A" w:rsidRPr="002F4D8A" w:rsidRDefault="002F4D8A" w:rsidP="002F4D8A">
      <w:pPr>
        <w:spacing w:line="360" w:lineRule="auto"/>
        <w:ind w:firstLineChars="200" w:firstLine="480"/>
        <w:rPr>
          <w:bCs/>
          <w:sz w:val="24"/>
        </w:rPr>
      </w:pPr>
      <w:r w:rsidRPr="002F4D8A">
        <w:rPr>
          <w:rFonts w:hint="eastAsia"/>
          <w:bCs/>
          <w:sz w:val="24"/>
        </w:rPr>
        <w:t>4</w:t>
      </w:r>
      <w:r w:rsidRPr="002F4D8A">
        <w:rPr>
          <w:rFonts w:hint="eastAsia"/>
          <w:bCs/>
          <w:sz w:val="24"/>
        </w:rPr>
        <w:t>、代表基金份额</w:t>
      </w:r>
      <w:r w:rsidRPr="002F4D8A">
        <w:rPr>
          <w:rFonts w:hint="eastAsia"/>
          <w:bCs/>
          <w:sz w:val="24"/>
        </w:rPr>
        <w:t>10%</w:t>
      </w:r>
      <w:r w:rsidRPr="002F4D8A">
        <w:rPr>
          <w:rFonts w:hint="eastAsia"/>
          <w:bCs/>
          <w:sz w:val="24"/>
        </w:rPr>
        <w:t>以上（含</w:t>
      </w:r>
      <w:r w:rsidRPr="002F4D8A">
        <w:rPr>
          <w:rFonts w:hint="eastAsia"/>
          <w:bCs/>
          <w:sz w:val="24"/>
        </w:rPr>
        <w:t>10%</w:t>
      </w:r>
      <w:r w:rsidRPr="002F4D8A">
        <w:rPr>
          <w:rFonts w:hint="eastAsia"/>
          <w:bCs/>
          <w:sz w:val="24"/>
        </w:rPr>
        <w:t>）的基金份额持有人就同一事项书面要求召开基金份额持有人大会，应当向基金管理人提出书面提议。基金管理人应当自收到书面提议之日起</w:t>
      </w:r>
      <w:r w:rsidRPr="002F4D8A">
        <w:rPr>
          <w:rFonts w:hint="eastAsia"/>
          <w:bCs/>
          <w:sz w:val="24"/>
        </w:rPr>
        <w:t>10</w:t>
      </w:r>
      <w:r w:rsidRPr="002F4D8A">
        <w:rPr>
          <w:rFonts w:hint="eastAsia"/>
          <w:bCs/>
          <w:sz w:val="24"/>
        </w:rPr>
        <w:t>日内决定是否召集，并书面告知提出提议的基金份额持有人代表和基金托管人。基金管理人决定召集的，应当自出具书面决定之日起</w:t>
      </w:r>
      <w:r w:rsidRPr="002F4D8A">
        <w:rPr>
          <w:rFonts w:hint="eastAsia"/>
          <w:bCs/>
          <w:sz w:val="24"/>
        </w:rPr>
        <w:t>60</w:t>
      </w:r>
      <w:r w:rsidRPr="002F4D8A">
        <w:rPr>
          <w:rFonts w:hint="eastAsia"/>
          <w:bCs/>
          <w:sz w:val="24"/>
        </w:rPr>
        <w:t>日内召开；基金管理人决定不召集，代表基金份额</w:t>
      </w:r>
      <w:r w:rsidRPr="002F4D8A">
        <w:rPr>
          <w:rFonts w:hint="eastAsia"/>
          <w:bCs/>
          <w:sz w:val="24"/>
        </w:rPr>
        <w:t>10%</w:t>
      </w:r>
      <w:r w:rsidRPr="002F4D8A">
        <w:rPr>
          <w:rFonts w:hint="eastAsia"/>
          <w:bCs/>
          <w:sz w:val="24"/>
        </w:rPr>
        <w:t>以上（含</w:t>
      </w:r>
      <w:r w:rsidRPr="002F4D8A">
        <w:rPr>
          <w:rFonts w:hint="eastAsia"/>
          <w:bCs/>
          <w:sz w:val="24"/>
        </w:rPr>
        <w:t>10%</w:t>
      </w:r>
      <w:r w:rsidRPr="002F4D8A">
        <w:rPr>
          <w:rFonts w:hint="eastAsia"/>
          <w:bCs/>
          <w:sz w:val="24"/>
        </w:rPr>
        <w:t>）的基</w:t>
      </w:r>
      <w:r w:rsidRPr="002F4D8A">
        <w:rPr>
          <w:rFonts w:hint="eastAsia"/>
          <w:bCs/>
          <w:sz w:val="24"/>
        </w:rPr>
        <w:lastRenderedPageBreak/>
        <w:t>金份额持有人仍认为有必要召开的，应当向基金托管人提出书面提议。基金托管人应当自收到书面提议之日起</w:t>
      </w:r>
      <w:r w:rsidRPr="002F4D8A">
        <w:rPr>
          <w:rFonts w:hint="eastAsia"/>
          <w:bCs/>
          <w:sz w:val="24"/>
        </w:rPr>
        <w:t>10</w:t>
      </w:r>
      <w:r w:rsidRPr="002F4D8A">
        <w:rPr>
          <w:rFonts w:hint="eastAsia"/>
          <w:bCs/>
          <w:sz w:val="24"/>
        </w:rPr>
        <w:t>日内决定是否召集，并书面告知提出提议的基金份额持有人代表和基金管理人；基金托管人决定召集的，应当自出具书面决定之日起</w:t>
      </w:r>
      <w:r w:rsidRPr="002F4D8A">
        <w:rPr>
          <w:rFonts w:hint="eastAsia"/>
          <w:bCs/>
          <w:sz w:val="24"/>
        </w:rPr>
        <w:t>60</w:t>
      </w:r>
      <w:r w:rsidRPr="002F4D8A">
        <w:rPr>
          <w:rFonts w:hint="eastAsia"/>
          <w:bCs/>
          <w:sz w:val="24"/>
        </w:rPr>
        <w:t>日内召开，并告知基金管理人，基金管理人应当配合。</w:t>
      </w:r>
    </w:p>
    <w:p w:rsidR="002F4D8A" w:rsidRPr="002F4D8A" w:rsidRDefault="002F4D8A" w:rsidP="002F4D8A">
      <w:pPr>
        <w:spacing w:line="360" w:lineRule="auto"/>
        <w:ind w:firstLineChars="200" w:firstLine="480"/>
        <w:rPr>
          <w:bCs/>
          <w:sz w:val="24"/>
        </w:rPr>
      </w:pPr>
      <w:r w:rsidRPr="002F4D8A">
        <w:rPr>
          <w:rFonts w:hint="eastAsia"/>
          <w:bCs/>
          <w:sz w:val="24"/>
        </w:rPr>
        <w:t>5</w:t>
      </w:r>
      <w:r w:rsidRPr="002F4D8A">
        <w:rPr>
          <w:rFonts w:hint="eastAsia"/>
          <w:bCs/>
          <w:sz w:val="24"/>
        </w:rPr>
        <w:t>、代表基金份额</w:t>
      </w:r>
      <w:r w:rsidRPr="002F4D8A">
        <w:rPr>
          <w:rFonts w:hint="eastAsia"/>
          <w:bCs/>
          <w:sz w:val="24"/>
        </w:rPr>
        <w:t>10%</w:t>
      </w:r>
      <w:r w:rsidRPr="002F4D8A">
        <w:rPr>
          <w:rFonts w:hint="eastAsia"/>
          <w:bCs/>
          <w:sz w:val="24"/>
        </w:rPr>
        <w:t>以上（含</w:t>
      </w:r>
      <w:r w:rsidRPr="002F4D8A">
        <w:rPr>
          <w:rFonts w:hint="eastAsia"/>
          <w:bCs/>
          <w:sz w:val="24"/>
        </w:rPr>
        <w:t>10%</w:t>
      </w:r>
      <w:r w:rsidRPr="002F4D8A">
        <w:rPr>
          <w:rFonts w:hint="eastAsia"/>
          <w:bCs/>
          <w:sz w:val="24"/>
        </w:rPr>
        <w:t>）的基金份额持有人就同一事项要求召开基金份额持有人大会，而基金管理人、基金托管人都不召集的，单独或合计代表基金份额</w:t>
      </w:r>
      <w:r w:rsidRPr="002F4D8A">
        <w:rPr>
          <w:rFonts w:hint="eastAsia"/>
          <w:bCs/>
          <w:sz w:val="24"/>
        </w:rPr>
        <w:t>10%</w:t>
      </w:r>
      <w:r w:rsidRPr="002F4D8A">
        <w:rPr>
          <w:rFonts w:hint="eastAsia"/>
          <w:bCs/>
          <w:sz w:val="24"/>
        </w:rPr>
        <w:t>以上（含</w:t>
      </w:r>
      <w:r w:rsidRPr="002F4D8A">
        <w:rPr>
          <w:rFonts w:hint="eastAsia"/>
          <w:bCs/>
          <w:sz w:val="24"/>
        </w:rPr>
        <w:t>10%</w:t>
      </w:r>
      <w:r w:rsidRPr="002F4D8A">
        <w:rPr>
          <w:rFonts w:hint="eastAsia"/>
          <w:bCs/>
          <w:sz w:val="24"/>
        </w:rPr>
        <w:t>）的基金份额持有人有权自行召集，并至少提前</w:t>
      </w:r>
      <w:r w:rsidRPr="002F4D8A">
        <w:rPr>
          <w:rFonts w:hint="eastAsia"/>
          <w:bCs/>
          <w:sz w:val="24"/>
        </w:rPr>
        <w:t>30</w:t>
      </w:r>
      <w:r w:rsidRPr="002F4D8A">
        <w:rPr>
          <w:rFonts w:hint="eastAsia"/>
          <w:bCs/>
          <w:sz w:val="24"/>
        </w:rPr>
        <w:t>日报中国证监会备案。基金份额持有人依法自行召集基金份额持有人大会的，基金管理人、基金托管人应当配合，不得阻碍、干扰。</w:t>
      </w:r>
    </w:p>
    <w:p w:rsidR="002F4D8A" w:rsidRPr="002F4D8A" w:rsidRDefault="002F4D8A" w:rsidP="002F4D8A">
      <w:pPr>
        <w:spacing w:line="360" w:lineRule="auto"/>
        <w:ind w:firstLineChars="200" w:firstLine="480"/>
        <w:rPr>
          <w:bCs/>
          <w:sz w:val="24"/>
        </w:rPr>
      </w:pPr>
      <w:r w:rsidRPr="002F4D8A">
        <w:rPr>
          <w:rFonts w:hint="eastAsia"/>
          <w:bCs/>
          <w:sz w:val="24"/>
        </w:rPr>
        <w:t>6</w:t>
      </w:r>
      <w:r w:rsidRPr="002F4D8A">
        <w:rPr>
          <w:rFonts w:hint="eastAsia"/>
          <w:bCs/>
          <w:sz w:val="24"/>
        </w:rPr>
        <w:t>、基金份额持有人会议的召集人负责选择确定开会时间、地点、方式和权益登记日。</w:t>
      </w:r>
    </w:p>
    <w:p w:rsidR="002F4D8A" w:rsidRPr="002F4D8A" w:rsidRDefault="005C6D61" w:rsidP="002F4D8A">
      <w:pPr>
        <w:spacing w:line="360" w:lineRule="auto"/>
        <w:ind w:firstLineChars="200" w:firstLine="480"/>
        <w:rPr>
          <w:bCs/>
          <w:sz w:val="24"/>
        </w:rPr>
      </w:pPr>
      <w:r>
        <w:rPr>
          <w:rFonts w:hint="eastAsia"/>
          <w:bCs/>
          <w:sz w:val="24"/>
        </w:rPr>
        <w:t>（三）</w:t>
      </w:r>
      <w:r w:rsidR="002F4D8A" w:rsidRPr="002F4D8A">
        <w:rPr>
          <w:rFonts w:hint="eastAsia"/>
          <w:bCs/>
          <w:sz w:val="24"/>
        </w:rPr>
        <w:t>召开基金份额持有人大会的通知时间、通知内容、通知方式</w:t>
      </w:r>
    </w:p>
    <w:p w:rsidR="002F4D8A" w:rsidRPr="002F4D8A" w:rsidRDefault="002F4D8A" w:rsidP="002F4D8A">
      <w:pPr>
        <w:spacing w:line="360" w:lineRule="auto"/>
        <w:ind w:firstLineChars="200" w:firstLine="480"/>
        <w:rPr>
          <w:bCs/>
          <w:sz w:val="24"/>
        </w:rPr>
      </w:pPr>
      <w:r w:rsidRPr="002F4D8A">
        <w:rPr>
          <w:rFonts w:hint="eastAsia"/>
          <w:bCs/>
          <w:sz w:val="24"/>
        </w:rPr>
        <w:t>1</w:t>
      </w:r>
      <w:r w:rsidRPr="002F4D8A">
        <w:rPr>
          <w:rFonts w:hint="eastAsia"/>
          <w:bCs/>
          <w:sz w:val="24"/>
        </w:rPr>
        <w:t>、召开基金份额持有人大会，召集人应于会议召开前</w:t>
      </w:r>
      <w:r w:rsidRPr="002F4D8A">
        <w:rPr>
          <w:rFonts w:hint="eastAsia"/>
          <w:bCs/>
          <w:sz w:val="24"/>
        </w:rPr>
        <w:t>30</w:t>
      </w:r>
      <w:r w:rsidRPr="002F4D8A">
        <w:rPr>
          <w:rFonts w:hint="eastAsia"/>
          <w:bCs/>
          <w:sz w:val="24"/>
        </w:rPr>
        <w:t>日，在指定媒介公告。基金份额持有人大会通知应至少载明以下内容：</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1</w:t>
      </w:r>
      <w:r w:rsidRPr="002F4D8A">
        <w:rPr>
          <w:rFonts w:hint="eastAsia"/>
          <w:bCs/>
          <w:sz w:val="24"/>
        </w:rPr>
        <w:t>）会议召开的时间、地点和会议形式；</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2</w:t>
      </w:r>
      <w:r w:rsidRPr="002F4D8A">
        <w:rPr>
          <w:rFonts w:hint="eastAsia"/>
          <w:bCs/>
          <w:sz w:val="24"/>
        </w:rPr>
        <w:t>）会议拟审议的事项、议事程序和表决方式；</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3</w:t>
      </w:r>
      <w:r w:rsidRPr="002F4D8A">
        <w:rPr>
          <w:rFonts w:hint="eastAsia"/>
          <w:bCs/>
          <w:sz w:val="24"/>
        </w:rPr>
        <w:t>）有权出席基金份额持有人大会的基金份额持有人的权益登记日；</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4</w:t>
      </w:r>
      <w:r w:rsidRPr="002F4D8A">
        <w:rPr>
          <w:rFonts w:hint="eastAsia"/>
          <w:bCs/>
          <w:sz w:val="24"/>
        </w:rPr>
        <w:t>）授权委托证明的内容要求（包括但不限于代理人身份，代理权限和代理有效期限等）、送达时间和地点；</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5</w:t>
      </w:r>
      <w:r w:rsidRPr="002F4D8A">
        <w:rPr>
          <w:rFonts w:hint="eastAsia"/>
          <w:bCs/>
          <w:sz w:val="24"/>
        </w:rPr>
        <w:t>）会务常设联系人姓名及联系电话；</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6</w:t>
      </w:r>
      <w:r w:rsidRPr="002F4D8A">
        <w:rPr>
          <w:rFonts w:hint="eastAsia"/>
          <w:bCs/>
          <w:sz w:val="24"/>
        </w:rPr>
        <w:t>）出席会议者必须准备的文件和必须履行的手续；</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7</w:t>
      </w:r>
      <w:r w:rsidRPr="002F4D8A">
        <w:rPr>
          <w:rFonts w:hint="eastAsia"/>
          <w:bCs/>
          <w:sz w:val="24"/>
        </w:rPr>
        <w:t>）召集人需要通知的其他事项。</w:t>
      </w:r>
    </w:p>
    <w:p w:rsidR="002F4D8A" w:rsidRPr="002F4D8A" w:rsidRDefault="002F4D8A" w:rsidP="002F4D8A">
      <w:pPr>
        <w:spacing w:line="360" w:lineRule="auto"/>
        <w:ind w:firstLineChars="200" w:firstLine="480"/>
        <w:rPr>
          <w:bCs/>
          <w:sz w:val="24"/>
        </w:rPr>
      </w:pPr>
      <w:r w:rsidRPr="002F4D8A">
        <w:rPr>
          <w:rFonts w:hint="eastAsia"/>
          <w:bCs/>
          <w:sz w:val="24"/>
        </w:rPr>
        <w:t>2</w:t>
      </w:r>
      <w:r w:rsidRPr="002F4D8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F4D8A" w:rsidRPr="002F4D8A" w:rsidRDefault="002F4D8A" w:rsidP="002F4D8A">
      <w:pPr>
        <w:spacing w:line="360" w:lineRule="auto"/>
        <w:ind w:firstLineChars="200" w:firstLine="480"/>
        <w:rPr>
          <w:bCs/>
          <w:sz w:val="24"/>
        </w:rPr>
      </w:pPr>
      <w:r w:rsidRPr="002F4D8A">
        <w:rPr>
          <w:rFonts w:hint="eastAsia"/>
          <w:bCs/>
          <w:sz w:val="24"/>
        </w:rPr>
        <w:t>3</w:t>
      </w:r>
      <w:r w:rsidRPr="002F4D8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2F4D8A">
        <w:rPr>
          <w:rFonts w:hint="eastAsia"/>
          <w:bCs/>
          <w:sz w:val="24"/>
        </w:rPr>
        <w:lastRenderedPageBreak/>
        <w:t>管理人或基金托管人拒不派代表对表决意见的计票进行监督的，不影响表决意见的计票效力。</w:t>
      </w:r>
    </w:p>
    <w:p w:rsidR="002F4D8A" w:rsidRPr="002F4D8A" w:rsidRDefault="005C6D61" w:rsidP="002F4D8A">
      <w:pPr>
        <w:spacing w:line="360" w:lineRule="auto"/>
        <w:ind w:firstLineChars="200" w:firstLine="480"/>
        <w:rPr>
          <w:bCs/>
          <w:sz w:val="24"/>
        </w:rPr>
      </w:pPr>
      <w:r>
        <w:rPr>
          <w:rFonts w:hint="eastAsia"/>
          <w:bCs/>
          <w:sz w:val="24"/>
        </w:rPr>
        <w:t>（四）</w:t>
      </w:r>
      <w:r w:rsidR="002F4D8A" w:rsidRPr="002F4D8A">
        <w:rPr>
          <w:rFonts w:hint="eastAsia"/>
          <w:bCs/>
          <w:sz w:val="24"/>
        </w:rPr>
        <w:t>基金份额持有人出席会议的方式</w:t>
      </w:r>
    </w:p>
    <w:p w:rsidR="002F4D8A" w:rsidRPr="002F4D8A" w:rsidRDefault="002F4D8A" w:rsidP="002F4D8A">
      <w:pPr>
        <w:spacing w:line="360" w:lineRule="auto"/>
        <w:ind w:firstLineChars="200" w:firstLine="480"/>
        <w:rPr>
          <w:bCs/>
          <w:sz w:val="24"/>
        </w:rPr>
      </w:pPr>
      <w:r w:rsidRPr="002F4D8A">
        <w:rPr>
          <w:rFonts w:hint="eastAsia"/>
          <w:bCs/>
          <w:sz w:val="24"/>
        </w:rPr>
        <w:t>基金份额持有人大会可通过现场开会方式、通讯开会方式或法律法规、监管机构允许的其他方式召开，会议的召开方式由会议召集人确定。</w:t>
      </w:r>
    </w:p>
    <w:p w:rsidR="002F4D8A" w:rsidRPr="002F4D8A" w:rsidRDefault="002F4D8A" w:rsidP="002F4D8A">
      <w:pPr>
        <w:spacing w:line="360" w:lineRule="auto"/>
        <w:ind w:firstLineChars="200" w:firstLine="480"/>
        <w:rPr>
          <w:bCs/>
          <w:sz w:val="24"/>
        </w:rPr>
      </w:pPr>
      <w:r w:rsidRPr="002F4D8A">
        <w:rPr>
          <w:rFonts w:hint="eastAsia"/>
          <w:bCs/>
          <w:sz w:val="24"/>
        </w:rPr>
        <w:t>1</w:t>
      </w:r>
      <w:r w:rsidRPr="002F4D8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1</w:t>
      </w:r>
      <w:r w:rsidRPr="002F4D8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2</w:t>
      </w:r>
      <w:r w:rsidRPr="002F4D8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F4D8A">
        <w:rPr>
          <w:rFonts w:hint="eastAsia"/>
          <w:bCs/>
          <w:sz w:val="24"/>
        </w:rPr>
        <w:t>3</w:t>
      </w:r>
      <w:r w:rsidRPr="002F4D8A">
        <w:rPr>
          <w:rFonts w:hint="eastAsia"/>
          <w:bCs/>
          <w:sz w:val="24"/>
        </w:rPr>
        <w:t>个月以后、</w:t>
      </w:r>
      <w:r w:rsidRPr="002F4D8A">
        <w:rPr>
          <w:rFonts w:hint="eastAsia"/>
          <w:bCs/>
          <w:sz w:val="24"/>
        </w:rPr>
        <w:t>6</w:t>
      </w:r>
      <w:r w:rsidRPr="002F4D8A">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F4D8A" w:rsidRPr="002F4D8A" w:rsidRDefault="002F4D8A" w:rsidP="002F4D8A">
      <w:pPr>
        <w:spacing w:line="360" w:lineRule="auto"/>
        <w:ind w:firstLineChars="200" w:firstLine="480"/>
        <w:rPr>
          <w:bCs/>
          <w:sz w:val="24"/>
        </w:rPr>
      </w:pPr>
      <w:r w:rsidRPr="002F4D8A">
        <w:rPr>
          <w:rFonts w:hint="eastAsia"/>
          <w:bCs/>
          <w:sz w:val="24"/>
        </w:rPr>
        <w:t>2</w:t>
      </w:r>
      <w:r w:rsidRPr="002F4D8A">
        <w:rPr>
          <w:rFonts w:hint="eastAsia"/>
          <w:bCs/>
          <w:sz w:val="24"/>
        </w:rPr>
        <w:t>、通讯开会。通讯开会系指基金份额持有人将其对表决事项的投票以书面形式或基金合同约定的其他方式在表决截止日以前送达至召集人指定的地址或系统。通讯开会应以书面方式或基金合同约定的其他方式进行表决。</w:t>
      </w:r>
    </w:p>
    <w:p w:rsidR="002F4D8A" w:rsidRPr="002F4D8A" w:rsidRDefault="002F4D8A" w:rsidP="002F4D8A">
      <w:pPr>
        <w:spacing w:line="360" w:lineRule="auto"/>
        <w:ind w:firstLineChars="200" w:firstLine="480"/>
        <w:rPr>
          <w:bCs/>
          <w:sz w:val="24"/>
        </w:rPr>
      </w:pPr>
      <w:r w:rsidRPr="002F4D8A">
        <w:rPr>
          <w:rFonts w:hint="eastAsia"/>
          <w:bCs/>
          <w:sz w:val="24"/>
        </w:rPr>
        <w:t>在同时符合以下条件时，通讯开会的方式视为有效：</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1</w:t>
      </w:r>
      <w:r w:rsidRPr="002F4D8A">
        <w:rPr>
          <w:rFonts w:hint="eastAsia"/>
          <w:bCs/>
          <w:sz w:val="24"/>
        </w:rPr>
        <w:t>）会议召集人按《基金合同》约定公布会议通知后，在</w:t>
      </w:r>
      <w:r w:rsidRPr="002F4D8A">
        <w:rPr>
          <w:rFonts w:hint="eastAsia"/>
          <w:bCs/>
          <w:sz w:val="24"/>
        </w:rPr>
        <w:t>2</w:t>
      </w:r>
      <w:r w:rsidRPr="002F4D8A">
        <w:rPr>
          <w:rFonts w:hint="eastAsia"/>
          <w:bCs/>
          <w:sz w:val="24"/>
        </w:rPr>
        <w:t>个工作日内连续公布相关提示性公告；</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2</w:t>
      </w:r>
      <w:r w:rsidRPr="002F4D8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sidRPr="002F4D8A">
        <w:rPr>
          <w:rFonts w:hint="eastAsia"/>
          <w:bCs/>
          <w:sz w:val="24"/>
        </w:rPr>
        <w:lastRenderedPageBreak/>
        <w:t>议通知规定的方式收取基金份额持有人的表决意见；基金托管人或基金管理人经通知不参加收取表决意见的，不影响表决效力；</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3</w:t>
      </w:r>
      <w:r w:rsidRPr="002F4D8A">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F4D8A">
        <w:rPr>
          <w:rFonts w:hint="eastAsia"/>
          <w:bCs/>
          <w:sz w:val="24"/>
        </w:rPr>
        <w:t>3</w:t>
      </w:r>
      <w:r w:rsidRPr="002F4D8A">
        <w:rPr>
          <w:rFonts w:hint="eastAsia"/>
          <w:bCs/>
          <w:sz w:val="24"/>
        </w:rPr>
        <w:t>个月以后、</w:t>
      </w:r>
      <w:r w:rsidRPr="002F4D8A">
        <w:rPr>
          <w:rFonts w:hint="eastAsia"/>
          <w:bCs/>
          <w:sz w:val="24"/>
        </w:rPr>
        <w:t>6</w:t>
      </w:r>
      <w:r w:rsidRPr="002F4D8A">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4</w:t>
      </w:r>
      <w:r w:rsidRPr="002F4D8A">
        <w:rPr>
          <w:rFonts w:hint="eastAsia"/>
          <w:bCs/>
          <w:sz w:val="24"/>
        </w:rPr>
        <w:t>）上述第（</w:t>
      </w:r>
      <w:r w:rsidRPr="002F4D8A">
        <w:rPr>
          <w:rFonts w:hint="eastAsia"/>
          <w:bCs/>
          <w:sz w:val="24"/>
        </w:rPr>
        <w:t>3</w:t>
      </w:r>
      <w:r w:rsidRPr="002F4D8A">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F4D8A" w:rsidRPr="002F4D8A" w:rsidRDefault="002F4D8A" w:rsidP="002F4D8A">
      <w:pPr>
        <w:spacing w:line="360" w:lineRule="auto"/>
        <w:ind w:firstLineChars="200" w:firstLine="480"/>
        <w:rPr>
          <w:bCs/>
          <w:sz w:val="24"/>
        </w:rPr>
      </w:pPr>
      <w:r w:rsidRPr="002F4D8A">
        <w:rPr>
          <w:rFonts w:hint="eastAsia"/>
          <w:bCs/>
          <w:sz w:val="24"/>
        </w:rPr>
        <w:t>3</w:t>
      </w:r>
      <w:r w:rsidRPr="002F4D8A">
        <w:rPr>
          <w:rFonts w:hint="eastAsia"/>
          <w:bCs/>
          <w:sz w:val="24"/>
        </w:rPr>
        <w:t>、在法律法规和监管机构允许的情况下，本基金的基金份额持有人亦可采用其他非书面方式授权其代理人出席基金份额持有人大会，具体方式在会议通知中列明。</w:t>
      </w:r>
    </w:p>
    <w:p w:rsidR="002F4D8A" w:rsidRPr="002F4D8A" w:rsidRDefault="002F4D8A" w:rsidP="002F4D8A">
      <w:pPr>
        <w:spacing w:line="360" w:lineRule="auto"/>
        <w:ind w:firstLineChars="200" w:firstLine="480"/>
        <w:rPr>
          <w:bCs/>
          <w:sz w:val="24"/>
        </w:rPr>
      </w:pPr>
      <w:r w:rsidRPr="002F4D8A">
        <w:rPr>
          <w:rFonts w:hint="eastAsia"/>
          <w:bCs/>
          <w:sz w:val="24"/>
        </w:rPr>
        <w:t>4</w:t>
      </w:r>
      <w:r w:rsidRPr="002F4D8A">
        <w:rPr>
          <w:rFonts w:hint="eastAsia"/>
          <w:bCs/>
          <w:sz w:val="24"/>
        </w:rPr>
        <w:t>、在会议召开方式上，在法律法规和监管机构允许的情况下，本基金亦可采用其他非现场方式或者以现场方式与非现场方式相结合的方式召开基金份额持有人大会，会议程序比照现场开会和通讯方式开会的程序进行。表决方式上，在法律法规和监管机构允许的情况下，基金份额持有人也可以采用网络、电话或其他方式进行表决，具体方式由会议召集人确定并在会议通知中载明。</w:t>
      </w:r>
    </w:p>
    <w:p w:rsidR="002F4D8A" w:rsidRPr="002F4D8A" w:rsidRDefault="005C6D61" w:rsidP="002F4D8A">
      <w:pPr>
        <w:spacing w:line="360" w:lineRule="auto"/>
        <w:ind w:firstLineChars="200" w:firstLine="480"/>
        <w:rPr>
          <w:bCs/>
          <w:sz w:val="24"/>
        </w:rPr>
      </w:pPr>
      <w:r>
        <w:rPr>
          <w:rFonts w:hint="eastAsia"/>
          <w:bCs/>
          <w:sz w:val="24"/>
        </w:rPr>
        <w:t>（五）</w:t>
      </w:r>
      <w:r w:rsidR="002F4D8A" w:rsidRPr="002F4D8A">
        <w:rPr>
          <w:rFonts w:hint="eastAsia"/>
          <w:bCs/>
          <w:sz w:val="24"/>
        </w:rPr>
        <w:t>议事内容与程序</w:t>
      </w:r>
    </w:p>
    <w:p w:rsidR="002F4D8A" w:rsidRPr="002F4D8A" w:rsidRDefault="002F4D8A" w:rsidP="002F4D8A">
      <w:pPr>
        <w:spacing w:line="360" w:lineRule="auto"/>
        <w:ind w:firstLineChars="200" w:firstLine="480"/>
        <w:rPr>
          <w:bCs/>
          <w:sz w:val="24"/>
        </w:rPr>
      </w:pPr>
      <w:r w:rsidRPr="002F4D8A">
        <w:rPr>
          <w:rFonts w:hint="eastAsia"/>
          <w:bCs/>
          <w:sz w:val="24"/>
        </w:rPr>
        <w:t>1</w:t>
      </w:r>
      <w:r w:rsidRPr="002F4D8A">
        <w:rPr>
          <w:rFonts w:hint="eastAsia"/>
          <w:bCs/>
          <w:sz w:val="24"/>
        </w:rPr>
        <w:t>、议事内容及提案权</w:t>
      </w:r>
    </w:p>
    <w:p w:rsidR="002F4D8A" w:rsidRPr="002F4D8A" w:rsidRDefault="002F4D8A" w:rsidP="002F4D8A">
      <w:pPr>
        <w:spacing w:line="360" w:lineRule="auto"/>
        <w:ind w:firstLineChars="200" w:firstLine="480"/>
        <w:rPr>
          <w:bCs/>
          <w:sz w:val="24"/>
        </w:rPr>
      </w:pPr>
      <w:r w:rsidRPr="002F4D8A">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F4D8A" w:rsidRPr="002F4D8A" w:rsidRDefault="002F4D8A" w:rsidP="002F4D8A">
      <w:pPr>
        <w:spacing w:line="360" w:lineRule="auto"/>
        <w:ind w:firstLineChars="200" w:firstLine="480"/>
        <w:rPr>
          <w:bCs/>
          <w:sz w:val="24"/>
        </w:rPr>
      </w:pPr>
      <w:r w:rsidRPr="002F4D8A">
        <w:rPr>
          <w:rFonts w:hint="eastAsia"/>
          <w:bCs/>
          <w:sz w:val="24"/>
        </w:rPr>
        <w:t>基金份额持有人大会的召集人发出召集会议的通知后，对原有提案的修改应</w:t>
      </w:r>
      <w:r w:rsidRPr="002F4D8A">
        <w:rPr>
          <w:rFonts w:hint="eastAsia"/>
          <w:bCs/>
          <w:sz w:val="24"/>
        </w:rPr>
        <w:lastRenderedPageBreak/>
        <w:t>当在基金份额持有人大会召开前及时公告。</w:t>
      </w:r>
    </w:p>
    <w:p w:rsidR="002F4D8A" w:rsidRPr="002F4D8A" w:rsidRDefault="002F4D8A" w:rsidP="002F4D8A">
      <w:pPr>
        <w:spacing w:line="360" w:lineRule="auto"/>
        <w:ind w:firstLineChars="200" w:firstLine="480"/>
        <w:rPr>
          <w:bCs/>
          <w:sz w:val="24"/>
        </w:rPr>
      </w:pPr>
      <w:r w:rsidRPr="002F4D8A">
        <w:rPr>
          <w:rFonts w:hint="eastAsia"/>
          <w:bCs/>
          <w:sz w:val="24"/>
        </w:rPr>
        <w:t>基金份额持有人大会不得对未事先公告的议事内容进行表决。</w:t>
      </w:r>
    </w:p>
    <w:p w:rsidR="002F4D8A" w:rsidRPr="002F4D8A" w:rsidRDefault="002F4D8A" w:rsidP="002F4D8A">
      <w:pPr>
        <w:spacing w:line="360" w:lineRule="auto"/>
        <w:ind w:firstLineChars="200" w:firstLine="480"/>
        <w:rPr>
          <w:bCs/>
          <w:sz w:val="24"/>
        </w:rPr>
      </w:pPr>
      <w:r w:rsidRPr="002F4D8A">
        <w:rPr>
          <w:rFonts w:hint="eastAsia"/>
          <w:bCs/>
          <w:sz w:val="24"/>
        </w:rPr>
        <w:t>2</w:t>
      </w:r>
      <w:r w:rsidRPr="002F4D8A">
        <w:rPr>
          <w:rFonts w:hint="eastAsia"/>
          <w:bCs/>
          <w:sz w:val="24"/>
        </w:rPr>
        <w:t>、议事程序</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1</w:t>
      </w:r>
      <w:r w:rsidRPr="002F4D8A">
        <w:rPr>
          <w:rFonts w:hint="eastAsia"/>
          <w:bCs/>
          <w:sz w:val="24"/>
        </w:rPr>
        <w:t>）现场开会</w:t>
      </w:r>
    </w:p>
    <w:p w:rsidR="002F4D8A" w:rsidRPr="002F4D8A" w:rsidRDefault="002F4D8A" w:rsidP="002F4D8A">
      <w:pPr>
        <w:spacing w:line="360" w:lineRule="auto"/>
        <w:ind w:firstLineChars="200" w:firstLine="480"/>
        <w:rPr>
          <w:bCs/>
          <w:sz w:val="24"/>
        </w:rPr>
      </w:pPr>
      <w:r w:rsidRPr="002F4D8A">
        <w:rPr>
          <w:rFonts w:hint="eastAsia"/>
          <w:bCs/>
          <w:sz w:val="24"/>
        </w:rPr>
        <w:t>在现场开会的方式下，首先由大会主持人按照下列第</w:t>
      </w:r>
      <w:r w:rsidR="005C6D61">
        <w:rPr>
          <w:rFonts w:hint="eastAsia"/>
          <w:bCs/>
          <w:sz w:val="24"/>
        </w:rPr>
        <w:t>（七）</w:t>
      </w:r>
      <w:r w:rsidRPr="002F4D8A">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F4D8A">
        <w:rPr>
          <w:rFonts w:hint="eastAsia"/>
          <w:bCs/>
          <w:sz w:val="24"/>
        </w:rPr>
        <w:t>50%</w:t>
      </w:r>
      <w:r w:rsidRPr="002F4D8A">
        <w:rPr>
          <w:rFonts w:hint="eastAsia"/>
          <w:bCs/>
          <w:sz w:val="24"/>
        </w:rPr>
        <w:t>以上（含</w:t>
      </w:r>
      <w:r w:rsidRPr="002F4D8A">
        <w:rPr>
          <w:rFonts w:hint="eastAsia"/>
          <w:bCs/>
          <w:sz w:val="24"/>
        </w:rPr>
        <w:t>50%</w:t>
      </w:r>
      <w:r w:rsidRPr="002F4D8A">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2F4D8A" w:rsidRPr="002F4D8A" w:rsidRDefault="002F4D8A" w:rsidP="002F4D8A">
      <w:pPr>
        <w:spacing w:line="360" w:lineRule="auto"/>
        <w:ind w:firstLineChars="200" w:firstLine="480"/>
        <w:rPr>
          <w:bCs/>
          <w:sz w:val="24"/>
        </w:rPr>
      </w:pPr>
      <w:r w:rsidRPr="002F4D8A">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2</w:t>
      </w:r>
      <w:r w:rsidRPr="002F4D8A">
        <w:rPr>
          <w:rFonts w:hint="eastAsia"/>
          <w:bCs/>
          <w:sz w:val="24"/>
        </w:rPr>
        <w:t>）通讯开会</w:t>
      </w:r>
    </w:p>
    <w:p w:rsidR="002F4D8A" w:rsidRPr="002F4D8A" w:rsidRDefault="002F4D8A" w:rsidP="002F4D8A">
      <w:pPr>
        <w:spacing w:line="360" w:lineRule="auto"/>
        <w:ind w:firstLineChars="200" w:firstLine="480"/>
        <w:rPr>
          <w:bCs/>
          <w:sz w:val="24"/>
        </w:rPr>
      </w:pPr>
      <w:r w:rsidRPr="002F4D8A">
        <w:rPr>
          <w:rFonts w:hint="eastAsia"/>
          <w:bCs/>
          <w:sz w:val="24"/>
        </w:rPr>
        <w:t>在通讯开会的情况下，首先由召集人提前</w:t>
      </w:r>
      <w:r w:rsidRPr="002F4D8A">
        <w:rPr>
          <w:rFonts w:hint="eastAsia"/>
          <w:bCs/>
          <w:sz w:val="24"/>
        </w:rPr>
        <w:t>30</w:t>
      </w:r>
      <w:r w:rsidRPr="002F4D8A">
        <w:rPr>
          <w:rFonts w:hint="eastAsia"/>
          <w:bCs/>
          <w:sz w:val="24"/>
        </w:rPr>
        <w:t>日公布提案，在所通知的表决截止日期后</w:t>
      </w:r>
      <w:r w:rsidRPr="002F4D8A">
        <w:rPr>
          <w:rFonts w:hint="eastAsia"/>
          <w:bCs/>
          <w:sz w:val="24"/>
        </w:rPr>
        <w:t>2</w:t>
      </w:r>
      <w:r w:rsidRPr="002F4D8A">
        <w:rPr>
          <w:rFonts w:hint="eastAsia"/>
          <w:bCs/>
          <w:sz w:val="24"/>
        </w:rPr>
        <w:t>个工作日内在公证机关监督下由召集人统计全部有效表决，在公证机关监督下形成决议。</w:t>
      </w:r>
    </w:p>
    <w:p w:rsidR="002F4D8A" w:rsidRPr="002F4D8A" w:rsidRDefault="005C6D61" w:rsidP="002F4D8A">
      <w:pPr>
        <w:spacing w:line="360" w:lineRule="auto"/>
        <w:ind w:firstLineChars="200" w:firstLine="480"/>
        <w:rPr>
          <w:bCs/>
          <w:sz w:val="24"/>
        </w:rPr>
      </w:pPr>
      <w:r>
        <w:rPr>
          <w:rFonts w:hint="eastAsia"/>
          <w:bCs/>
          <w:sz w:val="24"/>
        </w:rPr>
        <w:t>（六）</w:t>
      </w:r>
      <w:r w:rsidR="002F4D8A" w:rsidRPr="002F4D8A">
        <w:rPr>
          <w:rFonts w:hint="eastAsia"/>
          <w:bCs/>
          <w:sz w:val="24"/>
        </w:rPr>
        <w:t>表决</w:t>
      </w:r>
    </w:p>
    <w:p w:rsidR="002F4D8A" w:rsidRPr="002F4D8A" w:rsidRDefault="002F4D8A" w:rsidP="002F4D8A">
      <w:pPr>
        <w:spacing w:line="360" w:lineRule="auto"/>
        <w:ind w:firstLineChars="200" w:firstLine="480"/>
        <w:rPr>
          <w:bCs/>
          <w:sz w:val="24"/>
        </w:rPr>
      </w:pPr>
      <w:r w:rsidRPr="002F4D8A">
        <w:rPr>
          <w:rFonts w:hint="eastAsia"/>
          <w:bCs/>
          <w:sz w:val="24"/>
        </w:rPr>
        <w:t>基金份额持有人所持每份基金份额有一票表决权。</w:t>
      </w:r>
    </w:p>
    <w:p w:rsidR="002F4D8A" w:rsidRPr="002F4D8A" w:rsidRDefault="002F4D8A" w:rsidP="002F4D8A">
      <w:pPr>
        <w:spacing w:line="360" w:lineRule="auto"/>
        <w:ind w:firstLineChars="200" w:firstLine="480"/>
        <w:rPr>
          <w:bCs/>
          <w:sz w:val="24"/>
        </w:rPr>
      </w:pPr>
      <w:r w:rsidRPr="002F4D8A">
        <w:rPr>
          <w:rFonts w:hint="eastAsia"/>
          <w:bCs/>
          <w:sz w:val="24"/>
        </w:rPr>
        <w:t>基金份额持有人大会决议分为一般决议和特别决议：</w:t>
      </w:r>
    </w:p>
    <w:p w:rsidR="002F4D8A" w:rsidRPr="002F4D8A" w:rsidRDefault="002F4D8A" w:rsidP="002F4D8A">
      <w:pPr>
        <w:spacing w:line="360" w:lineRule="auto"/>
        <w:ind w:firstLineChars="200" w:firstLine="480"/>
        <w:rPr>
          <w:bCs/>
          <w:sz w:val="24"/>
        </w:rPr>
      </w:pPr>
      <w:r w:rsidRPr="002F4D8A">
        <w:rPr>
          <w:rFonts w:hint="eastAsia"/>
          <w:bCs/>
          <w:sz w:val="24"/>
        </w:rPr>
        <w:t>1</w:t>
      </w:r>
      <w:r w:rsidRPr="002F4D8A">
        <w:rPr>
          <w:rFonts w:hint="eastAsia"/>
          <w:bCs/>
          <w:sz w:val="24"/>
        </w:rPr>
        <w:t>、一般决议，一般决议须经参加大会的基金份额持有人或其代理人所持表决权的二分之一以上（含二分之一）通过方为有效；除下列第</w:t>
      </w:r>
      <w:r w:rsidRPr="002F4D8A">
        <w:rPr>
          <w:rFonts w:hint="eastAsia"/>
          <w:bCs/>
          <w:sz w:val="24"/>
        </w:rPr>
        <w:t>2</w:t>
      </w:r>
      <w:r w:rsidRPr="002F4D8A">
        <w:rPr>
          <w:rFonts w:hint="eastAsia"/>
          <w:bCs/>
          <w:sz w:val="24"/>
        </w:rPr>
        <w:t>项所规定的须以特别决议通过事项以外的其他事项均以一般决议的方式通过。</w:t>
      </w:r>
    </w:p>
    <w:p w:rsidR="002F4D8A" w:rsidRPr="002F4D8A" w:rsidRDefault="002F4D8A" w:rsidP="002F4D8A">
      <w:pPr>
        <w:spacing w:line="360" w:lineRule="auto"/>
        <w:ind w:firstLineChars="200" w:firstLine="480"/>
        <w:rPr>
          <w:bCs/>
          <w:sz w:val="24"/>
        </w:rPr>
      </w:pPr>
      <w:r w:rsidRPr="002F4D8A">
        <w:rPr>
          <w:rFonts w:hint="eastAsia"/>
          <w:bCs/>
          <w:sz w:val="24"/>
        </w:rPr>
        <w:t>2</w:t>
      </w:r>
      <w:r w:rsidRPr="002F4D8A">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2F4D8A" w:rsidRPr="002F4D8A" w:rsidRDefault="002F4D8A" w:rsidP="002F4D8A">
      <w:pPr>
        <w:spacing w:line="360" w:lineRule="auto"/>
        <w:ind w:firstLineChars="200" w:firstLine="480"/>
        <w:rPr>
          <w:bCs/>
          <w:sz w:val="24"/>
        </w:rPr>
      </w:pPr>
      <w:r w:rsidRPr="002F4D8A">
        <w:rPr>
          <w:rFonts w:hint="eastAsia"/>
          <w:bCs/>
          <w:sz w:val="24"/>
        </w:rPr>
        <w:lastRenderedPageBreak/>
        <w:t>基金份额持有人大会采取记名方式进行投票表决。</w:t>
      </w:r>
    </w:p>
    <w:p w:rsidR="002F4D8A" w:rsidRPr="002F4D8A" w:rsidRDefault="002F4D8A" w:rsidP="002F4D8A">
      <w:pPr>
        <w:spacing w:line="360" w:lineRule="auto"/>
        <w:ind w:firstLineChars="200" w:firstLine="480"/>
        <w:rPr>
          <w:bCs/>
          <w:sz w:val="24"/>
        </w:rPr>
      </w:pPr>
      <w:r w:rsidRPr="002F4D8A">
        <w:rPr>
          <w:rFonts w:hint="eastAsia"/>
          <w:bCs/>
          <w:sz w:val="24"/>
        </w:rPr>
        <w:t>采取通讯方式进行表决时，除非在计票时监督员及公证机关均认为有充分的相反证据证明，否则提交符合会议通知中规定的确认基金份额持有人身份文件的表决视为有效出席的基金份额持有人，表面符合会议通知规定的表决意见视为有效表决，表决意见模糊不清或相互矛盾的视为弃权表决，但应当计入出具表决意见的基金份额持有人所代表的基金份额总数。</w:t>
      </w:r>
    </w:p>
    <w:p w:rsidR="002F4D8A" w:rsidRPr="002F4D8A" w:rsidRDefault="002F4D8A" w:rsidP="002F4D8A">
      <w:pPr>
        <w:spacing w:line="360" w:lineRule="auto"/>
        <w:ind w:firstLineChars="200" w:firstLine="480"/>
        <w:rPr>
          <w:bCs/>
          <w:sz w:val="24"/>
        </w:rPr>
      </w:pPr>
      <w:r w:rsidRPr="002F4D8A">
        <w:rPr>
          <w:rFonts w:hint="eastAsia"/>
          <w:bCs/>
          <w:sz w:val="24"/>
        </w:rPr>
        <w:t>基金份额持有人大会的各项提案或同一项提案内并列的各项议题应当分开审议、逐项表决。</w:t>
      </w:r>
    </w:p>
    <w:p w:rsidR="002F4D8A" w:rsidRPr="002F4D8A" w:rsidRDefault="005C6D61" w:rsidP="002F4D8A">
      <w:pPr>
        <w:spacing w:line="360" w:lineRule="auto"/>
        <w:ind w:firstLineChars="200" w:firstLine="480"/>
        <w:rPr>
          <w:bCs/>
          <w:sz w:val="24"/>
        </w:rPr>
      </w:pPr>
      <w:r>
        <w:rPr>
          <w:rFonts w:hint="eastAsia"/>
          <w:bCs/>
          <w:sz w:val="24"/>
        </w:rPr>
        <w:t>（七）</w:t>
      </w:r>
      <w:r w:rsidR="002F4D8A" w:rsidRPr="002F4D8A">
        <w:rPr>
          <w:rFonts w:hint="eastAsia"/>
          <w:bCs/>
          <w:sz w:val="24"/>
        </w:rPr>
        <w:t>计票</w:t>
      </w:r>
    </w:p>
    <w:p w:rsidR="002F4D8A" w:rsidRPr="002F4D8A" w:rsidRDefault="002F4D8A" w:rsidP="002F4D8A">
      <w:pPr>
        <w:spacing w:line="360" w:lineRule="auto"/>
        <w:ind w:firstLineChars="200" w:firstLine="480"/>
        <w:rPr>
          <w:bCs/>
          <w:sz w:val="24"/>
        </w:rPr>
      </w:pPr>
      <w:r w:rsidRPr="002F4D8A">
        <w:rPr>
          <w:rFonts w:hint="eastAsia"/>
          <w:bCs/>
          <w:sz w:val="24"/>
        </w:rPr>
        <w:t>1</w:t>
      </w:r>
      <w:r w:rsidRPr="002F4D8A">
        <w:rPr>
          <w:rFonts w:hint="eastAsia"/>
          <w:bCs/>
          <w:sz w:val="24"/>
        </w:rPr>
        <w:t>、现场开会</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1</w:t>
      </w:r>
      <w:r w:rsidRPr="002F4D8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2</w:t>
      </w:r>
      <w:r w:rsidRPr="002F4D8A">
        <w:rPr>
          <w:rFonts w:hint="eastAsia"/>
          <w:bCs/>
          <w:sz w:val="24"/>
        </w:rPr>
        <w:t>）监票人应当在基金份额持有人表决后立即进行清点并由大会主持人当场公布计票结果。</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3</w:t>
      </w:r>
      <w:r w:rsidRPr="002F4D8A">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F4D8A" w:rsidRPr="002F4D8A" w:rsidRDefault="002F4D8A" w:rsidP="002F4D8A">
      <w:pPr>
        <w:spacing w:line="360" w:lineRule="auto"/>
        <w:ind w:firstLineChars="200" w:firstLine="480"/>
        <w:rPr>
          <w:bCs/>
          <w:sz w:val="24"/>
        </w:rPr>
      </w:pPr>
      <w:r w:rsidRPr="002F4D8A">
        <w:rPr>
          <w:rFonts w:hint="eastAsia"/>
          <w:bCs/>
          <w:sz w:val="24"/>
        </w:rPr>
        <w:t>（</w:t>
      </w:r>
      <w:r w:rsidRPr="002F4D8A">
        <w:rPr>
          <w:rFonts w:hint="eastAsia"/>
          <w:bCs/>
          <w:sz w:val="24"/>
        </w:rPr>
        <w:t>4</w:t>
      </w:r>
      <w:r w:rsidRPr="002F4D8A">
        <w:rPr>
          <w:rFonts w:hint="eastAsia"/>
          <w:bCs/>
          <w:sz w:val="24"/>
        </w:rPr>
        <w:t>）计票过程应由公证机关予以公证，基金管理人或基金托管人拒不出席大会的，不影响计票的效力。</w:t>
      </w:r>
    </w:p>
    <w:p w:rsidR="002F4D8A" w:rsidRPr="002F4D8A" w:rsidRDefault="002F4D8A" w:rsidP="002F4D8A">
      <w:pPr>
        <w:spacing w:line="360" w:lineRule="auto"/>
        <w:ind w:firstLineChars="200" w:firstLine="480"/>
        <w:rPr>
          <w:bCs/>
          <w:sz w:val="24"/>
        </w:rPr>
      </w:pPr>
      <w:r w:rsidRPr="002F4D8A">
        <w:rPr>
          <w:rFonts w:hint="eastAsia"/>
          <w:bCs/>
          <w:sz w:val="24"/>
        </w:rPr>
        <w:t>2</w:t>
      </w:r>
      <w:r w:rsidRPr="002F4D8A">
        <w:rPr>
          <w:rFonts w:hint="eastAsia"/>
          <w:bCs/>
          <w:sz w:val="24"/>
        </w:rPr>
        <w:t>、通讯开会</w:t>
      </w:r>
    </w:p>
    <w:p w:rsidR="002F4D8A" w:rsidRPr="002F4D8A" w:rsidRDefault="002F4D8A" w:rsidP="002F4D8A">
      <w:pPr>
        <w:spacing w:line="360" w:lineRule="auto"/>
        <w:ind w:firstLineChars="200" w:firstLine="480"/>
        <w:rPr>
          <w:bCs/>
          <w:sz w:val="24"/>
        </w:rPr>
      </w:pPr>
      <w:r w:rsidRPr="002F4D8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w:t>
      </w:r>
      <w:r w:rsidRPr="002F4D8A">
        <w:rPr>
          <w:rFonts w:hint="eastAsia"/>
          <w:bCs/>
          <w:sz w:val="24"/>
        </w:rPr>
        <w:lastRenderedPageBreak/>
        <w:t>表对表决意见的计票进行监督的，不影响计票和表决结果。</w:t>
      </w:r>
    </w:p>
    <w:p w:rsidR="002F4D8A" w:rsidRPr="002F4D8A" w:rsidRDefault="00EA26E4" w:rsidP="002F4D8A">
      <w:pPr>
        <w:spacing w:line="360" w:lineRule="auto"/>
        <w:ind w:firstLineChars="200" w:firstLine="480"/>
        <w:rPr>
          <w:bCs/>
          <w:sz w:val="24"/>
        </w:rPr>
      </w:pPr>
      <w:r>
        <w:rPr>
          <w:rFonts w:hint="eastAsia"/>
          <w:bCs/>
          <w:sz w:val="24"/>
        </w:rPr>
        <w:t>（八）</w:t>
      </w:r>
      <w:r w:rsidR="002F4D8A" w:rsidRPr="002F4D8A">
        <w:rPr>
          <w:rFonts w:hint="eastAsia"/>
          <w:bCs/>
          <w:sz w:val="24"/>
        </w:rPr>
        <w:t>生效与公告</w:t>
      </w:r>
    </w:p>
    <w:p w:rsidR="002F4D8A" w:rsidRPr="002F4D8A" w:rsidRDefault="002F4D8A" w:rsidP="002F4D8A">
      <w:pPr>
        <w:spacing w:line="360" w:lineRule="auto"/>
        <w:ind w:firstLineChars="200" w:firstLine="480"/>
        <w:rPr>
          <w:bCs/>
          <w:sz w:val="24"/>
        </w:rPr>
      </w:pPr>
      <w:r w:rsidRPr="002F4D8A">
        <w:rPr>
          <w:rFonts w:hint="eastAsia"/>
          <w:bCs/>
          <w:sz w:val="24"/>
        </w:rPr>
        <w:t>基金份额持有人大会的决议，召集人应当自通过之日起</w:t>
      </w:r>
      <w:r w:rsidRPr="002F4D8A">
        <w:rPr>
          <w:rFonts w:hint="eastAsia"/>
          <w:bCs/>
          <w:sz w:val="24"/>
        </w:rPr>
        <w:t>5</w:t>
      </w:r>
      <w:r w:rsidRPr="002F4D8A">
        <w:rPr>
          <w:rFonts w:hint="eastAsia"/>
          <w:bCs/>
          <w:sz w:val="24"/>
        </w:rPr>
        <w:t>日内报中国证监会备案。</w:t>
      </w:r>
    </w:p>
    <w:p w:rsidR="002F4D8A" w:rsidRPr="002F4D8A" w:rsidRDefault="002F4D8A" w:rsidP="002F4D8A">
      <w:pPr>
        <w:spacing w:line="360" w:lineRule="auto"/>
        <w:ind w:firstLineChars="200" w:firstLine="480"/>
        <w:rPr>
          <w:bCs/>
          <w:sz w:val="24"/>
        </w:rPr>
      </w:pPr>
      <w:r w:rsidRPr="002F4D8A">
        <w:rPr>
          <w:rFonts w:hint="eastAsia"/>
          <w:bCs/>
          <w:sz w:val="24"/>
        </w:rPr>
        <w:t>基金份额持有人大会的决议自表决通过之日起生效。</w:t>
      </w:r>
    </w:p>
    <w:p w:rsidR="002F4D8A" w:rsidRPr="002F4D8A" w:rsidRDefault="002F4D8A" w:rsidP="002F4D8A">
      <w:pPr>
        <w:spacing w:line="360" w:lineRule="auto"/>
        <w:ind w:firstLineChars="200" w:firstLine="480"/>
        <w:rPr>
          <w:bCs/>
          <w:sz w:val="24"/>
        </w:rPr>
      </w:pPr>
      <w:r w:rsidRPr="002F4D8A">
        <w:rPr>
          <w:rFonts w:hint="eastAsia"/>
          <w:bCs/>
          <w:sz w:val="24"/>
        </w:rPr>
        <w:t>基金份额持有人大会决议自生效之日起</w:t>
      </w:r>
      <w:r w:rsidRPr="002F4D8A">
        <w:rPr>
          <w:rFonts w:hint="eastAsia"/>
          <w:bCs/>
          <w:sz w:val="24"/>
        </w:rPr>
        <w:t>2</w:t>
      </w:r>
      <w:r w:rsidRPr="002F4D8A">
        <w:rPr>
          <w:rFonts w:hint="eastAsia"/>
          <w:bCs/>
          <w:sz w:val="24"/>
        </w:rPr>
        <w:t>个工作日内在指定媒介上公告。如果采用通讯方式进行表决，在公告基金份额持有人大会决议时，必须将公证书全文、公证机构、公证员姓名等一同公告。</w:t>
      </w:r>
    </w:p>
    <w:p w:rsidR="002F4D8A" w:rsidRPr="002F4D8A" w:rsidRDefault="002F4D8A" w:rsidP="002F4D8A">
      <w:pPr>
        <w:spacing w:line="360" w:lineRule="auto"/>
        <w:ind w:firstLineChars="200" w:firstLine="480"/>
        <w:rPr>
          <w:bCs/>
          <w:sz w:val="24"/>
        </w:rPr>
      </w:pPr>
      <w:r w:rsidRPr="002F4D8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E940EE" w:rsidRPr="007C6762" w:rsidRDefault="00EA26E4" w:rsidP="007C6762">
      <w:pPr>
        <w:spacing w:line="360" w:lineRule="auto"/>
        <w:ind w:firstLineChars="200" w:firstLine="480"/>
        <w:rPr>
          <w:bCs/>
          <w:sz w:val="24"/>
        </w:rPr>
      </w:pPr>
      <w:r>
        <w:rPr>
          <w:rFonts w:hint="eastAsia"/>
          <w:bCs/>
          <w:sz w:val="24"/>
        </w:rPr>
        <w:t>（九）</w:t>
      </w:r>
      <w:r w:rsidR="002F4D8A" w:rsidRPr="002F4D8A">
        <w:rPr>
          <w:rFonts w:hint="eastAsia"/>
          <w:bCs/>
          <w:sz w:val="24"/>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C07902" w:rsidRDefault="00C07902" w:rsidP="00C07902">
      <w:pPr>
        <w:autoSpaceDE w:val="0"/>
        <w:autoSpaceDN w:val="0"/>
        <w:adjustRightInd w:val="0"/>
        <w:spacing w:line="360" w:lineRule="auto"/>
        <w:ind w:firstLineChars="200" w:firstLine="480"/>
        <w:jc w:val="left"/>
        <w:rPr>
          <w:bCs/>
          <w:sz w:val="24"/>
          <w:szCs w:val="24"/>
        </w:rPr>
      </w:pPr>
      <w:r w:rsidRPr="006D06E4">
        <w:rPr>
          <w:rFonts w:hint="eastAsia"/>
          <w:bCs/>
          <w:sz w:val="24"/>
          <w:szCs w:val="24"/>
        </w:rPr>
        <w:t>三、基金收益分配原则、执行方式</w:t>
      </w:r>
    </w:p>
    <w:p w:rsidR="00303F04" w:rsidRPr="00303F04" w:rsidRDefault="00303F04" w:rsidP="00303F04">
      <w:pPr>
        <w:autoSpaceDE w:val="0"/>
        <w:autoSpaceDN w:val="0"/>
        <w:adjustRightInd w:val="0"/>
        <w:spacing w:line="360" w:lineRule="auto"/>
        <w:ind w:firstLineChars="200" w:firstLine="480"/>
        <w:jc w:val="left"/>
        <w:rPr>
          <w:bCs/>
          <w:sz w:val="24"/>
        </w:rPr>
      </w:pPr>
      <w:r>
        <w:rPr>
          <w:rFonts w:hint="eastAsia"/>
          <w:bCs/>
          <w:sz w:val="24"/>
        </w:rPr>
        <w:t>（一）</w:t>
      </w:r>
      <w:r w:rsidRPr="00303F04">
        <w:rPr>
          <w:rFonts w:hint="eastAsia"/>
          <w:bCs/>
          <w:sz w:val="24"/>
        </w:rPr>
        <w:t>基金利润的构成</w:t>
      </w:r>
    </w:p>
    <w:p w:rsidR="00303F04" w:rsidRPr="00303F04" w:rsidRDefault="00303F04" w:rsidP="00303F04">
      <w:pPr>
        <w:autoSpaceDE w:val="0"/>
        <w:autoSpaceDN w:val="0"/>
        <w:adjustRightInd w:val="0"/>
        <w:spacing w:line="360" w:lineRule="auto"/>
        <w:ind w:firstLineChars="200" w:firstLine="480"/>
        <w:jc w:val="left"/>
        <w:rPr>
          <w:bCs/>
          <w:sz w:val="24"/>
        </w:rPr>
      </w:pPr>
      <w:r w:rsidRPr="00303F04">
        <w:rPr>
          <w:rFonts w:hint="eastAsia"/>
          <w:bCs/>
          <w:sz w:val="24"/>
        </w:rPr>
        <w:t>基金利润指基金利息收入、投资收益、公允价值变动收益和其他收入扣除相关费用后的余额，基金已实现收益指基金利润减去公允价值变动收益后的余额。</w:t>
      </w:r>
    </w:p>
    <w:p w:rsidR="00303F04" w:rsidRPr="00303F04" w:rsidRDefault="00303F04" w:rsidP="00303F04">
      <w:pPr>
        <w:autoSpaceDE w:val="0"/>
        <w:autoSpaceDN w:val="0"/>
        <w:adjustRightInd w:val="0"/>
        <w:spacing w:line="360" w:lineRule="auto"/>
        <w:ind w:firstLineChars="200" w:firstLine="480"/>
        <w:jc w:val="left"/>
        <w:rPr>
          <w:bCs/>
          <w:sz w:val="24"/>
        </w:rPr>
      </w:pPr>
      <w:r>
        <w:rPr>
          <w:rFonts w:hint="eastAsia"/>
          <w:bCs/>
          <w:sz w:val="24"/>
        </w:rPr>
        <w:t>（二）</w:t>
      </w:r>
      <w:r w:rsidRPr="00303F04">
        <w:rPr>
          <w:rFonts w:hint="eastAsia"/>
          <w:bCs/>
          <w:sz w:val="24"/>
        </w:rPr>
        <w:t>基金可供分配利润</w:t>
      </w:r>
    </w:p>
    <w:p w:rsidR="00303F04" w:rsidRPr="00303F04" w:rsidRDefault="00303F04" w:rsidP="00303F04">
      <w:pPr>
        <w:autoSpaceDE w:val="0"/>
        <w:autoSpaceDN w:val="0"/>
        <w:adjustRightInd w:val="0"/>
        <w:spacing w:line="360" w:lineRule="auto"/>
        <w:ind w:firstLineChars="200" w:firstLine="480"/>
        <w:jc w:val="left"/>
        <w:rPr>
          <w:bCs/>
          <w:sz w:val="24"/>
        </w:rPr>
      </w:pPr>
      <w:r w:rsidRPr="00303F04">
        <w:rPr>
          <w:rFonts w:hint="eastAsia"/>
          <w:bCs/>
          <w:sz w:val="24"/>
        </w:rPr>
        <w:t>基金可供分配利润指截至收益分配基准日基金未分配利润与未分配利润中已实现收益的孰低数。</w:t>
      </w:r>
    </w:p>
    <w:p w:rsidR="00303F04" w:rsidRPr="00303F04" w:rsidRDefault="00303F04" w:rsidP="00303F04">
      <w:pPr>
        <w:autoSpaceDE w:val="0"/>
        <w:autoSpaceDN w:val="0"/>
        <w:adjustRightInd w:val="0"/>
        <w:spacing w:line="360" w:lineRule="auto"/>
        <w:ind w:firstLineChars="200" w:firstLine="480"/>
        <w:jc w:val="left"/>
        <w:rPr>
          <w:bCs/>
          <w:sz w:val="24"/>
        </w:rPr>
      </w:pPr>
      <w:r>
        <w:rPr>
          <w:rFonts w:hint="eastAsia"/>
          <w:bCs/>
          <w:sz w:val="24"/>
        </w:rPr>
        <w:t>（三）</w:t>
      </w:r>
      <w:r w:rsidRPr="00303F04">
        <w:rPr>
          <w:rFonts w:hint="eastAsia"/>
          <w:bCs/>
          <w:sz w:val="24"/>
        </w:rPr>
        <w:t>基金收益分配原则</w:t>
      </w:r>
    </w:p>
    <w:p w:rsidR="00303F04" w:rsidRPr="00303F04" w:rsidRDefault="00303F04" w:rsidP="00303F04">
      <w:pPr>
        <w:autoSpaceDE w:val="0"/>
        <w:autoSpaceDN w:val="0"/>
        <w:adjustRightInd w:val="0"/>
        <w:spacing w:line="360" w:lineRule="auto"/>
        <w:ind w:firstLineChars="200" w:firstLine="480"/>
        <w:jc w:val="left"/>
        <w:rPr>
          <w:bCs/>
          <w:sz w:val="24"/>
        </w:rPr>
      </w:pPr>
      <w:r w:rsidRPr="00303F04">
        <w:rPr>
          <w:rFonts w:hint="eastAsia"/>
          <w:bCs/>
          <w:sz w:val="24"/>
        </w:rPr>
        <w:t>1</w:t>
      </w:r>
      <w:r w:rsidRPr="00303F04">
        <w:rPr>
          <w:rFonts w:hint="eastAsia"/>
          <w:bCs/>
          <w:sz w:val="24"/>
        </w:rPr>
        <w:t>、由于本基金</w:t>
      </w:r>
      <w:r w:rsidRPr="00303F04">
        <w:rPr>
          <w:rFonts w:hint="eastAsia"/>
          <w:bCs/>
          <w:sz w:val="24"/>
        </w:rPr>
        <w:t>A</w:t>
      </w:r>
      <w:r w:rsidRPr="00303F04">
        <w:rPr>
          <w:rFonts w:hint="eastAsia"/>
          <w:bCs/>
          <w:sz w:val="24"/>
        </w:rPr>
        <w:t>类基金份额不收取销售服务费，而</w:t>
      </w:r>
      <w:r w:rsidRPr="00303F04">
        <w:rPr>
          <w:rFonts w:hint="eastAsia"/>
          <w:bCs/>
          <w:sz w:val="24"/>
        </w:rPr>
        <w:t>C</w:t>
      </w:r>
      <w:r w:rsidRPr="00303F04">
        <w:rPr>
          <w:rFonts w:hint="eastAsia"/>
          <w:bCs/>
          <w:sz w:val="24"/>
        </w:rPr>
        <w:t>类基金份额收取销售服务费，各类别基金份额对应的可供分配利润将有所不同，本基金同一类别的每一基金份额享有同等分配权；</w:t>
      </w:r>
    </w:p>
    <w:p w:rsidR="00303F04" w:rsidRPr="00303F04" w:rsidRDefault="00303F04" w:rsidP="00303F04">
      <w:pPr>
        <w:autoSpaceDE w:val="0"/>
        <w:autoSpaceDN w:val="0"/>
        <w:adjustRightInd w:val="0"/>
        <w:spacing w:line="360" w:lineRule="auto"/>
        <w:ind w:firstLineChars="200" w:firstLine="480"/>
        <w:jc w:val="left"/>
        <w:rPr>
          <w:bCs/>
          <w:sz w:val="24"/>
        </w:rPr>
      </w:pPr>
      <w:r w:rsidRPr="00303F04">
        <w:rPr>
          <w:rFonts w:hint="eastAsia"/>
          <w:bCs/>
          <w:sz w:val="24"/>
        </w:rPr>
        <w:t>2</w:t>
      </w:r>
      <w:r w:rsidRPr="00303F04">
        <w:rPr>
          <w:rFonts w:hint="eastAsia"/>
          <w:bCs/>
          <w:sz w:val="24"/>
        </w:rPr>
        <w:t>、在符合有关基金分红条件的前提下，本基金基金管理人可以根据实际情况进行收益分配，具体分配方案以公告为准，若《基金合同》生效不满</w:t>
      </w:r>
      <w:r w:rsidRPr="00303F04">
        <w:rPr>
          <w:rFonts w:hint="eastAsia"/>
          <w:bCs/>
          <w:sz w:val="24"/>
        </w:rPr>
        <w:t>3</w:t>
      </w:r>
      <w:r w:rsidRPr="00303F04">
        <w:rPr>
          <w:rFonts w:hint="eastAsia"/>
          <w:bCs/>
          <w:sz w:val="24"/>
        </w:rPr>
        <w:t>个月可</w:t>
      </w:r>
      <w:r w:rsidRPr="00303F04">
        <w:rPr>
          <w:rFonts w:hint="eastAsia"/>
          <w:bCs/>
          <w:sz w:val="24"/>
        </w:rPr>
        <w:lastRenderedPageBreak/>
        <w:t>不进行收益分配；</w:t>
      </w:r>
    </w:p>
    <w:p w:rsidR="00303F04" w:rsidRPr="00303F04" w:rsidRDefault="00303F04" w:rsidP="00303F04">
      <w:pPr>
        <w:autoSpaceDE w:val="0"/>
        <w:autoSpaceDN w:val="0"/>
        <w:adjustRightInd w:val="0"/>
        <w:spacing w:line="360" w:lineRule="auto"/>
        <w:ind w:firstLineChars="200" w:firstLine="480"/>
        <w:jc w:val="left"/>
        <w:rPr>
          <w:bCs/>
          <w:sz w:val="24"/>
        </w:rPr>
      </w:pPr>
      <w:r w:rsidRPr="00303F04">
        <w:rPr>
          <w:rFonts w:hint="eastAsia"/>
          <w:bCs/>
          <w:sz w:val="24"/>
        </w:rPr>
        <w:t>3</w:t>
      </w:r>
      <w:r w:rsidRPr="00303F04">
        <w:rPr>
          <w:rFonts w:hint="eastAsia"/>
          <w:bCs/>
          <w:sz w:val="24"/>
        </w:rPr>
        <w:t>、本基金收益分配方式分两种：现金分红与红利再投资，基金份额持有人可选择现金红利或将现金红利自动转为相应类别的基金份额进行再投资；若基金份额持有人不选择，本基金默认的收益分配方式是现金分红；</w:t>
      </w:r>
    </w:p>
    <w:p w:rsidR="00303F04" w:rsidRPr="00303F04" w:rsidRDefault="00303F04" w:rsidP="00303F04">
      <w:pPr>
        <w:autoSpaceDE w:val="0"/>
        <w:autoSpaceDN w:val="0"/>
        <w:adjustRightInd w:val="0"/>
        <w:spacing w:line="360" w:lineRule="auto"/>
        <w:ind w:firstLineChars="200" w:firstLine="480"/>
        <w:jc w:val="left"/>
        <w:rPr>
          <w:bCs/>
          <w:sz w:val="24"/>
        </w:rPr>
      </w:pPr>
      <w:r w:rsidRPr="00303F04">
        <w:rPr>
          <w:rFonts w:hint="eastAsia"/>
          <w:bCs/>
          <w:sz w:val="24"/>
        </w:rPr>
        <w:t>4</w:t>
      </w:r>
      <w:r w:rsidRPr="00303F04">
        <w:rPr>
          <w:rFonts w:hint="eastAsia"/>
          <w:bCs/>
          <w:sz w:val="24"/>
        </w:rPr>
        <w:t>、基金收益分配后基金份额净值不能低于面值，即基金收益分配基准日的基金份额净值减去每单位基金份额收益分配金额后不能低于面值；</w:t>
      </w:r>
    </w:p>
    <w:p w:rsidR="00303F04" w:rsidRPr="00303F04" w:rsidRDefault="00303F04" w:rsidP="00303F04">
      <w:pPr>
        <w:autoSpaceDE w:val="0"/>
        <w:autoSpaceDN w:val="0"/>
        <w:adjustRightInd w:val="0"/>
        <w:spacing w:line="360" w:lineRule="auto"/>
        <w:ind w:firstLineChars="200" w:firstLine="480"/>
        <w:jc w:val="left"/>
        <w:rPr>
          <w:bCs/>
          <w:sz w:val="24"/>
        </w:rPr>
      </w:pPr>
      <w:r w:rsidRPr="00303F04">
        <w:rPr>
          <w:rFonts w:hint="eastAsia"/>
          <w:bCs/>
          <w:sz w:val="24"/>
        </w:rPr>
        <w:t>5</w:t>
      </w:r>
      <w:r w:rsidRPr="00303F04">
        <w:rPr>
          <w:rFonts w:hint="eastAsia"/>
          <w:bCs/>
          <w:sz w:val="24"/>
        </w:rPr>
        <w:t>、法律法规或监管机构另有规定的，从其规定。</w:t>
      </w:r>
    </w:p>
    <w:p w:rsidR="00303F04" w:rsidRPr="00303F04" w:rsidRDefault="00303F04" w:rsidP="00303F04">
      <w:pPr>
        <w:autoSpaceDE w:val="0"/>
        <w:autoSpaceDN w:val="0"/>
        <w:adjustRightInd w:val="0"/>
        <w:spacing w:line="360" w:lineRule="auto"/>
        <w:ind w:firstLineChars="200" w:firstLine="480"/>
        <w:jc w:val="left"/>
        <w:rPr>
          <w:bCs/>
          <w:sz w:val="24"/>
        </w:rPr>
      </w:pPr>
      <w:r>
        <w:rPr>
          <w:rFonts w:hint="eastAsia"/>
          <w:bCs/>
          <w:sz w:val="24"/>
        </w:rPr>
        <w:t>（四）</w:t>
      </w:r>
      <w:r w:rsidRPr="00303F04">
        <w:rPr>
          <w:rFonts w:hint="eastAsia"/>
          <w:bCs/>
          <w:sz w:val="24"/>
        </w:rPr>
        <w:t>收益分配方案</w:t>
      </w:r>
    </w:p>
    <w:p w:rsidR="00303F04" w:rsidRPr="00303F04" w:rsidRDefault="00303F04" w:rsidP="00303F04">
      <w:pPr>
        <w:autoSpaceDE w:val="0"/>
        <w:autoSpaceDN w:val="0"/>
        <w:adjustRightInd w:val="0"/>
        <w:spacing w:line="360" w:lineRule="auto"/>
        <w:ind w:firstLineChars="200" w:firstLine="480"/>
        <w:jc w:val="left"/>
        <w:rPr>
          <w:bCs/>
          <w:sz w:val="24"/>
        </w:rPr>
      </w:pPr>
      <w:r w:rsidRPr="00303F04">
        <w:rPr>
          <w:rFonts w:hint="eastAsia"/>
          <w:bCs/>
          <w:sz w:val="24"/>
        </w:rPr>
        <w:t>基金收益分配方案中应载明截</w:t>
      </w:r>
      <w:r w:rsidR="00E364FF">
        <w:rPr>
          <w:rFonts w:hint="eastAsia"/>
          <w:bCs/>
          <w:sz w:val="24"/>
        </w:rPr>
        <w:t>至</w:t>
      </w:r>
      <w:r w:rsidRPr="00303F04">
        <w:rPr>
          <w:rFonts w:hint="eastAsia"/>
          <w:bCs/>
          <w:sz w:val="24"/>
        </w:rPr>
        <w:t>收益分配基准日的可供分配利润、基金收益分配对象、分配时间、分配数额及比例、分配方式等内容。</w:t>
      </w:r>
    </w:p>
    <w:p w:rsidR="00303F04" w:rsidRPr="00303F04" w:rsidRDefault="00303F04" w:rsidP="00303F04">
      <w:pPr>
        <w:autoSpaceDE w:val="0"/>
        <w:autoSpaceDN w:val="0"/>
        <w:adjustRightInd w:val="0"/>
        <w:spacing w:line="360" w:lineRule="auto"/>
        <w:ind w:firstLineChars="200" w:firstLine="480"/>
        <w:jc w:val="left"/>
        <w:rPr>
          <w:bCs/>
          <w:sz w:val="24"/>
        </w:rPr>
      </w:pPr>
      <w:r>
        <w:rPr>
          <w:rFonts w:hint="eastAsia"/>
          <w:bCs/>
          <w:sz w:val="24"/>
        </w:rPr>
        <w:t>（五）</w:t>
      </w:r>
      <w:r w:rsidRPr="00303F04">
        <w:rPr>
          <w:rFonts w:hint="eastAsia"/>
          <w:bCs/>
          <w:sz w:val="24"/>
        </w:rPr>
        <w:t>收益分配方案的确定、公告与实施</w:t>
      </w:r>
    </w:p>
    <w:p w:rsidR="00303F04" w:rsidRPr="00303F04" w:rsidRDefault="00303F04" w:rsidP="00303F04">
      <w:pPr>
        <w:autoSpaceDE w:val="0"/>
        <w:autoSpaceDN w:val="0"/>
        <w:adjustRightInd w:val="0"/>
        <w:spacing w:line="360" w:lineRule="auto"/>
        <w:ind w:firstLineChars="200" w:firstLine="480"/>
        <w:jc w:val="left"/>
        <w:rPr>
          <w:bCs/>
          <w:sz w:val="24"/>
        </w:rPr>
      </w:pPr>
      <w:r w:rsidRPr="00303F04">
        <w:rPr>
          <w:rFonts w:hint="eastAsia"/>
          <w:bCs/>
          <w:sz w:val="24"/>
        </w:rPr>
        <w:t>本基金收益分配方案由基金管理人拟定，并由基金托管人复核，在</w:t>
      </w:r>
      <w:r w:rsidRPr="00303F04">
        <w:rPr>
          <w:rFonts w:hint="eastAsia"/>
          <w:bCs/>
          <w:sz w:val="24"/>
        </w:rPr>
        <w:t>2</w:t>
      </w:r>
      <w:r w:rsidRPr="00303F04">
        <w:rPr>
          <w:rFonts w:hint="eastAsia"/>
          <w:bCs/>
          <w:sz w:val="24"/>
        </w:rPr>
        <w:t>个工作日内在指定媒介公告。</w:t>
      </w:r>
    </w:p>
    <w:p w:rsidR="00303F04" w:rsidRPr="00303F04" w:rsidRDefault="00303F04" w:rsidP="00303F04">
      <w:pPr>
        <w:autoSpaceDE w:val="0"/>
        <w:autoSpaceDN w:val="0"/>
        <w:adjustRightInd w:val="0"/>
        <w:spacing w:line="360" w:lineRule="auto"/>
        <w:ind w:firstLineChars="200" w:firstLine="480"/>
        <w:jc w:val="left"/>
        <w:rPr>
          <w:bCs/>
          <w:sz w:val="24"/>
        </w:rPr>
      </w:pPr>
      <w:r>
        <w:rPr>
          <w:rFonts w:hint="eastAsia"/>
          <w:bCs/>
          <w:sz w:val="24"/>
        </w:rPr>
        <w:t>（六）</w:t>
      </w:r>
      <w:r w:rsidRPr="00303F04">
        <w:rPr>
          <w:rFonts w:hint="eastAsia"/>
          <w:bCs/>
          <w:sz w:val="24"/>
        </w:rPr>
        <w:t>基金收益分配中发生的费用</w:t>
      </w:r>
    </w:p>
    <w:p w:rsidR="0007536D" w:rsidRDefault="00303F04" w:rsidP="007C6762">
      <w:pPr>
        <w:spacing w:line="360" w:lineRule="auto"/>
        <w:ind w:firstLineChars="200" w:firstLine="480"/>
        <w:rPr>
          <w:bCs/>
          <w:sz w:val="24"/>
        </w:rPr>
      </w:pPr>
      <w:r w:rsidRPr="00303F04">
        <w:rPr>
          <w:rFonts w:hint="eastAsia"/>
          <w:bCs/>
          <w:sz w:val="24"/>
        </w:rPr>
        <w:t>基金收益分配时所发生的银行转账或其他手续费用由基金份额持有人自行承担。当基金份额持有人的现金红利小于一定金额，不足以支付银行转账或其他手续费用时，基金登记机构可将基金份额持有人的现金红利自动转为相应类别的基金份额。红利再投资的计算方法，依照《业务规则》执行。</w:t>
      </w:r>
    </w:p>
    <w:p w:rsidR="0047293F" w:rsidRDefault="0047293F" w:rsidP="0047293F">
      <w:pPr>
        <w:autoSpaceDE w:val="0"/>
        <w:autoSpaceDN w:val="0"/>
        <w:adjustRightInd w:val="0"/>
        <w:spacing w:line="360" w:lineRule="auto"/>
        <w:ind w:firstLineChars="200" w:firstLine="480"/>
        <w:jc w:val="left"/>
        <w:rPr>
          <w:bCs/>
          <w:sz w:val="24"/>
          <w:szCs w:val="24"/>
        </w:rPr>
      </w:pPr>
      <w:r w:rsidRPr="008070F4">
        <w:rPr>
          <w:rFonts w:hint="eastAsia"/>
          <w:bCs/>
          <w:sz w:val="24"/>
          <w:szCs w:val="24"/>
        </w:rPr>
        <w:t>四、与基金财产管理、运用有关费用的提取、支付方式与比例</w:t>
      </w:r>
    </w:p>
    <w:p w:rsidR="00C15E49" w:rsidRPr="00C15E49" w:rsidRDefault="00C15E49" w:rsidP="00C15E49">
      <w:pPr>
        <w:autoSpaceDE w:val="0"/>
        <w:autoSpaceDN w:val="0"/>
        <w:adjustRightInd w:val="0"/>
        <w:spacing w:line="360" w:lineRule="auto"/>
        <w:ind w:firstLineChars="200" w:firstLine="480"/>
        <w:jc w:val="left"/>
        <w:rPr>
          <w:bCs/>
          <w:sz w:val="24"/>
        </w:rPr>
      </w:pPr>
      <w:r>
        <w:rPr>
          <w:rFonts w:hint="eastAsia"/>
          <w:bCs/>
          <w:sz w:val="24"/>
        </w:rPr>
        <w:t>（一）</w:t>
      </w:r>
      <w:r w:rsidRPr="00C15E49">
        <w:rPr>
          <w:rFonts w:hint="eastAsia"/>
          <w:bCs/>
          <w:sz w:val="24"/>
        </w:rPr>
        <w:t>基金费用的种类</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1</w:t>
      </w:r>
      <w:r w:rsidRPr="00C15E49">
        <w:rPr>
          <w:rFonts w:hint="eastAsia"/>
          <w:bCs/>
          <w:sz w:val="24"/>
        </w:rPr>
        <w:t>、基金管理人的管理费；</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2</w:t>
      </w:r>
      <w:r w:rsidRPr="00C15E49">
        <w:rPr>
          <w:rFonts w:hint="eastAsia"/>
          <w:bCs/>
          <w:sz w:val="24"/>
        </w:rPr>
        <w:t>、基金托管人的托管费；</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3</w:t>
      </w:r>
      <w:r w:rsidRPr="00C15E49">
        <w:rPr>
          <w:rFonts w:hint="eastAsia"/>
          <w:bCs/>
          <w:sz w:val="24"/>
        </w:rPr>
        <w:t>、本基金从</w:t>
      </w:r>
      <w:r w:rsidRPr="00C15E49">
        <w:rPr>
          <w:rFonts w:hint="eastAsia"/>
          <w:bCs/>
          <w:sz w:val="24"/>
        </w:rPr>
        <w:t>C</w:t>
      </w:r>
      <w:r w:rsidRPr="00C15E49">
        <w:rPr>
          <w:rFonts w:hint="eastAsia"/>
          <w:bCs/>
          <w:sz w:val="24"/>
        </w:rPr>
        <w:t>类基金份额的基金财产中计提的销售服务费；</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4</w:t>
      </w:r>
      <w:r w:rsidRPr="00C15E49">
        <w:rPr>
          <w:rFonts w:hint="eastAsia"/>
          <w:bCs/>
          <w:sz w:val="24"/>
        </w:rPr>
        <w:t>、《基金合同》生效后与基金相关的信息披露费用；</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5</w:t>
      </w:r>
      <w:r w:rsidRPr="00C15E49">
        <w:rPr>
          <w:rFonts w:hint="eastAsia"/>
          <w:bCs/>
          <w:sz w:val="24"/>
        </w:rPr>
        <w:t>、《基金合同》生效后与基金相关的会计师费、律师费、仲裁费和诉讼费；</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6</w:t>
      </w:r>
      <w:r w:rsidRPr="00C15E49">
        <w:rPr>
          <w:rFonts w:hint="eastAsia"/>
          <w:bCs/>
          <w:sz w:val="24"/>
        </w:rPr>
        <w:t>、基金份额持有人大会费用；</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7</w:t>
      </w:r>
      <w:r w:rsidRPr="00C15E49">
        <w:rPr>
          <w:rFonts w:hint="eastAsia"/>
          <w:bCs/>
          <w:sz w:val="24"/>
        </w:rPr>
        <w:t>、基金的证券</w:t>
      </w:r>
      <w:r w:rsidRPr="00C15E49">
        <w:rPr>
          <w:rFonts w:hint="eastAsia"/>
          <w:bCs/>
          <w:sz w:val="24"/>
        </w:rPr>
        <w:t>/</w:t>
      </w:r>
      <w:r w:rsidRPr="00C15E49">
        <w:rPr>
          <w:rFonts w:hint="eastAsia"/>
          <w:bCs/>
          <w:sz w:val="24"/>
        </w:rPr>
        <w:t>期货交易费用；</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8</w:t>
      </w:r>
      <w:r w:rsidRPr="00C15E49">
        <w:rPr>
          <w:rFonts w:hint="eastAsia"/>
          <w:bCs/>
          <w:sz w:val="24"/>
        </w:rPr>
        <w:t>、基金的银行汇划费用；</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lastRenderedPageBreak/>
        <w:t>9</w:t>
      </w:r>
      <w:r w:rsidRPr="00C15E49">
        <w:rPr>
          <w:rFonts w:hint="eastAsia"/>
          <w:bCs/>
          <w:sz w:val="24"/>
        </w:rPr>
        <w:t>、基金的开户费用、账户维护费用；</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10</w:t>
      </w:r>
      <w:r w:rsidRPr="00C15E49">
        <w:rPr>
          <w:rFonts w:hint="eastAsia"/>
          <w:bCs/>
          <w:sz w:val="24"/>
        </w:rPr>
        <w:t>、因投资港股通标的股票而产生的各项合理费用；</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11</w:t>
      </w:r>
      <w:r w:rsidRPr="00C15E49">
        <w:rPr>
          <w:rFonts w:hint="eastAsia"/>
          <w:bCs/>
          <w:sz w:val="24"/>
        </w:rPr>
        <w:t>、按照国家有关规定和《基金合同》约定，可以在基金财产中列支的其他费用。</w:t>
      </w:r>
    </w:p>
    <w:p w:rsidR="00C15E49" w:rsidRPr="00C15E49" w:rsidRDefault="00C15E49" w:rsidP="00C15E49">
      <w:pPr>
        <w:autoSpaceDE w:val="0"/>
        <w:autoSpaceDN w:val="0"/>
        <w:adjustRightInd w:val="0"/>
        <w:spacing w:line="360" w:lineRule="auto"/>
        <w:ind w:firstLineChars="200" w:firstLine="480"/>
        <w:jc w:val="left"/>
        <w:rPr>
          <w:bCs/>
          <w:sz w:val="24"/>
        </w:rPr>
      </w:pPr>
      <w:r>
        <w:rPr>
          <w:rFonts w:hint="eastAsia"/>
          <w:bCs/>
          <w:sz w:val="24"/>
        </w:rPr>
        <w:t>（二）</w:t>
      </w:r>
      <w:r w:rsidRPr="00C15E49">
        <w:rPr>
          <w:rFonts w:hint="eastAsia"/>
          <w:bCs/>
          <w:sz w:val="24"/>
        </w:rPr>
        <w:t>基金费用计提方法、计提标准和支付方式</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1</w:t>
      </w:r>
      <w:r w:rsidRPr="00C15E49">
        <w:rPr>
          <w:rFonts w:hint="eastAsia"/>
          <w:bCs/>
          <w:sz w:val="24"/>
        </w:rPr>
        <w:t>、基金管理人的管理费</w:t>
      </w:r>
      <w:r w:rsidRPr="00C15E49">
        <w:rPr>
          <w:rFonts w:hint="eastAsia"/>
          <w:bCs/>
          <w:sz w:val="24"/>
        </w:rPr>
        <w:t xml:space="preserve"> </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本基金的管理费按前一日基金资产净值的</w:t>
      </w:r>
      <w:r w:rsidRPr="00C15E49">
        <w:rPr>
          <w:rFonts w:hint="eastAsia"/>
          <w:bCs/>
          <w:sz w:val="24"/>
        </w:rPr>
        <w:t>1.50%</w:t>
      </w:r>
      <w:r w:rsidRPr="00C15E49">
        <w:rPr>
          <w:rFonts w:hint="eastAsia"/>
          <w:bCs/>
          <w:sz w:val="24"/>
        </w:rPr>
        <w:t>年费率计提。管理费的计算方法如下：</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H</w:t>
      </w:r>
      <w:r w:rsidRPr="00C15E49">
        <w:rPr>
          <w:rFonts w:hint="eastAsia"/>
          <w:bCs/>
          <w:sz w:val="24"/>
        </w:rPr>
        <w:t>＝</w:t>
      </w:r>
      <w:r w:rsidRPr="00C15E49">
        <w:rPr>
          <w:rFonts w:hint="eastAsia"/>
          <w:bCs/>
          <w:sz w:val="24"/>
        </w:rPr>
        <w:t>E</w:t>
      </w:r>
      <w:r w:rsidRPr="00C15E49">
        <w:rPr>
          <w:rFonts w:hint="eastAsia"/>
          <w:bCs/>
          <w:sz w:val="24"/>
        </w:rPr>
        <w:t>×</w:t>
      </w:r>
      <w:r w:rsidRPr="00C15E49">
        <w:rPr>
          <w:rFonts w:hint="eastAsia"/>
          <w:bCs/>
          <w:sz w:val="24"/>
        </w:rPr>
        <w:t>1.50%</w:t>
      </w:r>
      <w:r w:rsidRPr="00C15E49">
        <w:rPr>
          <w:rFonts w:hint="eastAsia"/>
          <w:bCs/>
          <w:sz w:val="24"/>
        </w:rPr>
        <w:t>÷当年天数</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H</w:t>
      </w:r>
      <w:r w:rsidRPr="00C15E49">
        <w:rPr>
          <w:rFonts w:hint="eastAsia"/>
          <w:bCs/>
          <w:sz w:val="24"/>
        </w:rPr>
        <w:t>为每日应计提的基金管理费</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E</w:t>
      </w:r>
      <w:r w:rsidRPr="00C15E49">
        <w:rPr>
          <w:rFonts w:hint="eastAsia"/>
          <w:bCs/>
          <w:sz w:val="24"/>
        </w:rPr>
        <w:t>为前一日的基金资产净值</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基金管理费每日计提，逐日累计至每月月末，按月支付。由基金托管人根据与基金管理人核对一致的财务数据，自动在月初</w:t>
      </w:r>
      <w:r w:rsidRPr="00C15E49">
        <w:rPr>
          <w:rFonts w:hint="eastAsia"/>
          <w:bCs/>
          <w:sz w:val="24"/>
        </w:rPr>
        <w:t>5</w:t>
      </w:r>
      <w:r w:rsidRPr="00C15E49">
        <w:rPr>
          <w:rFonts w:hint="eastAsia"/>
          <w:bCs/>
          <w:sz w:val="24"/>
        </w:rPr>
        <w:t>个工作日内、按照指定的账户路径进行资金支付，基金管理人无需再出具资金划拨指令。若遇法定节假日、休息日等，支付日期顺延。</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2</w:t>
      </w:r>
      <w:r w:rsidRPr="00C15E49">
        <w:rPr>
          <w:rFonts w:hint="eastAsia"/>
          <w:bCs/>
          <w:sz w:val="24"/>
        </w:rPr>
        <w:t>、基金托管人的托管费</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本基金的托管费按前一日基金资产净值的</w:t>
      </w:r>
      <w:r w:rsidRPr="00C15E49">
        <w:rPr>
          <w:rFonts w:hint="eastAsia"/>
          <w:bCs/>
          <w:sz w:val="24"/>
        </w:rPr>
        <w:t>0.25%</w:t>
      </w:r>
      <w:r w:rsidRPr="00C15E49">
        <w:rPr>
          <w:rFonts w:hint="eastAsia"/>
          <w:bCs/>
          <w:sz w:val="24"/>
        </w:rPr>
        <w:t>的年费率计提。托管费的计算方法如下：</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H</w:t>
      </w:r>
      <w:r w:rsidRPr="00C15E49">
        <w:rPr>
          <w:rFonts w:hint="eastAsia"/>
          <w:bCs/>
          <w:sz w:val="24"/>
        </w:rPr>
        <w:t>＝</w:t>
      </w:r>
      <w:r w:rsidRPr="00C15E49">
        <w:rPr>
          <w:rFonts w:hint="eastAsia"/>
          <w:bCs/>
          <w:sz w:val="24"/>
        </w:rPr>
        <w:t>E</w:t>
      </w:r>
      <w:r w:rsidRPr="00C15E49">
        <w:rPr>
          <w:rFonts w:hint="eastAsia"/>
          <w:bCs/>
          <w:sz w:val="24"/>
        </w:rPr>
        <w:t>×</w:t>
      </w:r>
      <w:r w:rsidRPr="00C15E49">
        <w:rPr>
          <w:rFonts w:hint="eastAsia"/>
          <w:bCs/>
          <w:sz w:val="24"/>
        </w:rPr>
        <w:t>0.25%</w:t>
      </w:r>
      <w:r w:rsidRPr="00C15E49">
        <w:rPr>
          <w:rFonts w:hint="eastAsia"/>
          <w:bCs/>
          <w:sz w:val="24"/>
        </w:rPr>
        <w:t>÷当年天数</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H</w:t>
      </w:r>
      <w:r w:rsidRPr="00C15E49">
        <w:rPr>
          <w:rFonts w:hint="eastAsia"/>
          <w:bCs/>
          <w:sz w:val="24"/>
        </w:rPr>
        <w:t>为每日应计提的基金托管费</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E</w:t>
      </w:r>
      <w:r w:rsidRPr="00C15E49">
        <w:rPr>
          <w:rFonts w:hint="eastAsia"/>
          <w:bCs/>
          <w:sz w:val="24"/>
        </w:rPr>
        <w:t>为前一日的基金资产净值</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基金托管费每日计提，逐日累计至每月月末，按月支付。由基金托管人根据与基金管理人核对一致的财务数据，自动在月初</w:t>
      </w:r>
      <w:r w:rsidRPr="00C15E49">
        <w:rPr>
          <w:rFonts w:hint="eastAsia"/>
          <w:bCs/>
          <w:sz w:val="24"/>
        </w:rPr>
        <w:t>5</w:t>
      </w:r>
      <w:r w:rsidRPr="00C15E49">
        <w:rPr>
          <w:rFonts w:hint="eastAsia"/>
          <w:bCs/>
          <w:sz w:val="24"/>
        </w:rPr>
        <w:t>个工作日内、按照指定的账户路径进行资金支付，基金管理人无需再出具资金划拨指令。若遇法定节假日、休息日等，支付日期顺延。</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3</w:t>
      </w:r>
      <w:r w:rsidRPr="00C15E49">
        <w:rPr>
          <w:rFonts w:hint="eastAsia"/>
          <w:bCs/>
          <w:sz w:val="24"/>
        </w:rPr>
        <w:t>、</w:t>
      </w:r>
      <w:r w:rsidRPr="00C15E49">
        <w:rPr>
          <w:rFonts w:hint="eastAsia"/>
          <w:bCs/>
          <w:sz w:val="24"/>
        </w:rPr>
        <w:t>C</w:t>
      </w:r>
      <w:r w:rsidRPr="00C15E49">
        <w:rPr>
          <w:rFonts w:hint="eastAsia"/>
          <w:bCs/>
          <w:sz w:val="24"/>
        </w:rPr>
        <w:t>类基金份额的销售服务费</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本基金</w:t>
      </w:r>
      <w:r w:rsidRPr="00C15E49">
        <w:rPr>
          <w:rFonts w:hint="eastAsia"/>
          <w:bCs/>
          <w:sz w:val="24"/>
        </w:rPr>
        <w:t>A</w:t>
      </w:r>
      <w:r w:rsidRPr="00C15E49">
        <w:rPr>
          <w:rFonts w:hint="eastAsia"/>
          <w:bCs/>
          <w:sz w:val="24"/>
        </w:rPr>
        <w:t>类基金份额不收取销售服务费，</w:t>
      </w:r>
      <w:r w:rsidRPr="00C15E49">
        <w:rPr>
          <w:rFonts w:hint="eastAsia"/>
          <w:bCs/>
          <w:sz w:val="24"/>
        </w:rPr>
        <w:t>C</w:t>
      </w:r>
      <w:r w:rsidRPr="00C15E49">
        <w:rPr>
          <w:rFonts w:hint="eastAsia"/>
          <w:bCs/>
          <w:sz w:val="24"/>
        </w:rPr>
        <w:t>类基金份额的销售服务费按前一日</w:t>
      </w:r>
      <w:r w:rsidRPr="00C15E49">
        <w:rPr>
          <w:rFonts w:hint="eastAsia"/>
          <w:bCs/>
          <w:sz w:val="24"/>
        </w:rPr>
        <w:t>C</w:t>
      </w:r>
      <w:r w:rsidRPr="00C15E49">
        <w:rPr>
          <w:rFonts w:hint="eastAsia"/>
          <w:bCs/>
          <w:sz w:val="24"/>
        </w:rPr>
        <w:t>类基金资产净值的</w:t>
      </w:r>
      <w:r w:rsidRPr="00C15E49">
        <w:rPr>
          <w:rFonts w:hint="eastAsia"/>
          <w:bCs/>
          <w:sz w:val="24"/>
        </w:rPr>
        <w:t>0.50%</w:t>
      </w:r>
      <w:r w:rsidRPr="00C15E49">
        <w:rPr>
          <w:rFonts w:hint="eastAsia"/>
          <w:bCs/>
          <w:sz w:val="24"/>
        </w:rPr>
        <w:t>年费率计提。计算方法如下：</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H</w:t>
      </w:r>
      <w:r w:rsidRPr="00C15E49">
        <w:rPr>
          <w:rFonts w:hint="eastAsia"/>
          <w:bCs/>
          <w:sz w:val="24"/>
        </w:rPr>
        <w:t>＝</w:t>
      </w:r>
      <w:r w:rsidRPr="00C15E49">
        <w:rPr>
          <w:rFonts w:hint="eastAsia"/>
          <w:bCs/>
          <w:sz w:val="24"/>
        </w:rPr>
        <w:t>E</w:t>
      </w:r>
      <w:r w:rsidRPr="00C15E49">
        <w:rPr>
          <w:rFonts w:hint="eastAsia"/>
          <w:bCs/>
          <w:sz w:val="24"/>
        </w:rPr>
        <w:t>×</w:t>
      </w:r>
      <w:r w:rsidRPr="00C15E49">
        <w:rPr>
          <w:rFonts w:hint="eastAsia"/>
          <w:bCs/>
          <w:sz w:val="24"/>
        </w:rPr>
        <w:t>0.50%</w:t>
      </w:r>
      <w:r w:rsidRPr="00C15E49">
        <w:rPr>
          <w:rFonts w:hint="eastAsia"/>
          <w:bCs/>
          <w:sz w:val="24"/>
        </w:rPr>
        <w:t>÷当年天数</w:t>
      </w:r>
      <w:r w:rsidRPr="00C15E49">
        <w:rPr>
          <w:rFonts w:hint="eastAsia"/>
          <w:bCs/>
          <w:sz w:val="24"/>
        </w:rPr>
        <w:t xml:space="preserve"> </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lastRenderedPageBreak/>
        <w:t>H</w:t>
      </w:r>
      <w:r w:rsidRPr="00C15E49">
        <w:rPr>
          <w:rFonts w:hint="eastAsia"/>
          <w:bCs/>
          <w:sz w:val="24"/>
        </w:rPr>
        <w:t>为</w:t>
      </w:r>
      <w:r w:rsidRPr="00C15E49">
        <w:rPr>
          <w:rFonts w:hint="eastAsia"/>
          <w:bCs/>
          <w:sz w:val="24"/>
        </w:rPr>
        <w:t>C</w:t>
      </w:r>
      <w:r w:rsidRPr="00C15E49">
        <w:rPr>
          <w:rFonts w:hint="eastAsia"/>
          <w:bCs/>
          <w:sz w:val="24"/>
        </w:rPr>
        <w:t>类基金份额每日应计提的销售服务费</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E</w:t>
      </w:r>
      <w:r w:rsidRPr="00C15E49">
        <w:rPr>
          <w:rFonts w:hint="eastAsia"/>
          <w:bCs/>
          <w:sz w:val="24"/>
        </w:rPr>
        <w:t>为</w:t>
      </w:r>
      <w:r w:rsidRPr="00C15E49">
        <w:rPr>
          <w:rFonts w:hint="eastAsia"/>
          <w:bCs/>
          <w:sz w:val="24"/>
        </w:rPr>
        <w:t>C</w:t>
      </w:r>
      <w:r w:rsidRPr="00C15E49">
        <w:rPr>
          <w:rFonts w:hint="eastAsia"/>
          <w:bCs/>
          <w:sz w:val="24"/>
        </w:rPr>
        <w:t>类基金份额前一日基金资产净值</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C</w:t>
      </w:r>
      <w:r w:rsidRPr="00C15E49">
        <w:rPr>
          <w:rFonts w:hint="eastAsia"/>
          <w:bCs/>
          <w:sz w:val="24"/>
        </w:rPr>
        <w:t>类基金份额销售服务费每日计提，逐日累计至每月月末，按月支付。由基金托管人根据与基金管理人核对一致的财务数据，自动在月初</w:t>
      </w:r>
      <w:r w:rsidRPr="00C15E49">
        <w:rPr>
          <w:rFonts w:hint="eastAsia"/>
          <w:bCs/>
          <w:sz w:val="24"/>
        </w:rPr>
        <w:t>5</w:t>
      </w:r>
      <w:r w:rsidRPr="00C15E49">
        <w:rPr>
          <w:rFonts w:hint="eastAsia"/>
          <w:bCs/>
          <w:sz w:val="24"/>
        </w:rPr>
        <w:t>个工作日内、按照指定的账户路径进行资金支付，基金管理人无需再出具资金划拨指令。若遇法定节假日、休息日等，支付日期顺延。</w:t>
      </w:r>
    </w:p>
    <w:p w:rsidR="00C15E49" w:rsidRPr="00C15E49" w:rsidRDefault="00C15E49" w:rsidP="00C15E49">
      <w:pPr>
        <w:autoSpaceDE w:val="0"/>
        <w:autoSpaceDN w:val="0"/>
        <w:adjustRightInd w:val="0"/>
        <w:spacing w:line="360" w:lineRule="auto"/>
        <w:ind w:firstLineChars="200" w:firstLine="480"/>
        <w:jc w:val="left"/>
        <w:rPr>
          <w:bCs/>
          <w:sz w:val="24"/>
        </w:rPr>
      </w:pPr>
      <w:r>
        <w:rPr>
          <w:rFonts w:hint="eastAsia"/>
          <w:bCs/>
          <w:sz w:val="24"/>
        </w:rPr>
        <w:t>上述“（一）</w:t>
      </w:r>
      <w:r w:rsidRPr="00C15E49">
        <w:rPr>
          <w:rFonts w:hint="eastAsia"/>
          <w:bCs/>
          <w:sz w:val="24"/>
        </w:rPr>
        <w:t>基金费用的种类”中第</w:t>
      </w:r>
      <w:r w:rsidRPr="00C15E49">
        <w:rPr>
          <w:rFonts w:hint="eastAsia"/>
          <w:bCs/>
          <w:sz w:val="24"/>
        </w:rPr>
        <w:t>4</w:t>
      </w:r>
      <w:r w:rsidRPr="00C15E49">
        <w:rPr>
          <w:rFonts w:hint="eastAsia"/>
          <w:bCs/>
          <w:sz w:val="24"/>
        </w:rPr>
        <w:t>－</w:t>
      </w:r>
      <w:r w:rsidRPr="00C15E49">
        <w:rPr>
          <w:rFonts w:hint="eastAsia"/>
          <w:bCs/>
          <w:sz w:val="24"/>
        </w:rPr>
        <w:t>11</w:t>
      </w:r>
      <w:r w:rsidRPr="00C15E49">
        <w:rPr>
          <w:rFonts w:hint="eastAsia"/>
          <w:bCs/>
          <w:sz w:val="24"/>
        </w:rPr>
        <w:t>项费用，根据有关法规及相应协议规定，按费用实际支出金额列入当期费用，由基金托管人从基金财产中支付。</w:t>
      </w:r>
    </w:p>
    <w:p w:rsidR="00C15E49" w:rsidRPr="00C15E49" w:rsidRDefault="00C15E49" w:rsidP="00C15E49">
      <w:pPr>
        <w:autoSpaceDE w:val="0"/>
        <w:autoSpaceDN w:val="0"/>
        <w:adjustRightInd w:val="0"/>
        <w:spacing w:line="360" w:lineRule="auto"/>
        <w:ind w:firstLineChars="200" w:firstLine="480"/>
        <w:jc w:val="left"/>
        <w:rPr>
          <w:bCs/>
          <w:sz w:val="24"/>
        </w:rPr>
      </w:pPr>
      <w:r>
        <w:rPr>
          <w:rFonts w:hint="eastAsia"/>
          <w:bCs/>
          <w:sz w:val="24"/>
        </w:rPr>
        <w:t>（三）</w:t>
      </w:r>
      <w:r w:rsidRPr="00C15E49">
        <w:rPr>
          <w:rFonts w:hint="eastAsia"/>
          <w:bCs/>
          <w:sz w:val="24"/>
        </w:rPr>
        <w:t>不列入基金费用的项目</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下列费用不列入基金费用：</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1</w:t>
      </w:r>
      <w:r w:rsidRPr="00C15E49">
        <w:rPr>
          <w:rFonts w:hint="eastAsia"/>
          <w:bCs/>
          <w:sz w:val="24"/>
        </w:rPr>
        <w:t>、基金管理人和基金托管人因未履行或未完全履行义务导致的费用支出或基金财产的损失；</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2</w:t>
      </w:r>
      <w:r w:rsidRPr="00C15E49">
        <w:rPr>
          <w:rFonts w:hint="eastAsia"/>
          <w:bCs/>
          <w:sz w:val="24"/>
        </w:rPr>
        <w:t>、基金管理人和基金托管人处理与基金运作无关的事项发生的费用；</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3</w:t>
      </w:r>
      <w:r w:rsidRPr="00C15E49">
        <w:rPr>
          <w:rFonts w:hint="eastAsia"/>
          <w:bCs/>
          <w:sz w:val="24"/>
        </w:rPr>
        <w:t>、《基金合同》生效前的相关费用；</w:t>
      </w:r>
    </w:p>
    <w:p w:rsidR="00C15E49" w:rsidRPr="00C15E49" w:rsidRDefault="00C15E49" w:rsidP="00C15E49">
      <w:pPr>
        <w:autoSpaceDE w:val="0"/>
        <w:autoSpaceDN w:val="0"/>
        <w:adjustRightInd w:val="0"/>
        <w:spacing w:line="360" w:lineRule="auto"/>
        <w:ind w:firstLineChars="200" w:firstLine="480"/>
        <w:jc w:val="left"/>
        <w:rPr>
          <w:bCs/>
          <w:sz w:val="24"/>
        </w:rPr>
      </w:pPr>
      <w:r w:rsidRPr="00C15E49">
        <w:rPr>
          <w:rFonts w:hint="eastAsia"/>
          <w:bCs/>
          <w:sz w:val="24"/>
        </w:rPr>
        <w:t>4</w:t>
      </w:r>
      <w:r w:rsidRPr="00C15E49">
        <w:rPr>
          <w:rFonts w:hint="eastAsia"/>
          <w:bCs/>
          <w:sz w:val="24"/>
        </w:rPr>
        <w:t>、其他根据相关法律法规及中国证监会的有关规定不得列入基金费用的项目。</w:t>
      </w:r>
    </w:p>
    <w:p w:rsidR="00C15E49" w:rsidRPr="00C15E49" w:rsidRDefault="00C15E49" w:rsidP="00C15E49">
      <w:pPr>
        <w:autoSpaceDE w:val="0"/>
        <w:autoSpaceDN w:val="0"/>
        <w:adjustRightInd w:val="0"/>
        <w:spacing w:line="360" w:lineRule="auto"/>
        <w:ind w:firstLineChars="200" w:firstLine="480"/>
        <w:jc w:val="left"/>
        <w:rPr>
          <w:bCs/>
          <w:sz w:val="24"/>
        </w:rPr>
      </w:pPr>
      <w:r>
        <w:rPr>
          <w:rFonts w:hint="eastAsia"/>
          <w:bCs/>
          <w:sz w:val="24"/>
        </w:rPr>
        <w:t>（四）</w:t>
      </w:r>
      <w:r w:rsidRPr="00C15E49">
        <w:rPr>
          <w:rFonts w:hint="eastAsia"/>
          <w:bCs/>
          <w:sz w:val="24"/>
        </w:rPr>
        <w:t>基金税收</w:t>
      </w:r>
    </w:p>
    <w:p w:rsidR="0047293F" w:rsidRDefault="00C15E49" w:rsidP="007C6762">
      <w:pPr>
        <w:spacing w:line="360" w:lineRule="auto"/>
        <w:ind w:firstLineChars="200" w:firstLine="480"/>
        <w:rPr>
          <w:bCs/>
          <w:sz w:val="24"/>
        </w:rPr>
      </w:pPr>
      <w:r w:rsidRPr="00C15E49">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2436C" w:rsidRDefault="00D2436C" w:rsidP="00D2436C">
      <w:pPr>
        <w:autoSpaceDE w:val="0"/>
        <w:autoSpaceDN w:val="0"/>
        <w:adjustRightInd w:val="0"/>
        <w:spacing w:line="360" w:lineRule="auto"/>
        <w:ind w:firstLineChars="200" w:firstLine="480"/>
        <w:jc w:val="left"/>
        <w:rPr>
          <w:bCs/>
          <w:sz w:val="24"/>
          <w:szCs w:val="24"/>
        </w:rPr>
      </w:pPr>
      <w:r w:rsidRPr="000C567B">
        <w:rPr>
          <w:rFonts w:hint="eastAsia"/>
          <w:bCs/>
          <w:sz w:val="24"/>
          <w:szCs w:val="24"/>
        </w:rPr>
        <w:t>五、基金财产的投资方向和投资限制</w:t>
      </w:r>
    </w:p>
    <w:p w:rsidR="00981BF3" w:rsidRPr="00981BF3" w:rsidRDefault="00981BF3" w:rsidP="00981BF3">
      <w:pPr>
        <w:autoSpaceDE w:val="0"/>
        <w:autoSpaceDN w:val="0"/>
        <w:adjustRightInd w:val="0"/>
        <w:spacing w:line="360" w:lineRule="auto"/>
        <w:ind w:firstLineChars="200" w:firstLine="480"/>
        <w:jc w:val="left"/>
        <w:rPr>
          <w:bCs/>
          <w:sz w:val="24"/>
        </w:rPr>
      </w:pPr>
      <w:r>
        <w:rPr>
          <w:rFonts w:hint="eastAsia"/>
          <w:bCs/>
          <w:sz w:val="24"/>
        </w:rPr>
        <w:t>（一）</w:t>
      </w:r>
      <w:r w:rsidRPr="00981BF3">
        <w:rPr>
          <w:rFonts w:hint="eastAsia"/>
          <w:bCs/>
          <w:sz w:val="24"/>
        </w:rPr>
        <w:t>投资目标</w:t>
      </w:r>
    </w:p>
    <w:p w:rsidR="00981BF3" w:rsidRPr="00981BF3" w:rsidRDefault="00981BF3" w:rsidP="00981BF3">
      <w:pPr>
        <w:autoSpaceDE w:val="0"/>
        <w:autoSpaceDN w:val="0"/>
        <w:adjustRightInd w:val="0"/>
        <w:spacing w:line="360" w:lineRule="auto"/>
        <w:ind w:firstLineChars="200" w:firstLine="480"/>
        <w:jc w:val="left"/>
        <w:rPr>
          <w:bCs/>
          <w:sz w:val="24"/>
        </w:rPr>
      </w:pPr>
      <w:r w:rsidRPr="00981BF3">
        <w:rPr>
          <w:rFonts w:hint="eastAsia"/>
          <w:bCs/>
          <w:sz w:val="24"/>
        </w:rPr>
        <w:t>在严格控制风险的前提下，追求基金资产的长期稳定增值。</w:t>
      </w:r>
    </w:p>
    <w:p w:rsidR="00981BF3" w:rsidRPr="00981BF3" w:rsidRDefault="00981BF3" w:rsidP="00981BF3">
      <w:pPr>
        <w:autoSpaceDE w:val="0"/>
        <w:autoSpaceDN w:val="0"/>
        <w:adjustRightInd w:val="0"/>
        <w:spacing w:line="360" w:lineRule="auto"/>
        <w:ind w:firstLineChars="200" w:firstLine="480"/>
        <w:jc w:val="left"/>
        <w:rPr>
          <w:bCs/>
          <w:sz w:val="24"/>
        </w:rPr>
      </w:pPr>
      <w:r>
        <w:rPr>
          <w:rFonts w:hint="eastAsia"/>
          <w:bCs/>
          <w:sz w:val="24"/>
        </w:rPr>
        <w:t>（二）</w:t>
      </w:r>
      <w:r w:rsidRPr="00981BF3">
        <w:rPr>
          <w:rFonts w:hint="eastAsia"/>
          <w:bCs/>
          <w:sz w:val="24"/>
        </w:rPr>
        <w:t>投资范围</w:t>
      </w:r>
    </w:p>
    <w:p w:rsidR="00981BF3" w:rsidRPr="00981BF3" w:rsidRDefault="00981BF3" w:rsidP="00981BF3">
      <w:pPr>
        <w:autoSpaceDE w:val="0"/>
        <w:autoSpaceDN w:val="0"/>
        <w:adjustRightInd w:val="0"/>
        <w:spacing w:line="360" w:lineRule="auto"/>
        <w:ind w:firstLineChars="200" w:firstLine="480"/>
        <w:jc w:val="left"/>
        <w:rPr>
          <w:bCs/>
          <w:sz w:val="24"/>
        </w:rPr>
      </w:pPr>
      <w:r w:rsidRPr="00981BF3">
        <w:rPr>
          <w:rFonts w:hint="eastAsia"/>
          <w:bCs/>
          <w:sz w:val="24"/>
        </w:rPr>
        <w:t>本基金的投资范围为具有良好流动性的金融工具，包括国内依法发行上市的股票（包括中小板、创业板及其他中国证监会允许基金投资的股票）、港股通标的股票、债券（包括国债、金融债、企业债、公司债、次级债、地方政府债、中期票据、可转换债券（含分离交易可转债）、可交换债券、短期融资券、</w:t>
      </w:r>
      <w:r w:rsidRPr="00981BF3">
        <w:rPr>
          <w:rFonts w:hint="eastAsia"/>
          <w:bCs/>
          <w:sz w:val="24"/>
        </w:rPr>
        <w:lastRenderedPageBreak/>
        <w:t>超短期融资券、央行票据）、资产支持证券、债券回购、银行存款、同业存单、货币市场工具、股指期货、国债期货以及法律法规或中国证监会允许基金投资的其他金融工具（但须符合中国证监会相关规定）。</w:t>
      </w:r>
    </w:p>
    <w:p w:rsidR="00981BF3" w:rsidRPr="00981BF3" w:rsidRDefault="00981BF3" w:rsidP="00981BF3">
      <w:pPr>
        <w:autoSpaceDE w:val="0"/>
        <w:autoSpaceDN w:val="0"/>
        <w:adjustRightInd w:val="0"/>
        <w:spacing w:line="360" w:lineRule="auto"/>
        <w:ind w:firstLineChars="200" w:firstLine="480"/>
        <w:jc w:val="left"/>
        <w:rPr>
          <w:bCs/>
          <w:sz w:val="24"/>
        </w:rPr>
      </w:pPr>
      <w:r w:rsidRPr="00981BF3">
        <w:rPr>
          <w:rFonts w:hint="eastAsia"/>
          <w:bCs/>
          <w:sz w:val="24"/>
        </w:rPr>
        <w:t>基金的投资组合比例为：股票资产占基金资产净值的</w:t>
      </w:r>
      <w:r w:rsidRPr="00981BF3">
        <w:rPr>
          <w:rFonts w:hint="eastAsia"/>
          <w:bCs/>
          <w:sz w:val="24"/>
        </w:rPr>
        <w:t>60%-95%</w:t>
      </w:r>
      <w:r w:rsidRPr="00981BF3">
        <w:rPr>
          <w:rFonts w:hint="eastAsia"/>
          <w:bCs/>
          <w:sz w:val="24"/>
        </w:rPr>
        <w:t>，投资于蓝筹主题证券的比例不低于非现金基金资产的</w:t>
      </w:r>
      <w:r w:rsidRPr="00981BF3">
        <w:rPr>
          <w:rFonts w:hint="eastAsia"/>
          <w:bCs/>
          <w:sz w:val="24"/>
        </w:rPr>
        <w:t>80%</w:t>
      </w:r>
      <w:r w:rsidRPr="00981BF3">
        <w:rPr>
          <w:rFonts w:hint="eastAsia"/>
          <w:bCs/>
          <w:sz w:val="24"/>
        </w:rPr>
        <w:t>；港股通标的股票投资比例不超过全部股票资产的</w:t>
      </w:r>
      <w:r w:rsidRPr="00981BF3">
        <w:rPr>
          <w:rFonts w:hint="eastAsia"/>
          <w:bCs/>
          <w:sz w:val="24"/>
        </w:rPr>
        <w:t>50%</w:t>
      </w:r>
      <w:r w:rsidRPr="00981BF3">
        <w:rPr>
          <w:rFonts w:hint="eastAsia"/>
          <w:bCs/>
          <w:sz w:val="24"/>
        </w:rPr>
        <w:t>；每个交易日日终在扣除股指期货合约和国债期货合约需缴纳的交易保证金后，本基金保留的现金或到期日在一年以内的政府债券的比例合计不低于基金资产净值的</w:t>
      </w:r>
      <w:r w:rsidRPr="00981BF3">
        <w:rPr>
          <w:rFonts w:hint="eastAsia"/>
          <w:bCs/>
          <w:sz w:val="24"/>
        </w:rPr>
        <w:t>5%</w:t>
      </w:r>
      <w:r w:rsidRPr="00981BF3">
        <w:rPr>
          <w:rFonts w:hint="eastAsia"/>
          <w:bCs/>
          <w:sz w:val="24"/>
        </w:rPr>
        <w:t>，其中，现金不包括结算备付金、存出保证金和应收申购款等。</w:t>
      </w:r>
    </w:p>
    <w:p w:rsidR="00D2436C" w:rsidRPr="00D2436C" w:rsidRDefault="00981BF3" w:rsidP="00D2436C">
      <w:pPr>
        <w:spacing w:line="360" w:lineRule="auto"/>
        <w:ind w:firstLineChars="200" w:firstLine="480"/>
        <w:rPr>
          <w:bCs/>
          <w:sz w:val="24"/>
        </w:rPr>
      </w:pPr>
      <w:r w:rsidRPr="00981BF3">
        <w:rPr>
          <w:rFonts w:hint="eastAsia"/>
          <w:bCs/>
          <w:sz w:val="24"/>
        </w:rPr>
        <w:t>如法律法规或监管机构以后允许基金投资其他品种或变更投资比例限制，基金管理人在履行适当程序后，可以相应调整本基金的投资范围和投资比例规定。</w:t>
      </w:r>
    </w:p>
    <w:p w:rsidR="00D2436C" w:rsidRPr="00D2436C" w:rsidRDefault="00A27F7D" w:rsidP="00D2436C">
      <w:pPr>
        <w:spacing w:line="360" w:lineRule="auto"/>
        <w:ind w:firstLineChars="200" w:firstLine="480"/>
        <w:rPr>
          <w:bCs/>
          <w:sz w:val="24"/>
        </w:rPr>
      </w:pPr>
      <w:r>
        <w:rPr>
          <w:rFonts w:hint="eastAsia"/>
          <w:bCs/>
          <w:sz w:val="24"/>
        </w:rPr>
        <w:t>（三）</w:t>
      </w:r>
      <w:r w:rsidR="00D2436C" w:rsidRPr="00D2436C">
        <w:rPr>
          <w:rFonts w:hint="eastAsia"/>
          <w:bCs/>
          <w:sz w:val="24"/>
        </w:rPr>
        <w:t>投资限制</w:t>
      </w:r>
    </w:p>
    <w:p w:rsidR="00981BF3" w:rsidRPr="00981BF3" w:rsidRDefault="00981BF3" w:rsidP="00981BF3">
      <w:pPr>
        <w:spacing w:line="360" w:lineRule="auto"/>
        <w:ind w:firstLineChars="200" w:firstLine="480"/>
        <w:rPr>
          <w:bCs/>
          <w:sz w:val="24"/>
        </w:rPr>
      </w:pPr>
      <w:r w:rsidRPr="00981BF3">
        <w:rPr>
          <w:rFonts w:hint="eastAsia"/>
          <w:bCs/>
          <w:sz w:val="24"/>
        </w:rPr>
        <w:t>1</w:t>
      </w:r>
      <w:r w:rsidRPr="00981BF3">
        <w:rPr>
          <w:rFonts w:hint="eastAsia"/>
          <w:bCs/>
          <w:sz w:val="24"/>
        </w:rPr>
        <w:t>、组合限制</w:t>
      </w:r>
    </w:p>
    <w:p w:rsidR="00981BF3" w:rsidRPr="00981BF3" w:rsidRDefault="00981BF3" w:rsidP="00981BF3">
      <w:pPr>
        <w:spacing w:line="360" w:lineRule="auto"/>
        <w:ind w:firstLineChars="200" w:firstLine="480"/>
        <w:rPr>
          <w:bCs/>
          <w:sz w:val="24"/>
        </w:rPr>
      </w:pPr>
      <w:r w:rsidRPr="00981BF3">
        <w:rPr>
          <w:rFonts w:hint="eastAsia"/>
          <w:bCs/>
          <w:sz w:val="24"/>
        </w:rPr>
        <w:t>基金的投资组合应遵循以下限制：</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1</w:t>
      </w:r>
      <w:r w:rsidRPr="00981BF3">
        <w:rPr>
          <w:rFonts w:hint="eastAsia"/>
          <w:bCs/>
          <w:sz w:val="24"/>
        </w:rPr>
        <w:t>）股票资产占基金资产净值的</w:t>
      </w:r>
      <w:r w:rsidRPr="00981BF3">
        <w:rPr>
          <w:rFonts w:hint="eastAsia"/>
          <w:bCs/>
          <w:sz w:val="24"/>
        </w:rPr>
        <w:t>60%-95%</w:t>
      </w:r>
      <w:r w:rsidRPr="00981BF3">
        <w:rPr>
          <w:rFonts w:hint="eastAsia"/>
          <w:bCs/>
          <w:sz w:val="24"/>
        </w:rPr>
        <w:t>，投资于蓝筹主题证券的比例不低于非现金基金资产的</w:t>
      </w:r>
      <w:r w:rsidRPr="00981BF3">
        <w:rPr>
          <w:rFonts w:hint="eastAsia"/>
          <w:bCs/>
          <w:sz w:val="24"/>
        </w:rPr>
        <w:t>80%</w:t>
      </w:r>
      <w:r w:rsidRPr="00981BF3">
        <w:rPr>
          <w:rFonts w:hint="eastAsia"/>
          <w:bCs/>
          <w:sz w:val="24"/>
        </w:rPr>
        <w:t>；港股通标的股票投资比例不超过全部股票资产的</w:t>
      </w:r>
      <w:r w:rsidRPr="00981BF3">
        <w:rPr>
          <w:rFonts w:hint="eastAsia"/>
          <w:bCs/>
          <w:sz w:val="24"/>
        </w:rPr>
        <w:t>50%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2</w:t>
      </w:r>
      <w:r w:rsidRPr="00981BF3">
        <w:rPr>
          <w:rFonts w:hint="eastAsia"/>
          <w:bCs/>
          <w:sz w:val="24"/>
        </w:rPr>
        <w:t>）每个交易日日终在扣除股指期货合约和国债期货合约需缴纳的交易保证金后，本基金保留的现金或到期日在一年以内的政府债券的比例合计不低于基金资产净值的</w:t>
      </w:r>
      <w:r w:rsidRPr="00981BF3">
        <w:rPr>
          <w:rFonts w:hint="eastAsia"/>
          <w:bCs/>
          <w:sz w:val="24"/>
        </w:rPr>
        <w:t>5%</w:t>
      </w:r>
      <w:r w:rsidRPr="00981BF3">
        <w:rPr>
          <w:rFonts w:hint="eastAsia"/>
          <w:bCs/>
          <w:sz w:val="24"/>
        </w:rPr>
        <w:t>，其中，现金不包括结算备付金、存出保证金和应收申购款等；</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3</w:t>
      </w:r>
      <w:r w:rsidRPr="00981BF3">
        <w:rPr>
          <w:rFonts w:hint="eastAsia"/>
          <w:bCs/>
          <w:sz w:val="24"/>
        </w:rPr>
        <w:t>）本基金持有一家公司发行的证券（同一家公司在境内和香港同时上市的</w:t>
      </w:r>
      <w:r w:rsidRPr="00981BF3">
        <w:rPr>
          <w:rFonts w:hint="eastAsia"/>
          <w:bCs/>
          <w:sz w:val="24"/>
        </w:rPr>
        <w:t>A+H</w:t>
      </w:r>
      <w:r w:rsidRPr="00981BF3">
        <w:rPr>
          <w:rFonts w:hint="eastAsia"/>
          <w:bCs/>
          <w:sz w:val="24"/>
        </w:rPr>
        <w:t>股合计计算），其市值不超过基金资产净值的</w:t>
      </w:r>
      <w:r w:rsidRPr="00981BF3">
        <w:rPr>
          <w:rFonts w:hint="eastAsia"/>
          <w:bCs/>
          <w:sz w:val="24"/>
        </w:rPr>
        <w:t>10%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4</w:t>
      </w:r>
      <w:r w:rsidRPr="00981BF3">
        <w:rPr>
          <w:rFonts w:hint="eastAsia"/>
          <w:bCs/>
          <w:sz w:val="24"/>
        </w:rPr>
        <w:t>）本基金管理人管理的全部基金持有一家公司发行的证券（同一家公司在境内和香港同时上市的</w:t>
      </w:r>
      <w:r w:rsidRPr="00981BF3">
        <w:rPr>
          <w:rFonts w:hint="eastAsia"/>
          <w:bCs/>
          <w:sz w:val="24"/>
        </w:rPr>
        <w:t>A+H</w:t>
      </w:r>
      <w:r w:rsidRPr="00981BF3">
        <w:rPr>
          <w:rFonts w:hint="eastAsia"/>
          <w:bCs/>
          <w:sz w:val="24"/>
        </w:rPr>
        <w:t>股合计计算），不超过该证券的</w:t>
      </w:r>
      <w:r w:rsidRPr="00981BF3">
        <w:rPr>
          <w:rFonts w:hint="eastAsia"/>
          <w:bCs/>
          <w:sz w:val="24"/>
        </w:rPr>
        <w:t>10%</w:t>
      </w:r>
      <w:r w:rsidRPr="00981BF3">
        <w:rPr>
          <w:rFonts w:hint="eastAsia"/>
          <w:bCs/>
          <w:sz w:val="24"/>
        </w:rPr>
        <w:t>，完全按照有关指数的构成比例进行证券投资的基金品种可以不受此条款规定的比例限制；</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5</w:t>
      </w:r>
      <w:r w:rsidRPr="00981BF3">
        <w:rPr>
          <w:rFonts w:hint="eastAsia"/>
          <w:bCs/>
          <w:sz w:val="24"/>
        </w:rPr>
        <w:t>）本基金投资于资产支持证券的投资限制如下：</w:t>
      </w:r>
    </w:p>
    <w:p w:rsidR="00981BF3" w:rsidRPr="00981BF3" w:rsidRDefault="00981BF3" w:rsidP="00981BF3">
      <w:pPr>
        <w:spacing w:line="360" w:lineRule="auto"/>
        <w:ind w:firstLineChars="200" w:firstLine="480"/>
        <w:rPr>
          <w:bCs/>
          <w:sz w:val="24"/>
        </w:rPr>
      </w:pPr>
      <w:r w:rsidRPr="00981BF3">
        <w:rPr>
          <w:rFonts w:hint="eastAsia"/>
          <w:bCs/>
          <w:sz w:val="24"/>
        </w:rPr>
        <w:t>1</w:t>
      </w:r>
      <w:r w:rsidRPr="00981BF3">
        <w:rPr>
          <w:rFonts w:hint="eastAsia"/>
          <w:bCs/>
          <w:sz w:val="24"/>
        </w:rPr>
        <w:t>）本基金投资于同一原始权益人的各类资产支持证券的比例，不得超过基金资产净值的</w:t>
      </w:r>
      <w:r w:rsidRPr="00981BF3">
        <w:rPr>
          <w:rFonts w:hint="eastAsia"/>
          <w:bCs/>
          <w:sz w:val="24"/>
        </w:rPr>
        <w:t>10%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t>2</w:t>
      </w:r>
      <w:r w:rsidRPr="00981BF3">
        <w:rPr>
          <w:rFonts w:hint="eastAsia"/>
          <w:bCs/>
          <w:sz w:val="24"/>
        </w:rPr>
        <w:t>）本基金持有的全部资产支持证券，其市值不得超过基金资产净值的</w:t>
      </w:r>
      <w:r w:rsidRPr="00981BF3">
        <w:rPr>
          <w:rFonts w:hint="eastAsia"/>
          <w:bCs/>
          <w:sz w:val="24"/>
        </w:rPr>
        <w:t>20%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lastRenderedPageBreak/>
        <w:t>3</w:t>
      </w:r>
      <w:r w:rsidRPr="00981BF3">
        <w:rPr>
          <w:rFonts w:hint="eastAsia"/>
          <w:bCs/>
          <w:sz w:val="24"/>
        </w:rPr>
        <w:t>）本基金持有的同一（指同一信用级别）资产支持证券的比例，不得超过该资产支持证券规模的</w:t>
      </w:r>
      <w:r w:rsidRPr="00981BF3">
        <w:rPr>
          <w:rFonts w:hint="eastAsia"/>
          <w:bCs/>
          <w:sz w:val="24"/>
        </w:rPr>
        <w:t>10%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t>4</w:t>
      </w:r>
      <w:r w:rsidRPr="00981BF3">
        <w:rPr>
          <w:rFonts w:hint="eastAsia"/>
          <w:bCs/>
          <w:sz w:val="24"/>
        </w:rPr>
        <w:t>）本基金管理人管理的全部基金投资于同一原始权益人的各类资产支持证券，不得超过其各类资产支持证券合计规模的</w:t>
      </w:r>
      <w:r w:rsidRPr="00981BF3">
        <w:rPr>
          <w:rFonts w:hint="eastAsia"/>
          <w:bCs/>
          <w:sz w:val="24"/>
        </w:rPr>
        <w:t>10%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t>5</w:t>
      </w:r>
      <w:r w:rsidRPr="00981BF3">
        <w:rPr>
          <w:rFonts w:hint="eastAsia"/>
          <w:bCs/>
          <w:sz w:val="24"/>
        </w:rPr>
        <w:t>）本基金应投资于信用级别评级为</w:t>
      </w:r>
      <w:r w:rsidRPr="00981BF3">
        <w:rPr>
          <w:rFonts w:hint="eastAsia"/>
          <w:bCs/>
          <w:sz w:val="24"/>
        </w:rPr>
        <w:t>BBB</w:t>
      </w:r>
      <w:r w:rsidRPr="00981BF3">
        <w:rPr>
          <w:rFonts w:hint="eastAsia"/>
          <w:bCs/>
          <w:sz w:val="24"/>
        </w:rPr>
        <w:t>以上（含</w:t>
      </w:r>
      <w:r w:rsidRPr="00981BF3">
        <w:rPr>
          <w:rFonts w:hint="eastAsia"/>
          <w:bCs/>
          <w:sz w:val="24"/>
        </w:rPr>
        <w:t>BBB</w:t>
      </w:r>
      <w:r w:rsidRPr="00981BF3">
        <w:rPr>
          <w:rFonts w:hint="eastAsia"/>
          <w:bCs/>
          <w:sz w:val="24"/>
        </w:rPr>
        <w:t>）的资产支持证券。基金持有资产支持证券期间，如果其信用等级下降、不再符合投资标准，应在评级报告发布之日起</w:t>
      </w:r>
      <w:r w:rsidRPr="00981BF3">
        <w:rPr>
          <w:rFonts w:hint="eastAsia"/>
          <w:bCs/>
          <w:sz w:val="24"/>
        </w:rPr>
        <w:t>3</w:t>
      </w:r>
      <w:r w:rsidRPr="00981BF3">
        <w:rPr>
          <w:rFonts w:hint="eastAsia"/>
          <w:bCs/>
          <w:sz w:val="24"/>
        </w:rPr>
        <w:t>个月内予以全部卖出；</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6</w:t>
      </w:r>
      <w:r w:rsidRPr="00981BF3">
        <w:rPr>
          <w:rFonts w:hint="eastAsia"/>
          <w:bCs/>
          <w:sz w:val="24"/>
        </w:rPr>
        <w:t>）本基金投资于股指期货的投资限制如下：</w:t>
      </w:r>
    </w:p>
    <w:p w:rsidR="00981BF3" w:rsidRPr="00981BF3" w:rsidRDefault="00981BF3" w:rsidP="00981BF3">
      <w:pPr>
        <w:spacing w:line="360" w:lineRule="auto"/>
        <w:ind w:firstLineChars="200" w:firstLine="480"/>
        <w:rPr>
          <w:bCs/>
          <w:sz w:val="24"/>
        </w:rPr>
      </w:pPr>
      <w:r w:rsidRPr="00981BF3">
        <w:rPr>
          <w:rFonts w:hint="eastAsia"/>
          <w:bCs/>
          <w:sz w:val="24"/>
        </w:rPr>
        <w:t>1</w:t>
      </w:r>
      <w:r w:rsidRPr="00981BF3">
        <w:rPr>
          <w:rFonts w:hint="eastAsia"/>
          <w:bCs/>
          <w:sz w:val="24"/>
        </w:rPr>
        <w:t>）本基金在任何交易日日终，持有的买入股指期货合约价值，不得超过基金资产净值的</w:t>
      </w:r>
      <w:r w:rsidRPr="00981BF3">
        <w:rPr>
          <w:rFonts w:hint="eastAsia"/>
          <w:bCs/>
          <w:sz w:val="24"/>
        </w:rPr>
        <w:t>10%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t>2</w:t>
      </w:r>
      <w:r w:rsidRPr="00981BF3">
        <w:rPr>
          <w:rFonts w:hint="eastAsia"/>
          <w:bCs/>
          <w:sz w:val="24"/>
        </w:rPr>
        <w:t>）在任何交易日日终，持有的买入股指期货合约和国债期货合约价值与有价证券市值之和，不得超过基金资产净值的</w:t>
      </w:r>
      <w:r w:rsidRPr="00981BF3">
        <w:rPr>
          <w:rFonts w:hint="eastAsia"/>
          <w:bCs/>
          <w:sz w:val="24"/>
        </w:rPr>
        <w:t>95%</w:t>
      </w:r>
      <w:r w:rsidRPr="00981BF3">
        <w:rPr>
          <w:rFonts w:hint="eastAsia"/>
          <w:bCs/>
          <w:sz w:val="24"/>
        </w:rPr>
        <w:t>，其中，有价证券指股票、债券（不含到期日在一年以内的政府债券）、资产支持证券、买入返售金融资产（不含质押式回购）等；</w:t>
      </w:r>
      <w:r w:rsidRPr="00981BF3">
        <w:rPr>
          <w:rFonts w:hint="eastAsia"/>
          <w:bCs/>
          <w:sz w:val="24"/>
        </w:rPr>
        <w:t xml:space="preserve"> </w:t>
      </w:r>
    </w:p>
    <w:p w:rsidR="00981BF3" w:rsidRPr="00981BF3" w:rsidRDefault="00981BF3" w:rsidP="00981BF3">
      <w:pPr>
        <w:spacing w:line="360" w:lineRule="auto"/>
        <w:ind w:firstLineChars="200" w:firstLine="480"/>
        <w:rPr>
          <w:bCs/>
          <w:sz w:val="24"/>
        </w:rPr>
      </w:pPr>
      <w:r w:rsidRPr="00981BF3">
        <w:rPr>
          <w:rFonts w:hint="eastAsia"/>
          <w:bCs/>
          <w:sz w:val="24"/>
        </w:rPr>
        <w:t>3</w:t>
      </w:r>
      <w:r w:rsidRPr="00981BF3">
        <w:rPr>
          <w:rFonts w:hint="eastAsia"/>
          <w:bCs/>
          <w:sz w:val="24"/>
        </w:rPr>
        <w:t>）本基金在任何交易日日终，持有的卖出股指期货合约价值不得超过基金持有的股票总市值的</w:t>
      </w:r>
      <w:r w:rsidRPr="00981BF3">
        <w:rPr>
          <w:rFonts w:hint="eastAsia"/>
          <w:bCs/>
          <w:sz w:val="24"/>
        </w:rPr>
        <w:t>20%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t>4</w:t>
      </w:r>
      <w:r w:rsidRPr="00981BF3">
        <w:rPr>
          <w:rFonts w:hint="eastAsia"/>
          <w:bCs/>
          <w:sz w:val="24"/>
        </w:rPr>
        <w:t>）本基金所持有的股票市值和买入、卖出股指期货合约价值，合计（轧差计算）应当符合基金合同关于股票投资比例的有关约定；</w:t>
      </w:r>
    </w:p>
    <w:p w:rsidR="00981BF3" w:rsidRPr="00981BF3" w:rsidRDefault="00981BF3" w:rsidP="00981BF3">
      <w:pPr>
        <w:spacing w:line="360" w:lineRule="auto"/>
        <w:ind w:firstLineChars="200" w:firstLine="480"/>
        <w:rPr>
          <w:bCs/>
          <w:sz w:val="24"/>
        </w:rPr>
      </w:pPr>
      <w:r w:rsidRPr="00981BF3">
        <w:rPr>
          <w:rFonts w:hint="eastAsia"/>
          <w:bCs/>
          <w:sz w:val="24"/>
        </w:rPr>
        <w:t>5</w:t>
      </w:r>
      <w:r w:rsidRPr="00981BF3">
        <w:rPr>
          <w:rFonts w:hint="eastAsia"/>
          <w:bCs/>
          <w:sz w:val="24"/>
        </w:rPr>
        <w:t>）本基金在任何交易日内交易（不包括平仓）的股指期货合约的成交金额不得超过上一交易日基金资产净值的</w:t>
      </w:r>
      <w:r w:rsidRPr="00981BF3">
        <w:rPr>
          <w:rFonts w:hint="eastAsia"/>
          <w:bCs/>
          <w:sz w:val="24"/>
        </w:rPr>
        <w:t>20%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7</w:t>
      </w:r>
      <w:r w:rsidRPr="00981BF3">
        <w:rPr>
          <w:rFonts w:hint="eastAsia"/>
          <w:bCs/>
          <w:sz w:val="24"/>
        </w:rPr>
        <w:t>）本基金投资于国债期货，遵守以下投资限制：</w:t>
      </w:r>
    </w:p>
    <w:p w:rsidR="00981BF3" w:rsidRPr="00981BF3" w:rsidRDefault="00981BF3" w:rsidP="00981BF3">
      <w:pPr>
        <w:spacing w:line="360" w:lineRule="auto"/>
        <w:ind w:firstLineChars="200" w:firstLine="480"/>
        <w:rPr>
          <w:bCs/>
          <w:sz w:val="24"/>
        </w:rPr>
      </w:pPr>
      <w:r w:rsidRPr="00981BF3">
        <w:rPr>
          <w:rFonts w:hint="eastAsia"/>
          <w:bCs/>
          <w:sz w:val="24"/>
        </w:rPr>
        <w:t>1</w:t>
      </w:r>
      <w:r w:rsidRPr="00981BF3">
        <w:rPr>
          <w:rFonts w:hint="eastAsia"/>
          <w:bCs/>
          <w:sz w:val="24"/>
        </w:rPr>
        <w:t>）本基金在任何交易日日终，持有的买入国债期货合约价值，不得超过基金资产净值的</w:t>
      </w:r>
      <w:r w:rsidRPr="00981BF3">
        <w:rPr>
          <w:rFonts w:hint="eastAsia"/>
          <w:bCs/>
          <w:sz w:val="24"/>
        </w:rPr>
        <w:t>15%</w:t>
      </w:r>
      <w:r w:rsidRPr="00981BF3">
        <w:rPr>
          <w:rFonts w:hint="eastAsia"/>
          <w:bCs/>
          <w:sz w:val="24"/>
        </w:rPr>
        <w:t>；在任何交易日日终，持有的买入股指期货和国债期货合约价值与有价证券市值之和，不得超过基金资产净值的</w:t>
      </w:r>
      <w:r w:rsidRPr="00981BF3">
        <w:rPr>
          <w:rFonts w:hint="eastAsia"/>
          <w:bCs/>
          <w:sz w:val="24"/>
        </w:rPr>
        <w:t>95%</w:t>
      </w:r>
      <w:r w:rsidRPr="00981BF3">
        <w:rPr>
          <w:rFonts w:hint="eastAsia"/>
          <w:bCs/>
          <w:sz w:val="24"/>
        </w:rPr>
        <w:t>，其中，有价证券指股票、债券（不含到期日在一年以内的政府债券）、资产支持证券、买入返售金融资产（不含质押式回购）等；</w:t>
      </w:r>
    </w:p>
    <w:p w:rsidR="00981BF3" w:rsidRPr="00981BF3" w:rsidRDefault="00981BF3" w:rsidP="00981BF3">
      <w:pPr>
        <w:spacing w:line="360" w:lineRule="auto"/>
        <w:ind w:firstLineChars="200" w:firstLine="480"/>
        <w:rPr>
          <w:bCs/>
          <w:sz w:val="24"/>
        </w:rPr>
      </w:pPr>
      <w:r w:rsidRPr="00981BF3">
        <w:rPr>
          <w:rFonts w:hint="eastAsia"/>
          <w:bCs/>
          <w:sz w:val="24"/>
        </w:rPr>
        <w:t>2</w:t>
      </w:r>
      <w:r w:rsidRPr="00981BF3">
        <w:rPr>
          <w:rFonts w:hint="eastAsia"/>
          <w:bCs/>
          <w:sz w:val="24"/>
        </w:rPr>
        <w:t>）在任何交易日日终，持有的卖出国债期货合约价值不得超过基金持有的债券总市值的</w:t>
      </w:r>
      <w:r w:rsidRPr="00981BF3">
        <w:rPr>
          <w:rFonts w:hint="eastAsia"/>
          <w:bCs/>
          <w:sz w:val="24"/>
        </w:rPr>
        <w:t>30%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t>3</w:t>
      </w:r>
      <w:r w:rsidRPr="00981BF3">
        <w:rPr>
          <w:rFonts w:hint="eastAsia"/>
          <w:bCs/>
          <w:sz w:val="24"/>
        </w:rPr>
        <w:t>）在任何交易日内，本基金交易（不包括平仓）的国债期货合约的成交金</w:t>
      </w:r>
      <w:r w:rsidRPr="00981BF3">
        <w:rPr>
          <w:rFonts w:hint="eastAsia"/>
          <w:bCs/>
          <w:sz w:val="24"/>
        </w:rPr>
        <w:lastRenderedPageBreak/>
        <w:t>额不得超过上一交易日基金资产净值的</w:t>
      </w:r>
      <w:r w:rsidRPr="00981BF3">
        <w:rPr>
          <w:rFonts w:hint="eastAsia"/>
          <w:bCs/>
          <w:sz w:val="24"/>
        </w:rPr>
        <w:t>30%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t>4</w:t>
      </w:r>
      <w:r w:rsidRPr="00981BF3">
        <w:rPr>
          <w:rFonts w:hint="eastAsia"/>
          <w:bCs/>
          <w:sz w:val="24"/>
        </w:rPr>
        <w:t>）本基金所持有的债券（不含到期日在一年以内的政府债券）市值和买入、卖出国债期货合约价值，合计（轧差计算）应当符合基金合同关于债券投资比例的有关约定；</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8</w:t>
      </w:r>
      <w:r w:rsidRPr="00981BF3">
        <w:rPr>
          <w:rFonts w:hint="eastAsia"/>
          <w:bCs/>
          <w:sz w:val="24"/>
        </w:rPr>
        <w:t>）基金财产参与股票发行申购，本基金所申报的金额不超过本基金的总资产，本基金所申报的股票数量不超过拟发行股票公司本次发行股票的总量；</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9</w:t>
      </w:r>
      <w:r w:rsidRPr="00981BF3">
        <w:rPr>
          <w:rFonts w:hint="eastAsia"/>
          <w:bCs/>
          <w:sz w:val="24"/>
        </w:rPr>
        <w:t>）本基金进入全国银行间同业市场进行债券回购的资金余额不得超过基金资产净值的</w:t>
      </w:r>
      <w:r w:rsidRPr="00981BF3">
        <w:rPr>
          <w:rFonts w:hint="eastAsia"/>
          <w:bCs/>
          <w:sz w:val="24"/>
        </w:rPr>
        <w:t>40%</w:t>
      </w:r>
      <w:r w:rsidRPr="00981BF3">
        <w:rPr>
          <w:rFonts w:hint="eastAsia"/>
          <w:bCs/>
          <w:sz w:val="24"/>
        </w:rPr>
        <w:t>，进入全国银行间同业市场进行债券回购的最长期限为</w:t>
      </w:r>
      <w:r w:rsidRPr="00981BF3">
        <w:rPr>
          <w:rFonts w:hint="eastAsia"/>
          <w:bCs/>
          <w:sz w:val="24"/>
        </w:rPr>
        <w:t>1</w:t>
      </w:r>
      <w:r w:rsidRPr="00981BF3">
        <w:rPr>
          <w:rFonts w:hint="eastAsia"/>
          <w:bCs/>
          <w:sz w:val="24"/>
        </w:rPr>
        <w:t>年，债券回购到期后不得展期；</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10</w:t>
      </w:r>
      <w:r w:rsidRPr="00981BF3">
        <w:rPr>
          <w:rFonts w:hint="eastAsia"/>
          <w:bCs/>
          <w:sz w:val="24"/>
        </w:rPr>
        <w:t>）本基金管理人管理的全部开放式基金持有一家上市公司发行的可流通股票，不得超过该上市公司可流通股票的</w:t>
      </w:r>
      <w:r w:rsidRPr="00981BF3">
        <w:rPr>
          <w:rFonts w:hint="eastAsia"/>
          <w:bCs/>
          <w:sz w:val="24"/>
        </w:rPr>
        <w:t>15%</w:t>
      </w:r>
      <w:r w:rsidRPr="00981BF3">
        <w:rPr>
          <w:rFonts w:hint="eastAsia"/>
          <w:bCs/>
          <w:sz w:val="24"/>
        </w:rPr>
        <w:t>；本基金管理人管理的全部投资组合持有一家上市公司发行的可流通股票，不得超过该上市公司可流通股票的</w:t>
      </w:r>
      <w:r w:rsidRPr="00981BF3">
        <w:rPr>
          <w:rFonts w:hint="eastAsia"/>
          <w:bCs/>
          <w:sz w:val="24"/>
        </w:rPr>
        <w:t>30%</w:t>
      </w:r>
      <w:r w:rsidRPr="00981BF3">
        <w:rPr>
          <w:rFonts w:hint="eastAsia"/>
          <w:bCs/>
          <w:sz w:val="24"/>
        </w:rPr>
        <w:t>；完全按照有关指数的构成比例进行证券投资的开放式基金以及中国证监会认定的特殊投资组合可不受前述比例限制；</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11</w:t>
      </w:r>
      <w:r w:rsidRPr="00981BF3">
        <w:rPr>
          <w:rFonts w:hint="eastAsia"/>
          <w:bCs/>
          <w:sz w:val="24"/>
        </w:rPr>
        <w:t>）本基金主动投资于流动性受限资产的市值合计不得超过基金资产净值的</w:t>
      </w:r>
      <w:r w:rsidRPr="00981BF3">
        <w:rPr>
          <w:rFonts w:hint="eastAsia"/>
          <w:bCs/>
          <w:sz w:val="24"/>
        </w:rPr>
        <w:t>15%</w:t>
      </w:r>
      <w:r w:rsidRPr="00981BF3">
        <w:rPr>
          <w:rFonts w:hint="eastAsia"/>
          <w:bCs/>
          <w:sz w:val="24"/>
        </w:rPr>
        <w:t>；因证券市场波动、上市公司股票停牌、基金规模变动等基金管理人之外的因素致使基金不符合该比例限制的，基金管理人不得主动新增流动性受限资产的投资；</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12</w:t>
      </w:r>
      <w:r w:rsidRPr="00981BF3">
        <w:rPr>
          <w:rFonts w:hint="eastAsia"/>
          <w:bCs/>
          <w:sz w:val="24"/>
        </w:rPr>
        <w:t>）本基金与私募类证券资管产品及中国证监会认定的其他主体为交易对手开展逆回购交易的，可接受质押品的资质要求应当与本基金合同约定的投资范围保持一致；</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13</w:t>
      </w:r>
      <w:r w:rsidRPr="00981BF3">
        <w:rPr>
          <w:rFonts w:hint="eastAsia"/>
          <w:bCs/>
          <w:sz w:val="24"/>
        </w:rPr>
        <w:t>）本基金资产总值不超过基金资产净值的</w:t>
      </w:r>
      <w:r w:rsidRPr="00981BF3">
        <w:rPr>
          <w:rFonts w:hint="eastAsia"/>
          <w:bCs/>
          <w:sz w:val="24"/>
        </w:rPr>
        <w:t>140%</w:t>
      </w:r>
      <w:r w:rsidRPr="00981BF3">
        <w:rPr>
          <w:rFonts w:hint="eastAsia"/>
          <w:bCs/>
          <w:sz w:val="24"/>
        </w:rPr>
        <w:t>；</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14</w:t>
      </w:r>
      <w:r w:rsidRPr="00981BF3">
        <w:rPr>
          <w:rFonts w:hint="eastAsia"/>
          <w:bCs/>
          <w:sz w:val="24"/>
        </w:rPr>
        <w:t>）法律法规及中国证监会规定的和《基金合同》约定的其他投资限制。</w:t>
      </w:r>
    </w:p>
    <w:p w:rsidR="00981BF3" w:rsidRPr="00981BF3" w:rsidRDefault="00981BF3" w:rsidP="00981BF3">
      <w:pPr>
        <w:spacing w:line="360" w:lineRule="auto"/>
        <w:ind w:firstLineChars="200" w:firstLine="480"/>
        <w:rPr>
          <w:bCs/>
          <w:sz w:val="24"/>
        </w:rPr>
      </w:pPr>
      <w:r w:rsidRPr="00981BF3">
        <w:rPr>
          <w:rFonts w:hint="eastAsia"/>
          <w:bCs/>
          <w:sz w:val="24"/>
        </w:rPr>
        <w:t>除上述第（</w:t>
      </w:r>
      <w:r w:rsidRPr="00981BF3">
        <w:rPr>
          <w:rFonts w:hint="eastAsia"/>
          <w:bCs/>
          <w:sz w:val="24"/>
        </w:rPr>
        <w:t>2</w:t>
      </w:r>
      <w:r w:rsidRPr="00981BF3">
        <w:rPr>
          <w:rFonts w:hint="eastAsia"/>
          <w:bCs/>
          <w:sz w:val="24"/>
        </w:rPr>
        <w:t>）、（</w:t>
      </w:r>
      <w:r w:rsidRPr="00981BF3">
        <w:rPr>
          <w:rFonts w:hint="eastAsia"/>
          <w:bCs/>
          <w:sz w:val="24"/>
        </w:rPr>
        <w:t>11</w:t>
      </w:r>
      <w:r w:rsidRPr="00981BF3">
        <w:rPr>
          <w:rFonts w:hint="eastAsia"/>
          <w:bCs/>
          <w:sz w:val="24"/>
        </w:rPr>
        <w:t>）、（</w:t>
      </w:r>
      <w:r w:rsidRPr="00981BF3">
        <w:rPr>
          <w:rFonts w:hint="eastAsia"/>
          <w:bCs/>
          <w:sz w:val="24"/>
        </w:rPr>
        <w:t>12</w:t>
      </w:r>
      <w:r w:rsidRPr="00981BF3">
        <w:rPr>
          <w:rFonts w:hint="eastAsia"/>
          <w:bCs/>
          <w:sz w:val="24"/>
        </w:rPr>
        <w:t>）项和第（</w:t>
      </w:r>
      <w:r w:rsidRPr="00981BF3">
        <w:rPr>
          <w:rFonts w:hint="eastAsia"/>
          <w:bCs/>
          <w:sz w:val="24"/>
        </w:rPr>
        <w:t>5</w:t>
      </w:r>
      <w:r w:rsidRPr="00981BF3">
        <w:rPr>
          <w:rFonts w:hint="eastAsia"/>
          <w:bCs/>
          <w:sz w:val="24"/>
        </w:rPr>
        <w:t>）项第</w:t>
      </w:r>
      <w:r w:rsidRPr="00981BF3">
        <w:rPr>
          <w:rFonts w:hint="eastAsia"/>
          <w:bCs/>
          <w:sz w:val="24"/>
        </w:rPr>
        <w:t>5</w:t>
      </w:r>
      <w:r w:rsidRPr="00981BF3">
        <w:rPr>
          <w:rFonts w:hint="eastAsia"/>
          <w:bCs/>
          <w:sz w:val="24"/>
        </w:rPr>
        <w:t>）目情形之外，因证券</w:t>
      </w:r>
      <w:r w:rsidRPr="00981BF3">
        <w:rPr>
          <w:rFonts w:hint="eastAsia"/>
          <w:bCs/>
          <w:sz w:val="24"/>
        </w:rPr>
        <w:t>/</w:t>
      </w:r>
      <w:r w:rsidRPr="00981BF3">
        <w:rPr>
          <w:rFonts w:hint="eastAsia"/>
          <w:bCs/>
          <w:sz w:val="24"/>
        </w:rPr>
        <w:t>期货市场波动、证券发行人合并、基金规模变动等基金管理人之外的因素致使基金投资比例不符合上述规定投资比例的，基金管理人应当在</w:t>
      </w:r>
      <w:r w:rsidRPr="00981BF3">
        <w:rPr>
          <w:rFonts w:hint="eastAsia"/>
          <w:bCs/>
          <w:sz w:val="24"/>
        </w:rPr>
        <w:t>10</w:t>
      </w:r>
      <w:r w:rsidRPr="00981BF3">
        <w:rPr>
          <w:rFonts w:hint="eastAsia"/>
          <w:bCs/>
          <w:sz w:val="24"/>
        </w:rPr>
        <w:t>个交易日内进行调整，但中国证监会规定的特殊情形除外。法律法规另有规定的从其规定。</w:t>
      </w:r>
    </w:p>
    <w:p w:rsidR="00981BF3" w:rsidRPr="00981BF3" w:rsidRDefault="00981BF3" w:rsidP="00981BF3">
      <w:pPr>
        <w:spacing w:line="360" w:lineRule="auto"/>
        <w:ind w:firstLineChars="200" w:firstLine="480"/>
        <w:rPr>
          <w:bCs/>
          <w:sz w:val="24"/>
        </w:rPr>
      </w:pPr>
      <w:r w:rsidRPr="00981BF3">
        <w:rPr>
          <w:rFonts w:hint="eastAsia"/>
          <w:bCs/>
          <w:sz w:val="24"/>
        </w:rPr>
        <w:t>基金管理人应当自基金合同生效之日起</w:t>
      </w:r>
      <w:r w:rsidRPr="00981BF3">
        <w:rPr>
          <w:rFonts w:hint="eastAsia"/>
          <w:bCs/>
          <w:sz w:val="24"/>
        </w:rPr>
        <w:t>6</w:t>
      </w:r>
      <w:r w:rsidRPr="00981BF3">
        <w:rPr>
          <w:rFonts w:hint="eastAsia"/>
          <w:bCs/>
          <w:sz w:val="24"/>
        </w:rPr>
        <w:t>个月内使基金的投资组合比例符合基金合同的有关约定。在上述期间内，本基金的投资范围、投资策略应当符合</w:t>
      </w:r>
      <w:r w:rsidRPr="00981BF3">
        <w:rPr>
          <w:rFonts w:hint="eastAsia"/>
          <w:bCs/>
          <w:sz w:val="24"/>
        </w:rPr>
        <w:lastRenderedPageBreak/>
        <w:t>基金合同的约定。基金托管人对基金投资的监督与检查自本基金合同生效之日起开始。</w:t>
      </w:r>
    </w:p>
    <w:p w:rsidR="00981BF3" w:rsidRPr="00981BF3" w:rsidRDefault="00981BF3" w:rsidP="00981BF3">
      <w:pPr>
        <w:spacing w:line="360" w:lineRule="auto"/>
        <w:ind w:firstLineChars="200" w:firstLine="480"/>
        <w:rPr>
          <w:bCs/>
          <w:sz w:val="24"/>
        </w:rPr>
      </w:pPr>
      <w:r w:rsidRPr="00981BF3">
        <w:rPr>
          <w:rFonts w:hint="eastAsia"/>
          <w:bCs/>
          <w:sz w:val="24"/>
        </w:rPr>
        <w:t>法律法规或监管部门取消或变更上述限制，如适用于本基金，基金管理人在履行适当程序后，则本基金投资不再受相关限制或以变更后的规定为准，无需召开基金份额持有人大会审议。</w:t>
      </w:r>
    </w:p>
    <w:p w:rsidR="00981BF3" w:rsidRPr="00981BF3" w:rsidRDefault="00981BF3" w:rsidP="00981BF3">
      <w:pPr>
        <w:spacing w:line="360" w:lineRule="auto"/>
        <w:ind w:firstLineChars="200" w:firstLine="480"/>
        <w:rPr>
          <w:bCs/>
          <w:sz w:val="24"/>
        </w:rPr>
      </w:pPr>
      <w:r w:rsidRPr="00981BF3">
        <w:rPr>
          <w:rFonts w:hint="eastAsia"/>
          <w:bCs/>
          <w:sz w:val="24"/>
        </w:rPr>
        <w:t>2</w:t>
      </w:r>
      <w:r w:rsidRPr="00981BF3">
        <w:rPr>
          <w:rFonts w:hint="eastAsia"/>
          <w:bCs/>
          <w:sz w:val="24"/>
        </w:rPr>
        <w:t>、禁止行为</w:t>
      </w:r>
    </w:p>
    <w:p w:rsidR="00981BF3" w:rsidRPr="00981BF3" w:rsidRDefault="00981BF3" w:rsidP="00981BF3">
      <w:pPr>
        <w:spacing w:line="360" w:lineRule="auto"/>
        <w:ind w:firstLineChars="200" w:firstLine="480"/>
        <w:rPr>
          <w:bCs/>
          <w:sz w:val="24"/>
        </w:rPr>
      </w:pPr>
      <w:r w:rsidRPr="00981BF3">
        <w:rPr>
          <w:rFonts w:hint="eastAsia"/>
          <w:bCs/>
          <w:sz w:val="24"/>
        </w:rPr>
        <w:t>为维护基金份额持有人的合法权益，基金财产不得用于下列投资或者活动：</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1</w:t>
      </w:r>
      <w:r w:rsidRPr="00981BF3">
        <w:rPr>
          <w:rFonts w:hint="eastAsia"/>
          <w:bCs/>
          <w:sz w:val="24"/>
        </w:rPr>
        <w:t>）承销证券；</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2</w:t>
      </w:r>
      <w:r w:rsidRPr="00981BF3">
        <w:rPr>
          <w:rFonts w:hint="eastAsia"/>
          <w:bCs/>
          <w:sz w:val="24"/>
        </w:rPr>
        <w:t>）违反规定向他人贷款或者提供担保；</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3</w:t>
      </w:r>
      <w:r w:rsidRPr="00981BF3">
        <w:rPr>
          <w:rFonts w:hint="eastAsia"/>
          <w:bCs/>
          <w:sz w:val="24"/>
        </w:rPr>
        <w:t>）从事承担无限责任的投资；</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4</w:t>
      </w:r>
      <w:r w:rsidRPr="00981BF3">
        <w:rPr>
          <w:rFonts w:hint="eastAsia"/>
          <w:bCs/>
          <w:sz w:val="24"/>
        </w:rPr>
        <w:t>）买卖其他基金份额，但是中国证监会另有规定的除外；</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5</w:t>
      </w:r>
      <w:r w:rsidRPr="00981BF3">
        <w:rPr>
          <w:rFonts w:hint="eastAsia"/>
          <w:bCs/>
          <w:sz w:val="24"/>
        </w:rPr>
        <w:t>）向其基金管理人、基金托管人出资；</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6</w:t>
      </w:r>
      <w:r w:rsidRPr="00981BF3">
        <w:rPr>
          <w:rFonts w:hint="eastAsia"/>
          <w:bCs/>
          <w:sz w:val="24"/>
        </w:rPr>
        <w:t>）从事内幕交易、操纵证券交易价格及其他不正当的证券交易活动；</w:t>
      </w:r>
    </w:p>
    <w:p w:rsidR="00981BF3" w:rsidRPr="00981BF3" w:rsidRDefault="00981BF3" w:rsidP="00981BF3">
      <w:pPr>
        <w:spacing w:line="360" w:lineRule="auto"/>
        <w:ind w:firstLineChars="200" w:firstLine="480"/>
        <w:rPr>
          <w:bCs/>
          <w:sz w:val="24"/>
        </w:rPr>
      </w:pPr>
      <w:r w:rsidRPr="00981BF3">
        <w:rPr>
          <w:rFonts w:hint="eastAsia"/>
          <w:bCs/>
          <w:sz w:val="24"/>
        </w:rPr>
        <w:t>（</w:t>
      </w:r>
      <w:r w:rsidRPr="00981BF3">
        <w:rPr>
          <w:rFonts w:hint="eastAsia"/>
          <w:bCs/>
          <w:sz w:val="24"/>
        </w:rPr>
        <w:t>7</w:t>
      </w:r>
      <w:r w:rsidRPr="00981BF3">
        <w:rPr>
          <w:rFonts w:hint="eastAsia"/>
          <w:bCs/>
          <w:sz w:val="24"/>
        </w:rPr>
        <w:t>）法律、行政法规和中国证监会规定禁止的其他活动。</w:t>
      </w:r>
    </w:p>
    <w:p w:rsidR="00981BF3" w:rsidRPr="00981BF3" w:rsidRDefault="00981BF3" w:rsidP="00981BF3">
      <w:pPr>
        <w:spacing w:line="360" w:lineRule="auto"/>
        <w:ind w:firstLineChars="200" w:firstLine="480"/>
        <w:rPr>
          <w:bCs/>
          <w:sz w:val="24"/>
        </w:rPr>
      </w:pPr>
      <w:r w:rsidRPr="00981BF3">
        <w:rPr>
          <w:rFonts w:hint="eastAsia"/>
          <w:bCs/>
          <w:sz w:val="24"/>
        </w:rPr>
        <w:t>法律法规或监管部门取消或变更上述限制，如适用于本基金，基金管理人在履行适当程序后，则本基金投资不再受相关限制或以变更后的限制为准。</w:t>
      </w:r>
    </w:p>
    <w:p w:rsidR="00981BF3" w:rsidRPr="00981BF3" w:rsidRDefault="00981BF3" w:rsidP="00981BF3">
      <w:pPr>
        <w:spacing w:line="360" w:lineRule="auto"/>
        <w:ind w:firstLineChars="200" w:firstLine="480"/>
        <w:rPr>
          <w:bCs/>
          <w:sz w:val="24"/>
        </w:rPr>
      </w:pPr>
      <w:r w:rsidRPr="00981BF3">
        <w:rPr>
          <w:rFonts w:hint="eastAsia"/>
          <w:bCs/>
          <w:sz w:val="24"/>
        </w:rPr>
        <w:t>3</w:t>
      </w:r>
      <w:r w:rsidRPr="00981BF3">
        <w:rPr>
          <w:rFonts w:hint="eastAsia"/>
          <w:bCs/>
          <w:sz w:val="24"/>
        </w:rPr>
        <w:t>、关联交易</w:t>
      </w:r>
    </w:p>
    <w:p w:rsidR="00D361F3" w:rsidRDefault="00981BF3" w:rsidP="00703769">
      <w:pPr>
        <w:autoSpaceDE w:val="0"/>
        <w:autoSpaceDN w:val="0"/>
        <w:adjustRightInd w:val="0"/>
        <w:spacing w:line="360" w:lineRule="auto"/>
        <w:ind w:firstLineChars="200" w:firstLine="480"/>
        <w:jc w:val="left"/>
        <w:rPr>
          <w:bCs/>
          <w:sz w:val="24"/>
        </w:rPr>
      </w:pPr>
      <w:r w:rsidRPr="00981BF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03769" w:rsidRDefault="00703769" w:rsidP="00703769">
      <w:pPr>
        <w:autoSpaceDE w:val="0"/>
        <w:autoSpaceDN w:val="0"/>
        <w:adjustRightInd w:val="0"/>
        <w:spacing w:line="360" w:lineRule="auto"/>
        <w:ind w:firstLineChars="200" w:firstLine="480"/>
        <w:jc w:val="left"/>
        <w:rPr>
          <w:bCs/>
          <w:sz w:val="24"/>
          <w:szCs w:val="24"/>
        </w:rPr>
      </w:pPr>
      <w:r w:rsidRPr="000C567B">
        <w:rPr>
          <w:rFonts w:hint="eastAsia"/>
          <w:bCs/>
          <w:sz w:val="24"/>
          <w:szCs w:val="24"/>
        </w:rPr>
        <w:t>六、基金资产净值的计算方法和公告方式</w:t>
      </w:r>
    </w:p>
    <w:p w:rsidR="009527A7" w:rsidRPr="009527A7" w:rsidRDefault="009527A7" w:rsidP="009527A7">
      <w:pPr>
        <w:spacing w:line="360" w:lineRule="auto"/>
        <w:ind w:firstLineChars="200" w:firstLine="480"/>
        <w:rPr>
          <w:bCs/>
          <w:sz w:val="24"/>
        </w:rPr>
      </w:pPr>
      <w:r>
        <w:rPr>
          <w:rFonts w:hint="eastAsia"/>
          <w:bCs/>
          <w:sz w:val="24"/>
        </w:rPr>
        <w:t>（一）</w:t>
      </w:r>
      <w:r w:rsidRPr="009527A7">
        <w:rPr>
          <w:rFonts w:hint="eastAsia"/>
          <w:bCs/>
          <w:sz w:val="24"/>
        </w:rPr>
        <w:t>基金资产总值</w:t>
      </w:r>
    </w:p>
    <w:p w:rsidR="009527A7" w:rsidRPr="009527A7" w:rsidRDefault="00972804" w:rsidP="009527A7">
      <w:pPr>
        <w:spacing w:line="360" w:lineRule="auto"/>
        <w:ind w:firstLineChars="200" w:firstLine="480"/>
        <w:rPr>
          <w:bCs/>
          <w:sz w:val="24"/>
        </w:rPr>
      </w:pPr>
      <w:r w:rsidRPr="00972804">
        <w:rPr>
          <w:rFonts w:hint="eastAsia"/>
          <w:bCs/>
          <w:sz w:val="24"/>
        </w:rPr>
        <w:t>基金资产总值是指基金拥有的各类有价证券及票据价值、银行存款本息、基金应收申购款及其他资产的价值总和。</w:t>
      </w:r>
    </w:p>
    <w:p w:rsidR="009527A7" w:rsidRPr="009527A7" w:rsidRDefault="009527A7" w:rsidP="009527A7">
      <w:pPr>
        <w:spacing w:line="360" w:lineRule="auto"/>
        <w:ind w:firstLineChars="200" w:firstLine="480"/>
        <w:rPr>
          <w:bCs/>
          <w:sz w:val="24"/>
        </w:rPr>
      </w:pPr>
      <w:r>
        <w:rPr>
          <w:rFonts w:hint="eastAsia"/>
          <w:bCs/>
          <w:sz w:val="24"/>
        </w:rPr>
        <w:lastRenderedPageBreak/>
        <w:t>（二）</w:t>
      </w:r>
      <w:r w:rsidRPr="009527A7">
        <w:rPr>
          <w:rFonts w:hint="eastAsia"/>
          <w:bCs/>
          <w:sz w:val="24"/>
        </w:rPr>
        <w:t>基金资产净值</w:t>
      </w:r>
    </w:p>
    <w:p w:rsidR="00703769" w:rsidRPr="00703769" w:rsidRDefault="00972804" w:rsidP="007C6762">
      <w:pPr>
        <w:spacing w:line="360" w:lineRule="auto"/>
        <w:ind w:firstLineChars="200" w:firstLine="480"/>
        <w:rPr>
          <w:bCs/>
          <w:sz w:val="24"/>
        </w:rPr>
      </w:pPr>
      <w:r w:rsidRPr="00972804">
        <w:rPr>
          <w:rFonts w:hint="eastAsia"/>
          <w:bCs/>
          <w:sz w:val="24"/>
        </w:rPr>
        <w:t>基金资产净值是指基金资产总值减去基金负债后的价值。</w:t>
      </w:r>
    </w:p>
    <w:p w:rsidR="001C44B0" w:rsidRPr="001C44B0" w:rsidRDefault="001C44B0" w:rsidP="001C44B0">
      <w:pPr>
        <w:autoSpaceDE w:val="0"/>
        <w:autoSpaceDN w:val="0"/>
        <w:adjustRightInd w:val="0"/>
        <w:spacing w:line="360" w:lineRule="auto"/>
        <w:ind w:firstLineChars="200" w:firstLine="480"/>
        <w:jc w:val="left"/>
        <w:rPr>
          <w:bCs/>
          <w:sz w:val="24"/>
          <w:szCs w:val="24"/>
        </w:rPr>
      </w:pPr>
      <w:r>
        <w:rPr>
          <w:rFonts w:hint="eastAsia"/>
          <w:bCs/>
          <w:sz w:val="24"/>
          <w:szCs w:val="24"/>
        </w:rPr>
        <w:t>（三</w:t>
      </w:r>
      <w:r w:rsidRPr="001C44B0">
        <w:rPr>
          <w:rFonts w:hint="eastAsia"/>
          <w:bCs/>
          <w:sz w:val="24"/>
          <w:szCs w:val="24"/>
        </w:rPr>
        <w:t>）基金净值信息</w:t>
      </w:r>
    </w:p>
    <w:p w:rsidR="001C44B0" w:rsidRPr="001C44B0" w:rsidRDefault="001C44B0" w:rsidP="001C44B0">
      <w:pPr>
        <w:autoSpaceDE w:val="0"/>
        <w:autoSpaceDN w:val="0"/>
        <w:adjustRightInd w:val="0"/>
        <w:spacing w:line="360" w:lineRule="auto"/>
        <w:ind w:firstLineChars="200" w:firstLine="480"/>
        <w:jc w:val="left"/>
        <w:rPr>
          <w:bCs/>
          <w:sz w:val="24"/>
          <w:szCs w:val="24"/>
        </w:rPr>
      </w:pPr>
      <w:r w:rsidRPr="001C44B0">
        <w:rPr>
          <w:rFonts w:hint="eastAsia"/>
          <w:bCs/>
          <w:sz w:val="24"/>
          <w:szCs w:val="24"/>
        </w:rPr>
        <w:t>《基金合同》生效后，在开始办理基金份额申购或者赎回前，基金管理人应当至少每周在指定网站披露一次</w:t>
      </w:r>
      <w:r w:rsidR="00BD33E8">
        <w:rPr>
          <w:rFonts w:hint="eastAsia"/>
          <w:bCs/>
          <w:sz w:val="24"/>
          <w:szCs w:val="24"/>
        </w:rPr>
        <w:t>各类</w:t>
      </w:r>
      <w:r w:rsidRPr="001C44B0">
        <w:rPr>
          <w:rFonts w:hint="eastAsia"/>
          <w:bCs/>
          <w:sz w:val="24"/>
          <w:szCs w:val="24"/>
        </w:rPr>
        <w:t>基金份额净值和基金份额累计净值。</w:t>
      </w:r>
    </w:p>
    <w:p w:rsidR="001C44B0" w:rsidRPr="001C44B0" w:rsidRDefault="001C44B0" w:rsidP="001C44B0">
      <w:pPr>
        <w:autoSpaceDE w:val="0"/>
        <w:autoSpaceDN w:val="0"/>
        <w:adjustRightInd w:val="0"/>
        <w:spacing w:line="360" w:lineRule="auto"/>
        <w:ind w:firstLineChars="200" w:firstLine="480"/>
        <w:jc w:val="left"/>
        <w:rPr>
          <w:bCs/>
          <w:sz w:val="24"/>
          <w:szCs w:val="24"/>
        </w:rPr>
      </w:pPr>
      <w:r w:rsidRPr="001C44B0">
        <w:rPr>
          <w:rFonts w:hint="eastAsia"/>
          <w:bCs/>
          <w:sz w:val="24"/>
          <w:szCs w:val="24"/>
        </w:rPr>
        <w:t>在开始办理基金份额申购或者赎回后，基金管理人应当在不晚于每个开放日的次日，通过指定网站、销售机构网站或者营业网点披露开放日的</w:t>
      </w:r>
      <w:r w:rsidR="00BD33E8">
        <w:rPr>
          <w:rFonts w:hint="eastAsia"/>
          <w:bCs/>
          <w:sz w:val="24"/>
          <w:szCs w:val="24"/>
        </w:rPr>
        <w:t>各类</w:t>
      </w:r>
      <w:r w:rsidRPr="001C44B0">
        <w:rPr>
          <w:rFonts w:hint="eastAsia"/>
          <w:bCs/>
          <w:sz w:val="24"/>
          <w:szCs w:val="24"/>
        </w:rPr>
        <w:t>基金份额净值和基金份额累计净值。</w:t>
      </w:r>
    </w:p>
    <w:p w:rsidR="001C44B0" w:rsidRDefault="001C44B0" w:rsidP="001C44B0">
      <w:pPr>
        <w:autoSpaceDE w:val="0"/>
        <w:autoSpaceDN w:val="0"/>
        <w:adjustRightInd w:val="0"/>
        <w:spacing w:line="360" w:lineRule="auto"/>
        <w:ind w:firstLineChars="200" w:firstLine="480"/>
        <w:jc w:val="left"/>
        <w:rPr>
          <w:bCs/>
          <w:sz w:val="24"/>
          <w:szCs w:val="24"/>
        </w:rPr>
      </w:pPr>
      <w:r w:rsidRPr="001C44B0">
        <w:rPr>
          <w:rFonts w:hint="eastAsia"/>
          <w:bCs/>
          <w:sz w:val="24"/>
          <w:szCs w:val="24"/>
        </w:rPr>
        <w:t>基金管理人应当在不晚于半年度和年度最后一日的次日，在指定网站披露半年度和年度最后一日的</w:t>
      </w:r>
      <w:r w:rsidR="00BD33E8">
        <w:rPr>
          <w:rFonts w:hint="eastAsia"/>
          <w:bCs/>
          <w:sz w:val="24"/>
          <w:szCs w:val="24"/>
        </w:rPr>
        <w:t>各类</w:t>
      </w:r>
      <w:r w:rsidRPr="001C44B0">
        <w:rPr>
          <w:rFonts w:hint="eastAsia"/>
          <w:bCs/>
          <w:sz w:val="24"/>
          <w:szCs w:val="24"/>
        </w:rPr>
        <w:t>基金份额净值和基金份额累计净值。</w:t>
      </w:r>
    </w:p>
    <w:p w:rsidR="00F30703" w:rsidRDefault="00F30703" w:rsidP="00F30703">
      <w:pPr>
        <w:autoSpaceDE w:val="0"/>
        <w:autoSpaceDN w:val="0"/>
        <w:adjustRightInd w:val="0"/>
        <w:spacing w:line="360" w:lineRule="auto"/>
        <w:ind w:firstLineChars="200" w:firstLine="480"/>
        <w:jc w:val="left"/>
        <w:rPr>
          <w:bCs/>
          <w:sz w:val="24"/>
          <w:szCs w:val="24"/>
        </w:rPr>
      </w:pPr>
      <w:r w:rsidRPr="000C567B">
        <w:rPr>
          <w:rFonts w:hint="eastAsia"/>
          <w:bCs/>
          <w:sz w:val="24"/>
          <w:szCs w:val="24"/>
        </w:rPr>
        <w:t>七、基金合同的变更、终止与基金财产的清算</w:t>
      </w:r>
    </w:p>
    <w:p w:rsidR="00016658" w:rsidRPr="00016658" w:rsidRDefault="00016658" w:rsidP="00016658">
      <w:pPr>
        <w:autoSpaceDE w:val="0"/>
        <w:autoSpaceDN w:val="0"/>
        <w:adjustRightInd w:val="0"/>
        <w:spacing w:line="360" w:lineRule="auto"/>
        <w:ind w:firstLineChars="200" w:firstLine="480"/>
        <w:jc w:val="left"/>
        <w:rPr>
          <w:bCs/>
          <w:sz w:val="24"/>
        </w:rPr>
      </w:pPr>
      <w:r>
        <w:rPr>
          <w:rFonts w:hint="eastAsia"/>
          <w:bCs/>
          <w:sz w:val="24"/>
        </w:rPr>
        <w:t>（一）</w:t>
      </w:r>
      <w:r w:rsidRPr="00016658">
        <w:rPr>
          <w:rFonts w:hint="eastAsia"/>
          <w:bCs/>
          <w:sz w:val="24"/>
        </w:rPr>
        <w:t>《基金合同》的变更</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1</w:t>
      </w:r>
      <w:r w:rsidRPr="00016658">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2</w:t>
      </w:r>
      <w:r w:rsidRPr="00016658">
        <w:rPr>
          <w:rFonts w:hint="eastAsia"/>
          <w:bCs/>
          <w:sz w:val="24"/>
        </w:rPr>
        <w:t>、关于《基金合同》变更的基金份额持有人大会决议自生效后方可执行，自决议生效后两个工作日内在指定媒介公告。</w:t>
      </w:r>
    </w:p>
    <w:p w:rsidR="00016658" w:rsidRPr="00016658" w:rsidRDefault="00016658" w:rsidP="00016658">
      <w:pPr>
        <w:autoSpaceDE w:val="0"/>
        <w:autoSpaceDN w:val="0"/>
        <w:adjustRightInd w:val="0"/>
        <w:spacing w:line="360" w:lineRule="auto"/>
        <w:ind w:firstLineChars="200" w:firstLine="480"/>
        <w:jc w:val="left"/>
        <w:rPr>
          <w:bCs/>
          <w:sz w:val="24"/>
        </w:rPr>
      </w:pPr>
      <w:r>
        <w:rPr>
          <w:rFonts w:hint="eastAsia"/>
          <w:bCs/>
          <w:sz w:val="24"/>
        </w:rPr>
        <w:t>（二）</w:t>
      </w:r>
      <w:r w:rsidRPr="00016658">
        <w:rPr>
          <w:rFonts w:hint="eastAsia"/>
          <w:bCs/>
          <w:sz w:val="24"/>
        </w:rPr>
        <w:t>《基金合同》的终止事由</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有下列情形之一的，经履行相关程序后，《基金合同》应当终止：</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1</w:t>
      </w:r>
      <w:r w:rsidRPr="00016658">
        <w:rPr>
          <w:rFonts w:hint="eastAsia"/>
          <w:bCs/>
          <w:sz w:val="24"/>
        </w:rPr>
        <w:t>、基金份额持有人大会决定终止的；</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2</w:t>
      </w:r>
      <w:r w:rsidRPr="00016658">
        <w:rPr>
          <w:rFonts w:hint="eastAsia"/>
          <w:bCs/>
          <w:sz w:val="24"/>
        </w:rPr>
        <w:t>、基金管理人、基金托管人职责终止，在</w:t>
      </w:r>
      <w:r w:rsidRPr="00016658">
        <w:rPr>
          <w:rFonts w:hint="eastAsia"/>
          <w:bCs/>
          <w:sz w:val="24"/>
        </w:rPr>
        <w:t>6</w:t>
      </w:r>
      <w:r w:rsidRPr="00016658">
        <w:rPr>
          <w:rFonts w:hint="eastAsia"/>
          <w:bCs/>
          <w:sz w:val="24"/>
        </w:rPr>
        <w:t>个月内没有新基金管理人、新基金托管人承接的；</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3</w:t>
      </w:r>
      <w:r w:rsidRPr="00016658">
        <w:rPr>
          <w:rFonts w:hint="eastAsia"/>
          <w:bCs/>
          <w:sz w:val="24"/>
        </w:rPr>
        <w:t>、《基金合同》约定的其他情形；</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4</w:t>
      </w:r>
      <w:r w:rsidRPr="00016658">
        <w:rPr>
          <w:rFonts w:hint="eastAsia"/>
          <w:bCs/>
          <w:sz w:val="24"/>
        </w:rPr>
        <w:t>、相关法律法规和中国证监会规定的其他情况。</w:t>
      </w:r>
    </w:p>
    <w:p w:rsidR="00016658" w:rsidRPr="00016658" w:rsidRDefault="00016658" w:rsidP="00016658">
      <w:pPr>
        <w:autoSpaceDE w:val="0"/>
        <w:autoSpaceDN w:val="0"/>
        <w:adjustRightInd w:val="0"/>
        <w:spacing w:line="360" w:lineRule="auto"/>
        <w:ind w:firstLineChars="200" w:firstLine="480"/>
        <w:jc w:val="left"/>
        <w:rPr>
          <w:bCs/>
          <w:sz w:val="24"/>
        </w:rPr>
      </w:pPr>
      <w:r>
        <w:rPr>
          <w:rFonts w:hint="eastAsia"/>
          <w:bCs/>
          <w:sz w:val="24"/>
        </w:rPr>
        <w:t>（三）</w:t>
      </w:r>
      <w:r w:rsidRPr="00016658">
        <w:rPr>
          <w:rFonts w:hint="eastAsia"/>
          <w:bCs/>
          <w:sz w:val="24"/>
        </w:rPr>
        <w:t>基金财产的清算</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1</w:t>
      </w:r>
      <w:r w:rsidRPr="00016658">
        <w:rPr>
          <w:rFonts w:hint="eastAsia"/>
          <w:bCs/>
          <w:sz w:val="24"/>
        </w:rPr>
        <w:t>、基金财产清算小组：自出现《基金合同》终止事由之日起</w:t>
      </w:r>
      <w:r w:rsidRPr="00016658">
        <w:rPr>
          <w:rFonts w:hint="eastAsia"/>
          <w:bCs/>
          <w:sz w:val="24"/>
        </w:rPr>
        <w:t>30</w:t>
      </w:r>
      <w:r w:rsidRPr="00016658">
        <w:rPr>
          <w:rFonts w:hint="eastAsia"/>
          <w:bCs/>
          <w:sz w:val="24"/>
        </w:rPr>
        <w:t>个工作日内成立基金财产清算小组，基金管理人组织基金财产清算小组并在中国证监会的监督下进行基金清算。</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lastRenderedPageBreak/>
        <w:t>2</w:t>
      </w:r>
      <w:r w:rsidRPr="00016658">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3</w:t>
      </w:r>
      <w:r w:rsidRPr="00016658">
        <w:rPr>
          <w:rFonts w:hint="eastAsia"/>
          <w:bCs/>
          <w:sz w:val="24"/>
        </w:rPr>
        <w:t>、基金财产清算小组职责：基金财产清算小组负责基金财产的保管、清理、估价、变现和分配。基金财产清算小组可以依法进行必要的民事活动。</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4</w:t>
      </w:r>
      <w:r w:rsidRPr="00016658">
        <w:rPr>
          <w:rFonts w:hint="eastAsia"/>
          <w:bCs/>
          <w:sz w:val="24"/>
        </w:rPr>
        <w:t>、基金财产清算程序：</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w:t>
      </w:r>
      <w:r w:rsidRPr="00016658">
        <w:rPr>
          <w:rFonts w:hint="eastAsia"/>
          <w:bCs/>
          <w:sz w:val="24"/>
        </w:rPr>
        <w:t>1</w:t>
      </w:r>
      <w:r w:rsidRPr="00016658">
        <w:rPr>
          <w:rFonts w:hint="eastAsia"/>
          <w:bCs/>
          <w:sz w:val="24"/>
        </w:rPr>
        <w:t>）《基金合同》终止情形出现时，由基金财产清算小组统一接管基金；</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w:t>
      </w:r>
      <w:r w:rsidRPr="00016658">
        <w:rPr>
          <w:rFonts w:hint="eastAsia"/>
          <w:bCs/>
          <w:sz w:val="24"/>
        </w:rPr>
        <w:t>2</w:t>
      </w:r>
      <w:r w:rsidRPr="00016658">
        <w:rPr>
          <w:rFonts w:hint="eastAsia"/>
          <w:bCs/>
          <w:sz w:val="24"/>
        </w:rPr>
        <w:t>）对基金财产和债权债务进行清理和确认；</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w:t>
      </w:r>
      <w:r w:rsidRPr="00016658">
        <w:rPr>
          <w:rFonts w:hint="eastAsia"/>
          <w:bCs/>
          <w:sz w:val="24"/>
        </w:rPr>
        <w:t>3</w:t>
      </w:r>
      <w:r w:rsidRPr="00016658">
        <w:rPr>
          <w:rFonts w:hint="eastAsia"/>
          <w:bCs/>
          <w:sz w:val="24"/>
        </w:rPr>
        <w:t>）对基金财产进行估值和变现；</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w:t>
      </w:r>
      <w:r w:rsidRPr="00016658">
        <w:rPr>
          <w:rFonts w:hint="eastAsia"/>
          <w:bCs/>
          <w:sz w:val="24"/>
        </w:rPr>
        <w:t>4</w:t>
      </w:r>
      <w:r w:rsidRPr="00016658">
        <w:rPr>
          <w:rFonts w:hint="eastAsia"/>
          <w:bCs/>
          <w:sz w:val="24"/>
        </w:rPr>
        <w:t>）制作清算报告；</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w:t>
      </w:r>
      <w:r w:rsidRPr="00016658">
        <w:rPr>
          <w:rFonts w:hint="eastAsia"/>
          <w:bCs/>
          <w:sz w:val="24"/>
        </w:rPr>
        <w:t>5</w:t>
      </w:r>
      <w:r w:rsidRPr="00016658">
        <w:rPr>
          <w:rFonts w:hint="eastAsia"/>
          <w:bCs/>
          <w:sz w:val="24"/>
        </w:rPr>
        <w:t>）聘请会计师事务所对清算报告进行外部审计，聘请律师事务所对清算报告出具法律意见书；</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w:t>
      </w:r>
      <w:r w:rsidRPr="00016658">
        <w:rPr>
          <w:rFonts w:hint="eastAsia"/>
          <w:bCs/>
          <w:sz w:val="24"/>
        </w:rPr>
        <w:t>6</w:t>
      </w:r>
      <w:r w:rsidRPr="00016658">
        <w:rPr>
          <w:rFonts w:hint="eastAsia"/>
          <w:bCs/>
          <w:sz w:val="24"/>
        </w:rPr>
        <w:t>）将清算报告报中国证监会备案并公告；</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w:t>
      </w:r>
      <w:r w:rsidRPr="00016658">
        <w:rPr>
          <w:rFonts w:hint="eastAsia"/>
          <w:bCs/>
          <w:sz w:val="24"/>
        </w:rPr>
        <w:t>7</w:t>
      </w:r>
      <w:r w:rsidRPr="00016658">
        <w:rPr>
          <w:rFonts w:hint="eastAsia"/>
          <w:bCs/>
          <w:sz w:val="24"/>
        </w:rPr>
        <w:t>）对基金剩余财产进行分配。</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5</w:t>
      </w:r>
      <w:r w:rsidRPr="00016658">
        <w:rPr>
          <w:rFonts w:hint="eastAsia"/>
          <w:bCs/>
          <w:sz w:val="24"/>
        </w:rPr>
        <w:t>、基金财产清算的期限为</w:t>
      </w:r>
      <w:r w:rsidRPr="00016658">
        <w:rPr>
          <w:rFonts w:hint="eastAsia"/>
          <w:bCs/>
          <w:sz w:val="24"/>
        </w:rPr>
        <w:t>6</w:t>
      </w:r>
      <w:r w:rsidRPr="00016658">
        <w:rPr>
          <w:rFonts w:hint="eastAsia"/>
          <w:bCs/>
          <w:sz w:val="24"/>
        </w:rPr>
        <w:t>个月，但因本基金所持证券的流动性受到限制而不能及时变现的，清算期限相应顺延。</w:t>
      </w:r>
    </w:p>
    <w:p w:rsidR="00016658" w:rsidRPr="00016658" w:rsidRDefault="00016658" w:rsidP="00016658">
      <w:pPr>
        <w:autoSpaceDE w:val="0"/>
        <w:autoSpaceDN w:val="0"/>
        <w:adjustRightInd w:val="0"/>
        <w:spacing w:line="360" w:lineRule="auto"/>
        <w:ind w:firstLineChars="200" w:firstLine="480"/>
        <w:jc w:val="left"/>
        <w:rPr>
          <w:bCs/>
          <w:sz w:val="24"/>
        </w:rPr>
      </w:pPr>
      <w:r>
        <w:rPr>
          <w:rFonts w:hint="eastAsia"/>
          <w:bCs/>
          <w:sz w:val="24"/>
        </w:rPr>
        <w:t>（四）</w:t>
      </w:r>
      <w:r w:rsidRPr="00016658">
        <w:rPr>
          <w:rFonts w:hint="eastAsia"/>
          <w:bCs/>
          <w:sz w:val="24"/>
        </w:rPr>
        <w:t>清算费用</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清算费用是指基金财产清算小组在进行基金清算过程中发生的所有合理费用，清算费用由基金财产清算小组优先从基金财产中支付。</w:t>
      </w:r>
    </w:p>
    <w:p w:rsidR="00016658" w:rsidRPr="00016658" w:rsidRDefault="00016658" w:rsidP="00016658">
      <w:pPr>
        <w:autoSpaceDE w:val="0"/>
        <w:autoSpaceDN w:val="0"/>
        <w:adjustRightInd w:val="0"/>
        <w:spacing w:line="360" w:lineRule="auto"/>
        <w:ind w:firstLineChars="200" w:firstLine="480"/>
        <w:jc w:val="left"/>
        <w:rPr>
          <w:bCs/>
          <w:sz w:val="24"/>
        </w:rPr>
      </w:pPr>
      <w:r>
        <w:rPr>
          <w:rFonts w:hint="eastAsia"/>
          <w:bCs/>
          <w:sz w:val="24"/>
        </w:rPr>
        <w:t>（五）</w:t>
      </w:r>
      <w:r w:rsidRPr="00016658">
        <w:rPr>
          <w:rFonts w:hint="eastAsia"/>
          <w:bCs/>
          <w:sz w:val="24"/>
        </w:rPr>
        <w:t>基金财产清算剩余资产的分配</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016658" w:rsidRPr="00016658" w:rsidRDefault="00016658" w:rsidP="00016658">
      <w:pPr>
        <w:autoSpaceDE w:val="0"/>
        <w:autoSpaceDN w:val="0"/>
        <w:adjustRightInd w:val="0"/>
        <w:spacing w:line="360" w:lineRule="auto"/>
        <w:ind w:firstLineChars="200" w:firstLine="480"/>
        <w:jc w:val="left"/>
        <w:rPr>
          <w:bCs/>
          <w:sz w:val="24"/>
        </w:rPr>
      </w:pPr>
      <w:r>
        <w:rPr>
          <w:rFonts w:hint="eastAsia"/>
          <w:bCs/>
          <w:sz w:val="24"/>
        </w:rPr>
        <w:t>（六）</w:t>
      </w:r>
      <w:r w:rsidRPr="00016658">
        <w:rPr>
          <w:rFonts w:hint="eastAsia"/>
          <w:bCs/>
          <w:sz w:val="24"/>
        </w:rPr>
        <w:t>基金财产清算的公告</w:t>
      </w:r>
    </w:p>
    <w:p w:rsidR="00016658" w:rsidRPr="00016658" w:rsidRDefault="00016658" w:rsidP="00016658">
      <w:pPr>
        <w:autoSpaceDE w:val="0"/>
        <w:autoSpaceDN w:val="0"/>
        <w:adjustRightInd w:val="0"/>
        <w:spacing w:line="360" w:lineRule="auto"/>
        <w:ind w:firstLineChars="200" w:firstLine="480"/>
        <w:jc w:val="left"/>
        <w:rPr>
          <w:bCs/>
          <w:sz w:val="24"/>
        </w:rPr>
      </w:pPr>
      <w:r w:rsidRPr="00016658">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16658">
        <w:rPr>
          <w:rFonts w:hint="eastAsia"/>
          <w:bCs/>
          <w:sz w:val="24"/>
        </w:rPr>
        <w:t>5</w:t>
      </w:r>
      <w:r w:rsidRPr="00016658">
        <w:rPr>
          <w:rFonts w:hint="eastAsia"/>
          <w:bCs/>
          <w:sz w:val="24"/>
        </w:rPr>
        <w:t>个工作日内由基金财产清算小组进行公告。</w:t>
      </w:r>
    </w:p>
    <w:p w:rsidR="00016658" w:rsidRPr="00016658" w:rsidRDefault="00016658" w:rsidP="00016658">
      <w:pPr>
        <w:autoSpaceDE w:val="0"/>
        <w:autoSpaceDN w:val="0"/>
        <w:adjustRightInd w:val="0"/>
        <w:spacing w:line="360" w:lineRule="auto"/>
        <w:ind w:firstLineChars="200" w:firstLine="480"/>
        <w:jc w:val="left"/>
        <w:rPr>
          <w:bCs/>
          <w:sz w:val="24"/>
        </w:rPr>
      </w:pPr>
      <w:r>
        <w:rPr>
          <w:rFonts w:hint="eastAsia"/>
          <w:bCs/>
          <w:sz w:val="24"/>
        </w:rPr>
        <w:t>（七）</w:t>
      </w:r>
      <w:r w:rsidRPr="00016658">
        <w:rPr>
          <w:rFonts w:hint="eastAsia"/>
          <w:bCs/>
          <w:sz w:val="24"/>
        </w:rPr>
        <w:t>基金财产清算账册及文件的保存</w:t>
      </w:r>
    </w:p>
    <w:p w:rsidR="005A4241" w:rsidRDefault="00016658" w:rsidP="007C6762">
      <w:pPr>
        <w:spacing w:line="360" w:lineRule="auto"/>
        <w:ind w:firstLineChars="200" w:firstLine="480"/>
        <w:rPr>
          <w:bCs/>
          <w:sz w:val="24"/>
        </w:rPr>
      </w:pPr>
      <w:r w:rsidRPr="00016658">
        <w:rPr>
          <w:rFonts w:hint="eastAsia"/>
          <w:bCs/>
          <w:sz w:val="24"/>
        </w:rPr>
        <w:lastRenderedPageBreak/>
        <w:t>基金财产清算账册及有关文件由基金托管人保存</w:t>
      </w:r>
      <w:r w:rsidRPr="00016658">
        <w:rPr>
          <w:rFonts w:hint="eastAsia"/>
          <w:bCs/>
          <w:sz w:val="24"/>
        </w:rPr>
        <w:t>15</w:t>
      </w:r>
      <w:r w:rsidRPr="00016658">
        <w:rPr>
          <w:rFonts w:hint="eastAsia"/>
          <w:bCs/>
          <w:sz w:val="24"/>
        </w:rPr>
        <w:t>年以上，法律法规另有规定的从其规定。</w:t>
      </w:r>
    </w:p>
    <w:p w:rsidR="00E47820" w:rsidRDefault="00E47820" w:rsidP="00E47820">
      <w:pPr>
        <w:autoSpaceDE w:val="0"/>
        <w:autoSpaceDN w:val="0"/>
        <w:adjustRightInd w:val="0"/>
        <w:spacing w:line="360" w:lineRule="auto"/>
        <w:ind w:firstLineChars="200" w:firstLine="480"/>
        <w:jc w:val="left"/>
        <w:rPr>
          <w:bCs/>
          <w:sz w:val="24"/>
          <w:szCs w:val="24"/>
        </w:rPr>
      </w:pPr>
      <w:r w:rsidRPr="00C02E52">
        <w:rPr>
          <w:rFonts w:hint="eastAsia"/>
          <w:bCs/>
          <w:sz w:val="24"/>
          <w:szCs w:val="24"/>
        </w:rPr>
        <w:t>八、争议的处理</w:t>
      </w:r>
    </w:p>
    <w:p w:rsidR="00074511" w:rsidRPr="00074511" w:rsidRDefault="00074511" w:rsidP="00074511">
      <w:pPr>
        <w:autoSpaceDE w:val="0"/>
        <w:autoSpaceDN w:val="0"/>
        <w:adjustRightInd w:val="0"/>
        <w:spacing w:line="360" w:lineRule="auto"/>
        <w:ind w:firstLineChars="200" w:firstLine="480"/>
        <w:jc w:val="left"/>
        <w:rPr>
          <w:bCs/>
          <w:sz w:val="24"/>
        </w:rPr>
      </w:pPr>
      <w:r w:rsidRPr="00074511">
        <w:rPr>
          <w:rFonts w:hint="eastAsia"/>
          <w:bCs/>
          <w:sz w:val="24"/>
        </w:rPr>
        <w:t>相关各方当事人同意，因《基金合同》而产生的或与《基金合同》有关的一切争议，应经友好协商解决，如经友好协商未能解决的，则任何一方有权将争议提交位于北京市的中国国际经济贸易仲裁委员会，按照届时有效的仲裁规则进行仲裁。仲裁裁决是终局的，对仲裁各方当事人均具有约束力，仲裁费用由败诉方承担。</w:t>
      </w:r>
    </w:p>
    <w:p w:rsidR="00074511" w:rsidRPr="00074511" w:rsidRDefault="00074511" w:rsidP="00074511">
      <w:pPr>
        <w:autoSpaceDE w:val="0"/>
        <w:autoSpaceDN w:val="0"/>
        <w:adjustRightInd w:val="0"/>
        <w:spacing w:line="360" w:lineRule="auto"/>
        <w:ind w:firstLineChars="200" w:firstLine="480"/>
        <w:jc w:val="left"/>
        <w:rPr>
          <w:bCs/>
          <w:sz w:val="24"/>
        </w:rPr>
      </w:pPr>
      <w:r w:rsidRPr="00074511">
        <w:rPr>
          <w:rFonts w:hint="eastAsia"/>
          <w:bCs/>
          <w:sz w:val="24"/>
        </w:rPr>
        <w:t>争议处理期间，基金合同当事人应恪守各自职责，继续忠实、勤勉、尽责地履行基金合同规定的义务，维护基金份额持有人的合法权益。</w:t>
      </w:r>
    </w:p>
    <w:p w:rsidR="00E47820" w:rsidRDefault="00074511" w:rsidP="007C6762">
      <w:pPr>
        <w:spacing w:line="360" w:lineRule="auto"/>
        <w:ind w:firstLineChars="200" w:firstLine="480"/>
        <w:rPr>
          <w:bCs/>
          <w:sz w:val="24"/>
        </w:rPr>
      </w:pPr>
      <w:r w:rsidRPr="00074511">
        <w:rPr>
          <w:rFonts w:hint="eastAsia"/>
          <w:bCs/>
          <w:sz w:val="24"/>
        </w:rPr>
        <w:t>《基金合同》受中国法律（为本基金合同之目的，不含港澳台地区法律）管辖。</w:t>
      </w:r>
    </w:p>
    <w:p w:rsidR="00D45309" w:rsidRDefault="00D45309" w:rsidP="00D45309">
      <w:pPr>
        <w:autoSpaceDE w:val="0"/>
        <w:autoSpaceDN w:val="0"/>
        <w:adjustRightInd w:val="0"/>
        <w:spacing w:line="360" w:lineRule="auto"/>
        <w:ind w:firstLineChars="200" w:firstLine="480"/>
        <w:jc w:val="left"/>
        <w:rPr>
          <w:bCs/>
          <w:sz w:val="24"/>
          <w:szCs w:val="24"/>
        </w:rPr>
      </w:pPr>
      <w:r w:rsidRPr="00A52B3E">
        <w:rPr>
          <w:rFonts w:hint="eastAsia"/>
          <w:bCs/>
          <w:sz w:val="24"/>
          <w:szCs w:val="24"/>
        </w:rPr>
        <w:t>九、基金合同存放地和投资人取得基金合同的方式</w:t>
      </w:r>
    </w:p>
    <w:p w:rsidR="00E47820" w:rsidRPr="00D45309" w:rsidRDefault="00391BD8" w:rsidP="007C6762">
      <w:pPr>
        <w:spacing w:line="360" w:lineRule="auto"/>
        <w:ind w:firstLineChars="200" w:firstLine="480"/>
        <w:rPr>
          <w:bCs/>
          <w:sz w:val="24"/>
        </w:rPr>
      </w:pPr>
      <w:r w:rsidRPr="00391BD8">
        <w:rPr>
          <w:rFonts w:hint="eastAsia"/>
          <w:bCs/>
          <w:sz w:val="24"/>
        </w:rPr>
        <w:t>《基金合同》可印制成册，供投资者在基金管理人、基金托管人、销售机构的办公场所和营业场所查阅。</w:t>
      </w:r>
    </w:p>
    <w:p w:rsidR="00F30703" w:rsidRPr="007C6762" w:rsidRDefault="00F30703" w:rsidP="007C6762">
      <w:pPr>
        <w:spacing w:line="360" w:lineRule="auto"/>
        <w:ind w:firstLineChars="200" w:firstLine="480"/>
        <w:rPr>
          <w:bCs/>
          <w:sz w:val="24"/>
        </w:rPr>
      </w:pPr>
    </w:p>
    <w:p w:rsidR="0007536D" w:rsidRPr="007C6762" w:rsidRDefault="0007536D" w:rsidP="007C6762">
      <w:pPr>
        <w:spacing w:line="360" w:lineRule="auto"/>
        <w:ind w:firstLineChars="200" w:firstLine="480"/>
        <w:rPr>
          <w:bCs/>
          <w:sz w:val="24"/>
        </w:rPr>
      </w:pPr>
    </w:p>
    <w:p w:rsidR="00BD034E" w:rsidRDefault="00BD034E" w:rsidP="00FF211D">
      <w:pPr>
        <w:autoSpaceDE w:val="0"/>
        <w:autoSpaceDN w:val="0"/>
        <w:adjustRightInd w:val="0"/>
        <w:spacing w:line="360" w:lineRule="auto"/>
        <w:ind w:firstLineChars="200" w:firstLine="420"/>
        <w:jc w:val="left"/>
        <w:rPr>
          <w:bCs/>
        </w:rPr>
        <w:sectPr w:rsidR="00BD034E">
          <w:headerReference w:type="default" r:id="rId12"/>
          <w:footerReference w:type="default" r:id="rId13"/>
          <w:pgSz w:w="11906" w:h="16838"/>
          <w:pgMar w:top="1440" w:right="1800" w:bottom="1440" w:left="1800" w:header="851" w:footer="992" w:gutter="0"/>
          <w:pgNumType w:start="1"/>
          <w:cols w:space="720"/>
          <w:docGrid w:type="lines" w:linePitch="312"/>
        </w:sectPr>
      </w:pPr>
    </w:p>
    <w:p w:rsidR="00BD034E" w:rsidRDefault="00BD034E" w:rsidP="00BD034E">
      <w:pPr>
        <w:spacing w:line="360" w:lineRule="auto"/>
        <w:ind w:firstLineChars="200" w:firstLine="480"/>
        <w:rPr>
          <w:bCs/>
          <w:sz w:val="24"/>
        </w:rPr>
      </w:pPr>
      <w:r>
        <w:rPr>
          <w:rFonts w:hint="eastAsia"/>
          <w:bCs/>
          <w:sz w:val="24"/>
        </w:rPr>
        <w:lastRenderedPageBreak/>
        <w:t>本页无正文，为《国泰</w:t>
      </w:r>
      <w:r w:rsidR="002B6962">
        <w:rPr>
          <w:rFonts w:hint="eastAsia"/>
          <w:bCs/>
          <w:sz w:val="24"/>
        </w:rPr>
        <w:t>蓝筹精选</w:t>
      </w:r>
      <w:r>
        <w:rPr>
          <w:rFonts w:hint="eastAsia"/>
          <w:bCs/>
          <w:sz w:val="24"/>
        </w:rPr>
        <w:t>混合型证券投资基金基金合同》签字盖章页</w:t>
      </w:r>
    </w:p>
    <w:p w:rsidR="00BD034E" w:rsidRDefault="00BD034E" w:rsidP="00BD034E">
      <w:pPr>
        <w:spacing w:line="360" w:lineRule="auto"/>
        <w:ind w:firstLineChars="200" w:firstLine="480"/>
        <w:rPr>
          <w:bCs/>
          <w:sz w:val="24"/>
        </w:rPr>
      </w:pPr>
    </w:p>
    <w:p w:rsidR="00BD034E" w:rsidRPr="00FF211D"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r>
        <w:rPr>
          <w:bCs/>
          <w:sz w:val="24"/>
        </w:rPr>
        <w:t>基金管理人：</w:t>
      </w:r>
      <w:r>
        <w:rPr>
          <w:rFonts w:hint="eastAsia"/>
          <w:bCs/>
          <w:sz w:val="24"/>
        </w:rPr>
        <w:t>国泰</w:t>
      </w:r>
      <w:r>
        <w:rPr>
          <w:bCs/>
          <w:sz w:val="24"/>
        </w:rPr>
        <w:t>基金管理有限公司（</w:t>
      </w:r>
      <w:r>
        <w:rPr>
          <w:rFonts w:hint="eastAsia"/>
          <w:bCs/>
          <w:sz w:val="24"/>
        </w:rPr>
        <w:t>盖</w:t>
      </w:r>
      <w:r>
        <w:rPr>
          <w:bCs/>
          <w:sz w:val="24"/>
        </w:rPr>
        <w:t>章）</w:t>
      </w: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r>
        <w:rPr>
          <w:bCs/>
          <w:sz w:val="24"/>
        </w:rPr>
        <w:t>法定代表人或授权代表</w:t>
      </w:r>
      <w:r>
        <w:rPr>
          <w:rFonts w:hint="eastAsia"/>
          <w:bCs/>
          <w:sz w:val="24"/>
        </w:rPr>
        <w:t>（签字或签章）</w:t>
      </w:r>
      <w:r>
        <w:rPr>
          <w:bCs/>
          <w:sz w:val="24"/>
        </w:rPr>
        <w:t>：</w:t>
      </w:r>
      <w:r>
        <w:rPr>
          <w:bCs/>
          <w:sz w:val="24"/>
        </w:rPr>
        <w:t xml:space="preserve"> </w:t>
      </w: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r>
        <w:rPr>
          <w:bCs/>
          <w:sz w:val="24"/>
        </w:rPr>
        <w:t>签订地：</w:t>
      </w:r>
      <w:r>
        <w:rPr>
          <w:bCs/>
          <w:sz w:val="24"/>
        </w:rPr>
        <w:t xml:space="preserve"> </w:t>
      </w: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r>
        <w:rPr>
          <w:bCs/>
          <w:sz w:val="24"/>
        </w:rPr>
        <w:t xml:space="preserve">签订日：　</w:t>
      </w:r>
      <w:r>
        <w:rPr>
          <w:rFonts w:hint="eastAsia"/>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r>
        <w:rPr>
          <w:bCs/>
          <w:sz w:val="24"/>
        </w:rPr>
        <w:t>基金托管人</w:t>
      </w:r>
      <w:r>
        <w:rPr>
          <w:rFonts w:hint="eastAsia"/>
          <w:bCs/>
          <w:sz w:val="24"/>
        </w:rPr>
        <w:t>：</w:t>
      </w:r>
      <w:r w:rsidR="006F7361">
        <w:rPr>
          <w:rFonts w:hint="eastAsia"/>
          <w:bCs/>
          <w:sz w:val="24"/>
        </w:rPr>
        <w:t>中国建设银行股份有限公司</w:t>
      </w:r>
      <w:r>
        <w:rPr>
          <w:bCs/>
          <w:sz w:val="24"/>
        </w:rPr>
        <w:t>（</w:t>
      </w:r>
      <w:r>
        <w:rPr>
          <w:rFonts w:hint="eastAsia"/>
          <w:bCs/>
          <w:sz w:val="24"/>
        </w:rPr>
        <w:t>盖</w:t>
      </w:r>
      <w:r>
        <w:rPr>
          <w:bCs/>
          <w:sz w:val="24"/>
        </w:rPr>
        <w:t>章）</w:t>
      </w: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r>
        <w:rPr>
          <w:bCs/>
          <w:sz w:val="24"/>
        </w:rPr>
        <w:t>法定代表人或授权代表</w:t>
      </w:r>
      <w:r>
        <w:rPr>
          <w:rFonts w:hint="eastAsia"/>
          <w:bCs/>
          <w:sz w:val="24"/>
        </w:rPr>
        <w:t>（签字或签章）</w:t>
      </w:r>
      <w:r>
        <w:rPr>
          <w:bCs/>
          <w:sz w:val="24"/>
        </w:rPr>
        <w:t>：</w:t>
      </w: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sz w:val="24"/>
        </w:rPr>
      </w:pPr>
      <w:r>
        <w:rPr>
          <w:bCs/>
          <w:sz w:val="24"/>
        </w:rPr>
        <w:t>签订地：</w:t>
      </w:r>
      <w:r>
        <w:rPr>
          <w:rFonts w:hint="eastAsia"/>
          <w:bCs/>
          <w:sz w:val="24"/>
        </w:rPr>
        <w:t xml:space="preserve"> </w:t>
      </w:r>
      <w:r>
        <w:rPr>
          <w:bCs/>
          <w:sz w:val="24"/>
        </w:rPr>
        <w:t xml:space="preserve"> </w:t>
      </w:r>
      <w:r>
        <w:rPr>
          <w:rFonts w:hint="eastAsia"/>
          <w:bCs/>
          <w:sz w:val="24"/>
        </w:rPr>
        <w:t>北京</w:t>
      </w:r>
    </w:p>
    <w:p w:rsidR="00BD034E" w:rsidRDefault="00BD034E" w:rsidP="00BD034E">
      <w:pPr>
        <w:spacing w:line="360" w:lineRule="auto"/>
        <w:ind w:firstLineChars="200" w:firstLine="480"/>
        <w:rPr>
          <w:bCs/>
          <w:sz w:val="24"/>
        </w:rPr>
      </w:pPr>
    </w:p>
    <w:p w:rsidR="00BD034E" w:rsidRDefault="00BD034E" w:rsidP="00BD034E">
      <w:pPr>
        <w:spacing w:line="360" w:lineRule="auto"/>
        <w:ind w:firstLineChars="200" w:firstLine="480"/>
        <w:rPr>
          <w:bCs/>
        </w:rPr>
      </w:pPr>
      <w:r>
        <w:rPr>
          <w:bCs/>
          <w:sz w:val="24"/>
        </w:rPr>
        <w:t>签订日：</w:t>
      </w:r>
      <w:r>
        <w:rPr>
          <w:rFonts w:hint="eastAsia"/>
          <w:bCs/>
          <w:sz w:val="24"/>
        </w:rPr>
        <w:t xml:space="preserve">　</w:t>
      </w:r>
      <w:r>
        <w:rPr>
          <w:rFonts w:hint="eastAsia"/>
          <w:bCs/>
          <w:sz w:val="24"/>
        </w:rPr>
        <w:t>20</w:t>
      </w:r>
      <w:r w:rsidR="00C71232">
        <w:rPr>
          <w:bCs/>
          <w:sz w:val="24"/>
        </w:rPr>
        <w:t>20</w:t>
      </w:r>
      <w:r>
        <w:rPr>
          <w:bCs/>
          <w:sz w:val="24"/>
        </w:rPr>
        <w:t>年</w:t>
      </w:r>
      <w:r>
        <w:rPr>
          <w:bCs/>
          <w:sz w:val="24"/>
        </w:rPr>
        <w:t xml:space="preserve">   </w:t>
      </w:r>
      <w:r>
        <w:rPr>
          <w:bCs/>
          <w:sz w:val="24"/>
        </w:rPr>
        <w:t>月</w:t>
      </w:r>
      <w:r>
        <w:rPr>
          <w:bCs/>
          <w:sz w:val="24"/>
        </w:rPr>
        <w:t xml:space="preserve">   </w:t>
      </w:r>
      <w:r>
        <w:rPr>
          <w:bCs/>
          <w:sz w:val="24"/>
        </w:rPr>
        <w:t>日</w:t>
      </w:r>
    </w:p>
    <w:p w:rsidR="0007536D" w:rsidRPr="00FF211D" w:rsidRDefault="0007536D" w:rsidP="007C6762">
      <w:pPr>
        <w:autoSpaceDE w:val="0"/>
        <w:autoSpaceDN w:val="0"/>
        <w:adjustRightInd w:val="0"/>
        <w:spacing w:line="360" w:lineRule="auto"/>
        <w:ind w:firstLineChars="200" w:firstLine="420"/>
        <w:jc w:val="left"/>
        <w:rPr>
          <w:bCs/>
        </w:rPr>
      </w:pPr>
    </w:p>
    <w:sectPr w:rsidR="0007536D" w:rsidRPr="00FF211D">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FDF" w:rsidRDefault="00245FDF">
      <w:r>
        <w:separator/>
      </w:r>
    </w:p>
  </w:endnote>
  <w:endnote w:type="continuationSeparator" w:id="0">
    <w:p w:rsidR="00245FDF" w:rsidRDefault="0024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6D" w:rsidRDefault="0007536D">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8026E3">
      <w:rPr>
        <w:rStyle w:val="a5"/>
        <w:noProof/>
      </w:rPr>
      <w:t>1</w:t>
    </w:r>
    <w:r>
      <w:rPr>
        <w:rFonts w:hint="eastAsia"/>
      </w:rPr>
      <w:fldChar w:fldCharType="end"/>
    </w:r>
  </w:p>
  <w:p w:rsidR="0007536D" w:rsidRDefault="0007536D">
    <w:pPr>
      <w:pStyle w:val="af3"/>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6D" w:rsidRDefault="0007536D">
    <w:pPr>
      <w:pStyle w:val="af3"/>
      <w:pBdr>
        <w:between w:val="none" w:sz="50" w:space="0" w:color="auto"/>
      </w:pBdr>
    </w:pPr>
  </w:p>
  <w:p w:rsidR="0007536D" w:rsidRDefault="0007536D">
    <w:pPr>
      <w:pStyle w:val="af3"/>
      <w:pBdr>
        <w:between w:val="none" w:sz="50" w:space="0" w:color="auto"/>
      </w:pBdr>
    </w:pPr>
  </w:p>
  <w:p w:rsidR="0007536D" w:rsidRDefault="0007536D">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34E" w:rsidRDefault="00BD034E">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8026E3">
      <w:rPr>
        <w:rStyle w:val="a5"/>
        <w:noProof/>
      </w:rPr>
      <w:t>59</w:t>
    </w:r>
    <w:r>
      <w:rPr>
        <w:rFonts w:hint="eastAsia"/>
      </w:rPr>
      <w:fldChar w:fldCharType="end"/>
    </w:r>
  </w:p>
  <w:p w:rsidR="00BD034E" w:rsidRDefault="00BD034E">
    <w:pPr>
      <w:pStyle w:val="af3"/>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34E" w:rsidRDefault="00BD034E">
    <w:pPr>
      <w:pStyle w:val="af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FDF" w:rsidRDefault="00245FDF">
      <w:r>
        <w:separator/>
      </w:r>
    </w:p>
  </w:footnote>
  <w:footnote w:type="continuationSeparator" w:id="0">
    <w:p w:rsidR="00245FDF" w:rsidRDefault="00245F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6D" w:rsidRDefault="0007536D">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6D" w:rsidRDefault="0007536D" w:rsidP="007C6762">
    <w:pPr>
      <w:pStyle w:val="ac"/>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34E" w:rsidRDefault="00BD034E" w:rsidP="007C6762">
    <w:pPr>
      <w:pStyle w:val="ac"/>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34E" w:rsidRDefault="00BD034E" w:rsidP="007C6762">
    <w:pPr>
      <w:pStyle w:val="ac"/>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BC07BA3"/>
    <w:multiLevelType w:val="hybridMultilevel"/>
    <w:tmpl w:val="092891A4"/>
    <w:lvl w:ilvl="0" w:tplc="F694535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A3"/>
    <w:rsid w:val="000063D5"/>
    <w:rsid w:val="000121A4"/>
    <w:rsid w:val="00015A99"/>
    <w:rsid w:val="00016658"/>
    <w:rsid w:val="0002438E"/>
    <w:rsid w:val="00027200"/>
    <w:rsid w:val="00027793"/>
    <w:rsid w:val="000300BF"/>
    <w:rsid w:val="00031569"/>
    <w:rsid w:val="00033BE9"/>
    <w:rsid w:val="0004236A"/>
    <w:rsid w:val="00042C8A"/>
    <w:rsid w:val="00051D06"/>
    <w:rsid w:val="00052123"/>
    <w:rsid w:val="00053690"/>
    <w:rsid w:val="000553A8"/>
    <w:rsid w:val="0005577C"/>
    <w:rsid w:val="000563C6"/>
    <w:rsid w:val="00062BE4"/>
    <w:rsid w:val="000646A1"/>
    <w:rsid w:val="000673C8"/>
    <w:rsid w:val="0006775C"/>
    <w:rsid w:val="00074511"/>
    <w:rsid w:val="0007536D"/>
    <w:rsid w:val="00077615"/>
    <w:rsid w:val="0008102D"/>
    <w:rsid w:val="00090048"/>
    <w:rsid w:val="00090681"/>
    <w:rsid w:val="000B4E1D"/>
    <w:rsid w:val="000B7399"/>
    <w:rsid w:val="000C6283"/>
    <w:rsid w:val="000C7752"/>
    <w:rsid w:val="000D20ED"/>
    <w:rsid w:val="000D6531"/>
    <w:rsid w:val="000D68B3"/>
    <w:rsid w:val="000D73DC"/>
    <w:rsid w:val="000E2CA7"/>
    <w:rsid w:val="000F33A9"/>
    <w:rsid w:val="000F744D"/>
    <w:rsid w:val="000F7F72"/>
    <w:rsid w:val="00106AAE"/>
    <w:rsid w:val="00115F42"/>
    <w:rsid w:val="00116BC9"/>
    <w:rsid w:val="001173DB"/>
    <w:rsid w:val="00120814"/>
    <w:rsid w:val="00134D74"/>
    <w:rsid w:val="001365F8"/>
    <w:rsid w:val="00137A6A"/>
    <w:rsid w:val="00141F60"/>
    <w:rsid w:val="0014248D"/>
    <w:rsid w:val="001466AE"/>
    <w:rsid w:val="00150A4D"/>
    <w:rsid w:val="00150C45"/>
    <w:rsid w:val="00155CE8"/>
    <w:rsid w:val="001563B4"/>
    <w:rsid w:val="00170F56"/>
    <w:rsid w:val="0017213E"/>
    <w:rsid w:val="00172A27"/>
    <w:rsid w:val="00172FDC"/>
    <w:rsid w:val="00180E2C"/>
    <w:rsid w:val="00184507"/>
    <w:rsid w:val="00186A96"/>
    <w:rsid w:val="00187F47"/>
    <w:rsid w:val="0019232C"/>
    <w:rsid w:val="001A080F"/>
    <w:rsid w:val="001A2FBF"/>
    <w:rsid w:val="001A7667"/>
    <w:rsid w:val="001B38E2"/>
    <w:rsid w:val="001B6CF9"/>
    <w:rsid w:val="001C1736"/>
    <w:rsid w:val="001C1B0C"/>
    <w:rsid w:val="001C44B0"/>
    <w:rsid w:val="001C4536"/>
    <w:rsid w:val="001C7EF4"/>
    <w:rsid w:val="001D05F0"/>
    <w:rsid w:val="001E106A"/>
    <w:rsid w:val="001E1FCF"/>
    <w:rsid w:val="001E4384"/>
    <w:rsid w:val="001E4E77"/>
    <w:rsid w:val="001F509D"/>
    <w:rsid w:val="002056E8"/>
    <w:rsid w:val="00205AB2"/>
    <w:rsid w:val="002100E4"/>
    <w:rsid w:val="002116BE"/>
    <w:rsid w:val="00214DC5"/>
    <w:rsid w:val="0021702B"/>
    <w:rsid w:val="002220CE"/>
    <w:rsid w:val="00223418"/>
    <w:rsid w:val="0023145F"/>
    <w:rsid w:val="00236A03"/>
    <w:rsid w:val="00237AAA"/>
    <w:rsid w:val="00245E10"/>
    <w:rsid w:val="00245FDF"/>
    <w:rsid w:val="00246DA1"/>
    <w:rsid w:val="00254511"/>
    <w:rsid w:val="00255C86"/>
    <w:rsid w:val="00255E8F"/>
    <w:rsid w:val="002605EE"/>
    <w:rsid w:val="002753DA"/>
    <w:rsid w:val="002760A0"/>
    <w:rsid w:val="002767E8"/>
    <w:rsid w:val="00283ABB"/>
    <w:rsid w:val="00290C83"/>
    <w:rsid w:val="00294927"/>
    <w:rsid w:val="002950EE"/>
    <w:rsid w:val="00296B38"/>
    <w:rsid w:val="0029737F"/>
    <w:rsid w:val="002A1258"/>
    <w:rsid w:val="002A3074"/>
    <w:rsid w:val="002B287B"/>
    <w:rsid w:val="002B598C"/>
    <w:rsid w:val="002B6962"/>
    <w:rsid w:val="002C1167"/>
    <w:rsid w:val="002C16B7"/>
    <w:rsid w:val="002C20BD"/>
    <w:rsid w:val="002C4D0E"/>
    <w:rsid w:val="002C7F26"/>
    <w:rsid w:val="002D2161"/>
    <w:rsid w:val="002D2479"/>
    <w:rsid w:val="002D3291"/>
    <w:rsid w:val="002D4C1F"/>
    <w:rsid w:val="002D4FD2"/>
    <w:rsid w:val="002E0ADC"/>
    <w:rsid w:val="002F3988"/>
    <w:rsid w:val="002F4D8A"/>
    <w:rsid w:val="0030258E"/>
    <w:rsid w:val="00303204"/>
    <w:rsid w:val="00303F04"/>
    <w:rsid w:val="00305753"/>
    <w:rsid w:val="00312EF0"/>
    <w:rsid w:val="00316574"/>
    <w:rsid w:val="003202CB"/>
    <w:rsid w:val="00322ACE"/>
    <w:rsid w:val="0032745A"/>
    <w:rsid w:val="003300E3"/>
    <w:rsid w:val="00336C00"/>
    <w:rsid w:val="00336DD1"/>
    <w:rsid w:val="00345C43"/>
    <w:rsid w:val="00354BCA"/>
    <w:rsid w:val="00361062"/>
    <w:rsid w:val="003629C4"/>
    <w:rsid w:val="0036451B"/>
    <w:rsid w:val="00365629"/>
    <w:rsid w:val="0037314F"/>
    <w:rsid w:val="003856B8"/>
    <w:rsid w:val="00386B5F"/>
    <w:rsid w:val="0038720F"/>
    <w:rsid w:val="00391BD8"/>
    <w:rsid w:val="003A451C"/>
    <w:rsid w:val="003B4AE1"/>
    <w:rsid w:val="003B628B"/>
    <w:rsid w:val="003B78BF"/>
    <w:rsid w:val="003C0D5F"/>
    <w:rsid w:val="003C33A4"/>
    <w:rsid w:val="003C7BA1"/>
    <w:rsid w:val="003D7D39"/>
    <w:rsid w:val="003E3E73"/>
    <w:rsid w:val="003E7506"/>
    <w:rsid w:val="003F6DAC"/>
    <w:rsid w:val="00400E8D"/>
    <w:rsid w:val="00400EB4"/>
    <w:rsid w:val="00401C51"/>
    <w:rsid w:val="00412AD3"/>
    <w:rsid w:val="00415FB9"/>
    <w:rsid w:val="00417589"/>
    <w:rsid w:val="0042120F"/>
    <w:rsid w:val="00423308"/>
    <w:rsid w:val="00433F0A"/>
    <w:rsid w:val="00435455"/>
    <w:rsid w:val="00436499"/>
    <w:rsid w:val="004364F9"/>
    <w:rsid w:val="00441D5B"/>
    <w:rsid w:val="004512CB"/>
    <w:rsid w:val="00456EBA"/>
    <w:rsid w:val="00465130"/>
    <w:rsid w:val="0047293F"/>
    <w:rsid w:val="00481503"/>
    <w:rsid w:val="00482028"/>
    <w:rsid w:val="00487139"/>
    <w:rsid w:val="004967DE"/>
    <w:rsid w:val="004A4D47"/>
    <w:rsid w:val="004A525E"/>
    <w:rsid w:val="004B0F0B"/>
    <w:rsid w:val="004B4721"/>
    <w:rsid w:val="004B54B4"/>
    <w:rsid w:val="004B76C0"/>
    <w:rsid w:val="004B7D02"/>
    <w:rsid w:val="004D4521"/>
    <w:rsid w:val="004D7FB9"/>
    <w:rsid w:val="004E2357"/>
    <w:rsid w:val="005039ED"/>
    <w:rsid w:val="0051320D"/>
    <w:rsid w:val="005263E6"/>
    <w:rsid w:val="0053084F"/>
    <w:rsid w:val="005337B7"/>
    <w:rsid w:val="00546F5D"/>
    <w:rsid w:val="00556253"/>
    <w:rsid w:val="0056621F"/>
    <w:rsid w:val="00567FFB"/>
    <w:rsid w:val="00575164"/>
    <w:rsid w:val="00587E08"/>
    <w:rsid w:val="00590B48"/>
    <w:rsid w:val="005943FB"/>
    <w:rsid w:val="005975F2"/>
    <w:rsid w:val="005A03BF"/>
    <w:rsid w:val="005A4241"/>
    <w:rsid w:val="005A503C"/>
    <w:rsid w:val="005A6860"/>
    <w:rsid w:val="005B2D37"/>
    <w:rsid w:val="005C0227"/>
    <w:rsid w:val="005C6D61"/>
    <w:rsid w:val="005E2752"/>
    <w:rsid w:val="005E34F3"/>
    <w:rsid w:val="005E6DD8"/>
    <w:rsid w:val="005F14A0"/>
    <w:rsid w:val="00604365"/>
    <w:rsid w:val="00604521"/>
    <w:rsid w:val="0060529F"/>
    <w:rsid w:val="00605916"/>
    <w:rsid w:val="00612655"/>
    <w:rsid w:val="006131FD"/>
    <w:rsid w:val="006215DD"/>
    <w:rsid w:val="006216ED"/>
    <w:rsid w:val="00632F9C"/>
    <w:rsid w:val="00633EFB"/>
    <w:rsid w:val="00635F6B"/>
    <w:rsid w:val="00641489"/>
    <w:rsid w:val="006417B5"/>
    <w:rsid w:val="006421C7"/>
    <w:rsid w:val="00642B43"/>
    <w:rsid w:val="00644281"/>
    <w:rsid w:val="00644776"/>
    <w:rsid w:val="00645647"/>
    <w:rsid w:val="00654198"/>
    <w:rsid w:val="00660C7D"/>
    <w:rsid w:val="0066493F"/>
    <w:rsid w:val="006736D7"/>
    <w:rsid w:val="006755CC"/>
    <w:rsid w:val="006807B8"/>
    <w:rsid w:val="00684116"/>
    <w:rsid w:val="00684927"/>
    <w:rsid w:val="00684B8B"/>
    <w:rsid w:val="006867E3"/>
    <w:rsid w:val="00691FEB"/>
    <w:rsid w:val="00696EB0"/>
    <w:rsid w:val="006A1B07"/>
    <w:rsid w:val="006A3CFF"/>
    <w:rsid w:val="006B2C28"/>
    <w:rsid w:val="006C11E9"/>
    <w:rsid w:val="006C32D4"/>
    <w:rsid w:val="006C53A7"/>
    <w:rsid w:val="006D4996"/>
    <w:rsid w:val="006D728E"/>
    <w:rsid w:val="006D74D4"/>
    <w:rsid w:val="006D762A"/>
    <w:rsid w:val="006D7FBB"/>
    <w:rsid w:val="006F4525"/>
    <w:rsid w:val="006F4658"/>
    <w:rsid w:val="006F7361"/>
    <w:rsid w:val="00703769"/>
    <w:rsid w:val="00710E15"/>
    <w:rsid w:val="00712031"/>
    <w:rsid w:val="0071222D"/>
    <w:rsid w:val="00713D81"/>
    <w:rsid w:val="007152F5"/>
    <w:rsid w:val="00723B68"/>
    <w:rsid w:val="00727569"/>
    <w:rsid w:val="007319C1"/>
    <w:rsid w:val="00732724"/>
    <w:rsid w:val="00751A85"/>
    <w:rsid w:val="00752AD9"/>
    <w:rsid w:val="00762A2C"/>
    <w:rsid w:val="0077685F"/>
    <w:rsid w:val="00783203"/>
    <w:rsid w:val="00784DCC"/>
    <w:rsid w:val="00797D97"/>
    <w:rsid w:val="007A104B"/>
    <w:rsid w:val="007A3281"/>
    <w:rsid w:val="007A5096"/>
    <w:rsid w:val="007A66CF"/>
    <w:rsid w:val="007A6A66"/>
    <w:rsid w:val="007B26CF"/>
    <w:rsid w:val="007C6762"/>
    <w:rsid w:val="007D0519"/>
    <w:rsid w:val="007D619E"/>
    <w:rsid w:val="007E5463"/>
    <w:rsid w:val="007F5323"/>
    <w:rsid w:val="007F7BFD"/>
    <w:rsid w:val="008008E2"/>
    <w:rsid w:val="008026E3"/>
    <w:rsid w:val="00806CCE"/>
    <w:rsid w:val="008120D0"/>
    <w:rsid w:val="008129EA"/>
    <w:rsid w:val="00812A5A"/>
    <w:rsid w:val="00813D23"/>
    <w:rsid w:val="00813E60"/>
    <w:rsid w:val="00815640"/>
    <w:rsid w:val="00816AFE"/>
    <w:rsid w:val="00821666"/>
    <w:rsid w:val="00824717"/>
    <w:rsid w:val="00825AA4"/>
    <w:rsid w:val="008330D0"/>
    <w:rsid w:val="00836451"/>
    <w:rsid w:val="008445C7"/>
    <w:rsid w:val="00854CD4"/>
    <w:rsid w:val="0085661C"/>
    <w:rsid w:val="00862711"/>
    <w:rsid w:val="008767A8"/>
    <w:rsid w:val="00883D0F"/>
    <w:rsid w:val="00885EF2"/>
    <w:rsid w:val="00887CB6"/>
    <w:rsid w:val="00891048"/>
    <w:rsid w:val="008922B0"/>
    <w:rsid w:val="008A1E16"/>
    <w:rsid w:val="008A2D32"/>
    <w:rsid w:val="008A4E34"/>
    <w:rsid w:val="008A56B7"/>
    <w:rsid w:val="008B3C48"/>
    <w:rsid w:val="008B429E"/>
    <w:rsid w:val="008C35DB"/>
    <w:rsid w:val="008C3CBC"/>
    <w:rsid w:val="008C6284"/>
    <w:rsid w:val="008C72AF"/>
    <w:rsid w:val="008C7A59"/>
    <w:rsid w:val="008C7AC7"/>
    <w:rsid w:val="008E4F4F"/>
    <w:rsid w:val="008F50E3"/>
    <w:rsid w:val="008F5A7A"/>
    <w:rsid w:val="009000AE"/>
    <w:rsid w:val="009010B0"/>
    <w:rsid w:val="00901822"/>
    <w:rsid w:val="00920832"/>
    <w:rsid w:val="009272EA"/>
    <w:rsid w:val="009309EB"/>
    <w:rsid w:val="00933537"/>
    <w:rsid w:val="00940A85"/>
    <w:rsid w:val="009527A7"/>
    <w:rsid w:val="009554A5"/>
    <w:rsid w:val="00956E58"/>
    <w:rsid w:val="00966B21"/>
    <w:rsid w:val="00972804"/>
    <w:rsid w:val="00981A78"/>
    <w:rsid w:val="00981BF3"/>
    <w:rsid w:val="00987438"/>
    <w:rsid w:val="00997B41"/>
    <w:rsid w:val="009A1F48"/>
    <w:rsid w:val="009A647B"/>
    <w:rsid w:val="009B43DA"/>
    <w:rsid w:val="009B60AC"/>
    <w:rsid w:val="009B68B6"/>
    <w:rsid w:val="009B77D0"/>
    <w:rsid w:val="009C0212"/>
    <w:rsid w:val="009C3131"/>
    <w:rsid w:val="009C541C"/>
    <w:rsid w:val="009D2687"/>
    <w:rsid w:val="009E32A6"/>
    <w:rsid w:val="009E67B1"/>
    <w:rsid w:val="009F38CA"/>
    <w:rsid w:val="009F43C0"/>
    <w:rsid w:val="009F51F7"/>
    <w:rsid w:val="009F6884"/>
    <w:rsid w:val="009F6D8B"/>
    <w:rsid w:val="00A05EA1"/>
    <w:rsid w:val="00A13662"/>
    <w:rsid w:val="00A163EC"/>
    <w:rsid w:val="00A226CC"/>
    <w:rsid w:val="00A22760"/>
    <w:rsid w:val="00A27F7D"/>
    <w:rsid w:val="00A4047C"/>
    <w:rsid w:val="00A42765"/>
    <w:rsid w:val="00A53267"/>
    <w:rsid w:val="00A55704"/>
    <w:rsid w:val="00A62AF0"/>
    <w:rsid w:val="00A65B08"/>
    <w:rsid w:val="00A6610F"/>
    <w:rsid w:val="00A7484F"/>
    <w:rsid w:val="00A757B4"/>
    <w:rsid w:val="00A86D3D"/>
    <w:rsid w:val="00A8755F"/>
    <w:rsid w:val="00A926A7"/>
    <w:rsid w:val="00A92E19"/>
    <w:rsid w:val="00A969C5"/>
    <w:rsid w:val="00AB3263"/>
    <w:rsid w:val="00AC1B97"/>
    <w:rsid w:val="00AE24C9"/>
    <w:rsid w:val="00AE2C49"/>
    <w:rsid w:val="00AF0E2F"/>
    <w:rsid w:val="00B00B3A"/>
    <w:rsid w:val="00B0238C"/>
    <w:rsid w:val="00B03CFE"/>
    <w:rsid w:val="00B05C0B"/>
    <w:rsid w:val="00B0715E"/>
    <w:rsid w:val="00B232CA"/>
    <w:rsid w:val="00B26853"/>
    <w:rsid w:val="00B3244D"/>
    <w:rsid w:val="00B33557"/>
    <w:rsid w:val="00B41E12"/>
    <w:rsid w:val="00B42EBD"/>
    <w:rsid w:val="00B475FD"/>
    <w:rsid w:val="00B50DD2"/>
    <w:rsid w:val="00B63093"/>
    <w:rsid w:val="00B64DD5"/>
    <w:rsid w:val="00B6735E"/>
    <w:rsid w:val="00B7075F"/>
    <w:rsid w:val="00B743C9"/>
    <w:rsid w:val="00B743DC"/>
    <w:rsid w:val="00B77EFD"/>
    <w:rsid w:val="00B80BC6"/>
    <w:rsid w:val="00B849CE"/>
    <w:rsid w:val="00B91CA5"/>
    <w:rsid w:val="00BA5DC8"/>
    <w:rsid w:val="00BB134F"/>
    <w:rsid w:val="00BB471A"/>
    <w:rsid w:val="00BB74FB"/>
    <w:rsid w:val="00BC4CBE"/>
    <w:rsid w:val="00BC741D"/>
    <w:rsid w:val="00BD034E"/>
    <w:rsid w:val="00BD1795"/>
    <w:rsid w:val="00BD33E8"/>
    <w:rsid w:val="00BD7497"/>
    <w:rsid w:val="00BE338A"/>
    <w:rsid w:val="00BE397C"/>
    <w:rsid w:val="00BE4F0F"/>
    <w:rsid w:val="00BF0754"/>
    <w:rsid w:val="00BF3B03"/>
    <w:rsid w:val="00BF663F"/>
    <w:rsid w:val="00BF7A37"/>
    <w:rsid w:val="00C00243"/>
    <w:rsid w:val="00C01318"/>
    <w:rsid w:val="00C07902"/>
    <w:rsid w:val="00C07B33"/>
    <w:rsid w:val="00C1022C"/>
    <w:rsid w:val="00C15E49"/>
    <w:rsid w:val="00C2204C"/>
    <w:rsid w:val="00C2699C"/>
    <w:rsid w:val="00C36A98"/>
    <w:rsid w:val="00C411A9"/>
    <w:rsid w:val="00C468FD"/>
    <w:rsid w:val="00C5117E"/>
    <w:rsid w:val="00C5189C"/>
    <w:rsid w:val="00C54B63"/>
    <w:rsid w:val="00C57C83"/>
    <w:rsid w:val="00C66B67"/>
    <w:rsid w:val="00C71232"/>
    <w:rsid w:val="00C77D38"/>
    <w:rsid w:val="00C8218E"/>
    <w:rsid w:val="00C83A32"/>
    <w:rsid w:val="00C868D1"/>
    <w:rsid w:val="00C87782"/>
    <w:rsid w:val="00C9312E"/>
    <w:rsid w:val="00C9531E"/>
    <w:rsid w:val="00C95775"/>
    <w:rsid w:val="00CA22E2"/>
    <w:rsid w:val="00CA6B94"/>
    <w:rsid w:val="00CB09DB"/>
    <w:rsid w:val="00CB45E8"/>
    <w:rsid w:val="00CB7A61"/>
    <w:rsid w:val="00CB7DE2"/>
    <w:rsid w:val="00CC41F3"/>
    <w:rsid w:val="00CC651D"/>
    <w:rsid w:val="00CD3FDC"/>
    <w:rsid w:val="00CE23D1"/>
    <w:rsid w:val="00CF0DB1"/>
    <w:rsid w:val="00CF5896"/>
    <w:rsid w:val="00D01B8B"/>
    <w:rsid w:val="00D05CBD"/>
    <w:rsid w:val="00D061F7"/>
    <w:rsid w:val="00D110D0"/>
    <w:rsid w:val="00D11E3B"/>
    <w:rsid w:val="00D13A3B"/>
    <w:rsid w:val="00D232B7"/>
    <w:rsid w:val="00D2436C"/>
    <w:rsid w:val="00D27B5D"/>
    <w:rsid w:val="00D30022"/>
    <w:rsid w:val="00D30C41"/>
    <w:rsid w:val="00D361F3"/>
    <w:rsid w:val="00D364E0"/>
    <w:rsid w:val="00D42A63"/>
    <w:rsid w:val="00D4385E"/>
    <w:rsid w:val="00D43AF6"/>
    <w:rsid w:val="00D44CC8"/>
    <w:rsid w:val="00D45309"/>
    <w:rsid w:val="00D523DC"/>
    <w:rsid w:val="00D5290F"/>
    <w:rsid w:val="00D54674"/>
    <w:rsid w:val="00D6353A"/>
    <w:rsid w:val="00D71E31"/>
    <w:rsid w:val="00D75170"/>
    <w:rsid w:val="00D75EA6"/>
    <w:rsid w:val="00D81AD9"/>
    <w:rsid w:val="00D84DDE"/>
    <w:rsid w:val="00DA5335"/>
    <w:rsid w:val="00DA59E2"/>
    <w:rsid w:val="00DB472D"/>
    <w:rsid w:val="00DB5AEC"/>
    <w:rsid w:val="00DC25AF"/>
    <w:rsid w:val="00DC7FE1"/>
    <w:rsid w:val="00DD4F79"/>
    <w:rsid w:val="00DE02A1"/>
    <w:rsid w:val="00DE25BB"/>
    <w:rsid w:val="00DE39A7"/>
    <w:rsid w:val="00DE3FC3"/>
    <w:rsid w:val="00DE58B1"/>
    <w:rsid w:val="00DF14EC"/>
    <w:rsid w:val="00DF3996"/>
    <w:rsid w:val="00DF4193"/>
    <w:rsid w:val="00E01288"/>
    <w:rsid w:val="00E02D79"/>
    <w:rsid w:val="00E02EB0"/>
    <w:rsid w:val="00E0377A"/>
    <w:rsid w:val="00E03E6A"/>
    <w:rsid w:val="00E15FA9"/>
    <w:rsid w:val="00E23B40"/>
    <w:rsid w:val="00E255C6"/>
    <w:rsid w:val="00E2746B"/>
    <w:rsid w:val="00E30BE6"/>
    <w:rsid w:val="00E364FF"/>
    <w:rsid w:val="00E37D26"/>
    <w:rsid w:val="00E448FC"/>
    <w:rsid w:val="00E44E4A"/>
    <w:rsid w:val="00E46483"/>
    <w:rsid w:val="00E47820"/>
    <w:rsid w:val="00E549AB"/>
    <w:rsid w:val="00E70D95"/>
    <w:rsid w:val="00E72E04"/>
    <w:rsid w:val="00E915B4"/>
    <w:rsid w:val="00E940EE"/>
    <w:rsid w:val="00E97187"/>
    <w:rsid w:val="00EA2236"/>
    <w:rsid w:val="00EA26E4"/>
    <w:rsid w:val="00EB5AC6"/>
    <w:rsid w:val="00EB5CAB"/>
    <w:rsid w:val="00EB6D64"/>
    <w:rsid w:val="00EC1518"/>
    <w:rsid w:val="00EC3F35"/>
    <w:rsid w:val="00ED3943"/>
    <w:rsid w:val="00ED56CF"/>
    <w:rsid w:val="00ED6754"/>
    <w:rsid w:val="00ED6CAD"/>
    <w:rsid w:val="00EE1CD9"/>
    <w:rsid w:val="00EE61C6"/>
    <w:rsid w:val="00EE6ED0"/>
    <w:rsid w:val="00EF3585"/>
    <w:rsid w:val="00EF595F"/>
    <w:rsid w:val="00F01C54"/>
    <w:rsid w:val="00F04F4D"/>
    <w:rsid w:val="00F105AD"/>
    <w:rsid w:val="00F1191B"/>
    <w:rsid w:val="00F1491F"/>
    <w:rsid w:val="00F152AB"/>
    <w:rsid w:val="00F160B2"/>
    <w:rsid w:val="00F22909"/>
    <w:rsid w:val="00F30703"/>
    <w:rsid w:val="00F31EDA"/>
    <w:rsid w:val="00F4239C"/>
    <w:rsid w:val="00F545AE"/>
    <w:rsid w:val="00F549A1"/>
    <w:rsid w:val="00F574D5"/>
    <w:rsid w:val="00F60517"/>
    <w:rsid w:val="00F71684"/>
    <w:rsid w:val="00F74DC3"/>
    <w:rsid w:val="00F80B6E"/>
    <w:rsid w:val="00F80DCE"/>
    <w:rsid w:val="00F83D59"/>
    <w:rsid w:val="00F866E4"/>
    <w:rsid w:val="00FA5744"/>
    <w:rsid w:val="00FA5AD0"/>
    <w:rsid w:val="00FB1D93"/>
    <w:rsid w:val="00FB2E2A"/>
    <w:rsid w:val="00FC0C82"/>
    <w:rsid w:val="00FC2C51"/>
    <w:rsid w:val="00FC6704"/>
    <w:rsid w:val="00FE3877"/>
    <w:rsid w:val="00FE3B30"/>
    <w:rsid w:val="00FE4B13"/>
    <w:rsid w:val="00FE4D64"/>
    <w:rsid w:val="00FE5343"/>
    <w:rsid w:val="00FE534E"/>
    <w:rsid w:val="00FE66B1"/>
    <w:rsid w:val="00FF05E2"/>
    <w:rsid w:val="00FF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2DBB6F97-E13F-4A38-96F6-5F46691A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uiPriority w:val="99"/>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pPr>
      <w:jc w:val="left"/>
    </w:pPr>
  </w:style>
  <w:style w:type="paragraph" w:styleId="af">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0">
    <w:name w:val="Normal Indent"/>
    <w:basedOn w:val="a"/>
    <w:pPr>
      <w:ind w:firstLineChars="200" w:firstLine="420"/>
    </w:pPr>
  </w:style>
  <w:style w:type="paragraph" w:styleId="31">
    <w:name w:val="toc 3"/>
    <w:basedOn w:val="a"/>
    <w:next w:val="a"/>
    <w:pPr>
      <w:ind w:leftChars="400" w:left="840"/>
    </w:pPr>
  </w:style>
  <w:style w:type="paragraph" w:styleId="af1">
    <w:name w:val="Plain Text"/>
    <w:basedOn w:val="a"/>
    <w:pPr>
      <w:adjustRightInd w:val="0"/>
      <w:spacing w:line="312" w:lineRule="atLeast"/>
      <w:textAlignment w:val="baseline"/>
    </w:pPr>
    <w:rPr>
      <w:rFonts w:ascii="宋体" w:hAnsi="Courier New"/>
      <w:kern w:val="0"/>
    </w:rPr>
  </w:style>
  <w:style w:type="paragraph" w:styleId="af2">
    <w:name w:val="Balloon Text"/>
    <w:basedOn w:val="a"/>
    <w:rPr>
      <w:sz w:val="18"/>
    </w:rPr>
  </w:style>
  <w:style w:type="paragraph" w:styleId="af3">
    <w:name w:val="footer"/>
    <w:basedOn w:val="a"/>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4">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5">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1">
    <w:name w:val="Char1"/>
    <w:basedOn w:val="a"/>
  </w:style>
  <w:style w:type="paragraph" w:customStyle="1" w:styleId="CharChar">
    <w:name w:val="Char Char"/>
    <w:basedOn w:val="a"/>
    <w:rsid w:val="00052123"/>
  </w:style>
  <w:style w:type="paragraph" w:customStyle="1" w:styleId="CharChar5">
    <w:name w:val="Char Char5"/>
    <w:basedOn w:val="a"/>
    <w:rsid w:val="003B4AE1"/>
  </w:style>
  <w:style w:type="paragraph" w:styleId="af7">
    <w:name w:val="Revision"/>
    <w:hidden/>
    <w:uiPriority w:val="99"/>
    <w:semiHidden/>
    <w:rsid w:val="006F73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0D34-56D9-4F2D-9D58-284028EB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102</Pages>
  <Words>10062</Words>
  <Characters>57356</Characters>
  <Application>Microsoft Office Word</Application>
  <DocSecurity>0</DocSecurity>
  <PresentationFormat/>
  <Lines>477</Lines>
  <Paragraphs>134</Paragraphs>
  <Slides>0</Slides>
  <Notes>0</Notes>
  <HiddenSlides>0</HiddenSlides>
  <MMClips>0</MMClips>
  <ScaleCrop>false</ScaleCrop>
  <Manager/>
  <Company/>
  <LinksUpToDate>false</LinksUpToDate>
  <CharactersWithSpaces>67284</CharactersWithSpaces>
  <SharedDoc>false</SharedDoc>
  <HLinks>
    <vt:vector size="144" baseType="variant">
      <vt:variant>
        <vt:i4>2555913</vt:i4>
      </vt:variant>
      <vt:variant>
        <vt:i4>140</vt:i4>
      </vt:variant>
      <vt:variant>
        <vt:i4>0</vt:i4>
      </vt:variant>
      <vt:variant>
        <vt:i4>5</vt:i4>
      </vt:variant>
      <vt:variant>
        <vt:lpwstr/>
      </vt:variant>
      <vt:variant>
        <vt:lpwstr>_Toc3821891</vt:lpwstr>
      </vt:variant>
      <vt:variant>
        <vt:i4>2555913</vt:i4>
      </vt:variant>
      <vt:variant>
        <vt:i4>134</vt:i4>
      </vt:variant>
      <vt:variant>
        <vt:i4>0</vt:i4>
      </vt:variant>
      <vt:variant>
        <vt:i4>5</vt:i4>
      </vt:variant>
      <vt:variant>
        <vt:lpwstr/>
      </vt:variant>
      <vt:variant>
        <vt:lpwstr>_Toc3821890</vt:lpwstr>
      </vt:variant>
      <vt:variant>
        <vt:i4>2490377</vt:i4>
      </vt:variant>
      <vt:variant>
        <vt:i4>128</vt:i4>
      </vt:variant>
      <vt:variant>
        <vt:i4>0</vt:i4>
      </vt:variant>
      <vt:variant>
        <vt:i4>5</vt:i4>
      </vt:variant>
      <vt:variant>
        <vt:lpwstr/>
      </vt:variant>
      <vt:variant>
        <vt:lpwstr>_Toc3821889</vt:lpwstr>
      </vt:variant>
      <vt:variant>
        <vt:i4>2490377</vt:i4>
      </vt:variant>
      <vt:variant>
        <vt:i4>122</vt:i4>
      </vt:variant>
      <vt:variant>
        <vt:i4>0</vt:i4>
      </vt:variant>
      <vt:variant>
        <vt:i4>5</vt:i4>
      </vt:variant>
      <vt:variant>
        <vt:lpwstr/>
      </vt:variant>
      <vt:variant>
        <vt:lpwstr>_Toc3821888</vt:lpwstr>
      </vt:variant>
      <vt:variant>
        <vt:i4>2490377</vt:i4>
      </vt:variant>
      <vt:variant>
        <vt:i4>116</vt:i4>
      </vt:variant>
      <vt:variant>
        <vt:i4>0</vt:i4>
      </vt:variant>
      <vt:variant>
        <vt:i4>5</vt:i4>
      </vt:variant>
      <vt:variant>
        <vt:lpwstr/>
      </vt:variant>
      <vt:variant>
        <vt:lpwstr>_Toc3821887</vt:lpwstr>
      </vt:variant>
      <vt:variant>
        <vt:i4>2490377</vt:i4>
      </vt:variant>
      <vt:variant>
        <vt:i4>110</vt:i4>
      </vt:variant>
      <vt:variant>
        <vt:i4>0</vt:i4>
      </vt:variant>
      <vt:variant>
        <vt:i4>5</vt:i4>
      </vt:variant>
      <vt:variant>
        <vt:lpwstr/>
      </vt:variant>
      <vt:variant>
        <vt:lpwstr>_Toc3821886</vt:lpwstr>
      </vt:variant>
      <vt:variant>
        <vt:i4>2490377</vt:i4>
      </vt:variant>
      <vt:variant>
        <vt:i4>104</vt:i4>
      </vt:variant>
      <vt:variant>
        <vt:i4>0</vt:i4>
      </vt:variant>
      <vt:variant>
        <vt:i4>5</vt:i4>
      </vt:variant>
      <vt:variant>
        <vt:lpwstr/>
      </vt:variant>
      <vt:variant>
        <vt:lpwstr>_Toc3821885</vt:lpwstr>
      </vt:variant>
      <vt:variant>
        <vt:i4>2490377</vt:i4>
      </vt:variant>
      <vt:variant>
        <vt:i4>98</vt:i4>
      </vt:variant>
      <vt:variant>
        <vt:i4>0</vt:i4>
      </vt:variant>
      <vt:variant>
        <vt:i4>5</vt:i4>
      </vt:variant>
      <vt:variant>
        <vt:lpwstr/>
      </vt:variant>
      <vt:variant>
        <vt:lpwstr>_Toc3821884</vt:lpwstr>
      </vt:variant>
      <vt:variant>
        <vt:i4>2490377</vt:i4>
      </vt:variant>
      <vt:variant>
        <vt:i4>92</vt:i4>
      </vt:variant>
      <vt:variant>
        <vt:i4>0</vt:i4>
      </vt:variant>
      <vt:variant>
        <vt:i4>5</vt:i4>
      </vt:variant>
      <vt:variant>
        <vt:lpwstr/>
      </vt:variant>
      <vt:variant>
        <vt:lpwstr>_Toc3821883</vt:lpwstr>
      </vt:variant>
      <vt:variant>
        <vt:i4>2490377</vt:i4>
      </vt:variant>
      <vt:variant>
        <vt:i4>86</vt:i4>
      </vt:variant>
      <vt:variant>
        <vt:i4>0</vt:i4>
      </vt:variant>
      <vt:variant>
        <vt:i4>5</vt:i4>
      </vt:variant>
      <vt:variant>
        <vt:lpwstr/>
      </vt:variant>
      <vt:variant>
        <vt:lpwstr>_Toc3821882</vt:lpwstr>
      </vt:variant>
      <vt:variant>
        <vt:i4>2490377</vt:i4>
      </vt:variant>
      <vt:variant>
        <vt:i4>80</vt:i4>
      </vt:variant>
      <vt:variant>
        <vt:i4>0</vt:i4>
      </vt:variant>
      <vt:variant>
        <vt:i4>5</vt:i4>
      </vt:variant>
      <vt:variant>
        <vt:lpwstr/>
      </vt:variant>
      <vt:variant>
        <vt:lpwstr>_Toc3821881</vt:lpwstr>
      </vt:variant>
      <vt:variant>
        <vt:i4>2490377</vt:i4>
      </vt:variant>
      <vt:variant>
        <vt:i4>74</vt:i4>
      </vt:variant>
      <vt:variant>
        <vt:i4>0</vt:i4>
      </vt:variant>
      <vt:variant>
        <vt:i4>5</vt:i4>
      </vt:variant>
      <vt:variant>
        <vt:lpwstr/>
      </vt:variant>
      <vt:variant>
        <vt:lpwstr>_Toc3821880</vt:lpwstr>
      </vt:variant>
      <vt:variant>
        <vt:i4>2686985</vt:i4>
      </vt:variant>
      <vt:variant>
        <vt:i4>68</vt:i4>
      </vt:variant>
      <vt:variant>
        <vt:i4>0</vt:i4>
      </vt:variant>
      <vt:variant>
        <vt:i4>5</vt:i4>
      </vt:variant>
      <vt:variant>
        <vt:lpwstr/>
      </vt:variant>
      <vt:variant>
        <vt:lpwstr>_Toc3821879</vt:lpwstr>
      </vt:variant>
      <vt:variant>
        <vt:i4>2686985</vt:i4>
      </vt:variant>
      <vt:variant>
        <vt:i4>62</vt:i4>
      </vt:variant>
      <vt:variant>
        <vt:i4>0</vt:i4>
      </vt:variant>
      <vt:variant>
        <vt:i4>5</vt:i4>
      </vt:variant>
      <vt:variant>
        <vt:lpwstr/>
      </vt:variant>
      <vt:variant>
        <vt:lpwstr>_Toc3821878</vt:lpwstr>
      </vt:variant>
      <vt:variant>
        <vt:i4>2686985</vt:i4>
      </vt:variant>
      <vt:variant>
        <vt:i4>56</vt:i4>
      </vt:variant>
      <vt:variant>
        <vt:i4>0</vt:i4>
      </vt:variant>
      <vt:variant>
        <vt:i4>5</vt:i4>
      </vt:variant>
      <vt:variant>
        <vt:lpwstr/>
      </vt:variant>
      <vt:variant>
        <vt:lpwstr>_Toc3821877</vt:lpwstr>
      </vt:variant>
      <vt:variant>
        <vt:i4>2686985</vt:i4>
      </vt:variant>
      <vt:variant>
        <vt:i4>50</vt:i4>
      </vt:variant>
      <vt:variant>
        <vt:i4>0</vt:i4>
      </vt:variant>
      <vt:variant>
        <vt:i4>5</vt:i4>
      </vt:variant>
      <vt:variant>
        <vt:lpwstr/>
      </vt:variant>
      <vt:variant>
        <vt:lpwstr>_Toc3821876</vt:lpwstr>
      </vt:variant>
      <vt:variant>
        <vt:i4>2686985</vt:i4>
      </vt:variant>
      <vt:variant>
        <vt:i4>44</vt:i4>
      </vt:variant>
      <vt:variant>
        <vt:i4>0</vt:i4>
      </vt:variant>
      <vt:variant>
        <vt:i4>5</vt:i4>
      </vt:variant>
      <vt:variant>
        <vt:lpwstr/>
      </vt:variant>
      <vt:variant>
        <vt:lpwstr>_Toc3821875</vt:lpwstr>
      </vt:variant>
      <vt:variant>
        <vt:i4>2686985</vt:i4>
      </vt:variant>
      <vt:variant>
        <vt:i4>38</vt:i4>
      </vt:variant>
      <vt:variant>
        <vt:i4>0</vt:i4>
      </vt:variant>
      <vt:variant>
        <vt:i4>5</vt:i4>
      </vt:variant>
      <vt:variant>
        <vt:lpwstr/>
      </vt:variant>
      <vt:variant>
        <vt:lpwstr>_Toc3821874</vt:lpwstr>
      </vt:variant>
      <vt:variant>
        <vt:i4>2686985</vt:i4>
      </vt:variant>
      <vt:variant>
        <vt:i4>32</vt:i4>
      </vt:variant>
      <vt:variant>
        <vt:i4>0</vt:i4>
      </vt:variant>
      <vt:variant>
        <vt:i4>5</vt:i4>
      </vt:variant>
      <vt:variant>
        <vt:lpwstr/>
      </vt:variant>
      <vt:variant>
        <vt:lpwstr>_Toc3821873</vt:lpwstr>
      </vt:variant>
      <vt:variant>
        <vt:i4>2686985</vt:i4>
      </vt:variant>
      <vt:variant>
        <vt:i4>26</vt:i4>
      </vt:variant>
      <vt:variant>
        <vt:i4>0</vt:i4>
      </vt:variant>
      <vt:variant>
        <vt:i4>5</vt:i4>
      </vt:variant>
      <vt:variant>
        <vt:lpwstr/>
      </vt:variant>
      <vt:variant>
        <vt:lpwstr>_Toc3821872</vt:lpwstr>
      </vt:variant>
      <vt:variant>
        <vt:i4>2686985</vt:i4>
      </vt:variant>
      <vt:variant>
        <vt:i4>20</vt:i4>
      </vt:variant>
      <vt:variant>
        <vt:i4>0</vt:i4>
      </vt:variant>
      <vt:variant>
        <vt:i4>5</vt:i4>
      </vt:variant>
      <vt:variant>
        <vt:lpwstr/>
      </vt:variant>
      <vt:variant>
        <vt:lpwstr>_Toc3821871</vt:lpwstr>
      </vt:variant>
      <vt:variant>
        <vt:i4>2686985</vt:i4>
      </vt:variant>
      <vt:variant>
        <vt:i4>14</vt:i4>
      </vt:variant>
      <vt:variant>
        <vt:i4>0</vt:i4>
      </vt:variant>
      <vt:variant>
        <vt:i4>5</vt:i4>
      </vt:variant>
      <vt:variant>
        <vt:lpwstr/>
      </vt:variant>
      <vt:variant>
        <vt:lpwstr>_Toc3821870</vt:lpwstr>
      </vt:variant>
      <vt:variant>
        <vt:i4>2621449</vt:i4>
      </vt:variant>
      <vt:variant>
        <vt:i4>8</vt:i4>
      </vt:variant>
      <vt:variant>
        <vt:i4>0</vt:i4>
      </vt:variant>
      <vt:variant>
        <vt:i4>5</vt:i4>
      </vt:variant>
      <vt:variant>
        <vt:lpwstr/>
      </vt:variant>
      <vt:variant>
        <vt:lpwstr>_Toc3821869</vt:lpwstr>
      </vt:variant>
      <vt:variant>
        <vt:i4>2621449</vt:i4>
      </vt:variant>
      <vt:variant>
        <vt:i4>2</vt:i4>
      </vt:variant>
      <vt:variant>
        <vt:i4>0</vt:i4>
      </vt:variant>
      <vt:variant>
        <vt:i4>5</vt:i4>
      </vt:variant>
      <vt:variant>
        <vt:lpwstr/>
      </vt:variant>
      <vt:variant>
        <vt:lpwstr>_Toc3821868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封帆2020</cp:lastModifiedBy>
  <cp:revision>23</cp:revision>
  <cp:lastPrinted>2019-09-24T02:43:00Z</cp:lastPrinted>
  <dcterms:created xsi:type="dcterms:W3CDTF">2019-12-09T01:05:00Z</dcterms:created>
  <dcterms:modified xsi:type="dcterms:W3CDTF">2020-02-07T04:37:00Z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