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67B91" w14:textId="77777777" w:rsidR="00432AE2" w:rsidRPr="004565B1" w:rsidRDefault="00432AE2" w:rsidP="00432AE2">
      <w:pPr>
        <w:adjustRightInd w:val="0"/>
        <w:snapToGrid w:val="0"/>
        <w:jc w:val="center"/>
        <w:rPr>
          <w:rFonts w:ascii="彩虹粗仿宋" w:eastAsia="彩虹粗仿宋" w:hAnsi="宋体" w:cs="Arial"/>
          <w:sz w:val="24"/>
        </w:rPr>
      </w:pPr>
    </w:p>
    <w:p w14:paraId="22EF5892" w14:textId="77777777" w:rsidR="00432AE2" w:rsidRPr="004565B1" w:rsidRDefault="00432AE2" w:rsidP="00432AE2">
      <w:pPr>
        <w:adjustRightInd w:val="0"/>
        <w:snapToGrid w:val="0"/>
        <w:jc w:val="center"/>
        <w:rPr>
          <w:rFonts w:ascii="彩虹粗仿宋" w:eastAsia="彩虹粗仿宋" w:hAnsi="宋体" w:cs="Arial"/>
          <w:sz w:val="24"/>
        </w:rPr>
      </w:pPr>
    </w:p>
    <w:p w14:paraId="5325AC49" w14:textId="77777777" w:rsidR="00432AE2" w:rsidRPr="004565B1" w:rsidRDefault="00432AE2" w:rsidP="00432AE2">
      <w:pPr>
        <w:adjustRightInd w:val="0"/>
        <w:snapToGrid w:val="0"/>
        <w:jc w:val="center"/>
        <w:rPr>
          <w:rFonts w:ascii="彩虹粗仿宋" w:eastAsia="彩虹粗仿宋" w:hAnsi="宋体" w:cs="Arial"/>
          <w:sz w:val="24"/>
        </w:rPr>
      </w:pPr>
    </w:p>
    <w:p w14:paraId="674F3ECA" w14:textId="77777777" w:rsidR="00432AE2" w:rsidRPr="00432AE2" w:rsidRDefault="00432AE2" w:rsidP="00432AE2">
      <w:pPr>
        <w:adjustRightInd w:val="0"/>
        <w:snapToGrid w:val="0"/>
        <w:jc w:val="center"/>
        <w:rPr>
          <w:rFonts w:ascii="彩虹粗仿宋" w:eastAsia="彩虹粗仿宋" w:hAnsi="宋体" w:cs="Arial"/>
          <w:b/>
          <w:bCs/>
          <w:sz w:val="44"/>
        </w:rPr>
      </w:pPr>
      <w:r w:rsidRPr="00432AE2">
        <w:rPr>
          <w:rFonts w:ascii="彩虹粗仿宋" w:eastAsia="彩虹粗仿宋" w:hAnsi="宋体" w:cs="Arial" w:hint="eastAsia"/>
          <w:b/>
          <w:sz w:val="44"/>
        </w:rPr>
        <w:t>鹏</w:t>
      </w:r>
      <w:proofErr w:type="gramStart"/>
      <w:r w:rsidRPr="00432AE2">
        <w:rPr>
          <w:rFonts w:ascii="彩虹粗仿宋" w:eastAsia="彩虹粗仿宋" w:hAnsi="宋体" w:cs="Arial" w:hint="eastAsia"/>
          <w:b/>
          <w:sz w:val="44"/>
        </w:rPr>
        <w:t>华全球</w:t>
      </w:r>
      <w:proofErr w:type="gramEnd"/>
      <w:r w:rsidRPr="00432AE2">
        <w:rPr>
          <w:rFonts w:ascii="彩虹粗仿宋" w:eastAsia="彩虹粗仿宋" w:hAnsi="宋体" w:cs="Arial"/>
          <w:b/>
          <w:sz w:val="44"/>
        </w:rPr>
        <w:t>中短债</w:t>
      </w:r>
      <w:r w:rsidRPr="00432AE2">
        <w:rPr>
          <w:rFonts w:ascii="彩虹粗仿宋" w:eastAsia="彩虹粗仿宋" w:hAnsi="宋体" w:cs="Arial" w:hint="eastAsia"/>
          <w:b/>
          <w:sz w:val="44"/>
        </w:rPr>
        <w:t>债券型</w:t>
      </w:r>
      <w:r w:rsidRPr="00432AE2">
        <w:rPr>
          <w:rFonts w:ascii="彩虹粗仿宋" w:eastAsia="彩虹粗仿宋" w:hAnsi="宋体" w:cs="Arial"/>
          <w:b/>
          <w:bCs/>
          <w:sz w:val="44"/>
        </w:rPr>
        <w:t>证券投资基金</w:t>
      </w:r>
      <w:r w:rsidRPr="00432AE2">
        <w:rPr>
          <w:rFonts w:ascii="彩虹粗仿宋" w:eastAsia="彩虹粗仿宋" w:hAnsi="宋体" w:cs="Arial" w:hint="eastAsia"/>
          <w:b/>
          <w:sz w:val="44"/>
        </w:rPr>
        <w:t>（QDII）</w:t>
      </w:r>
    </w:p>
    <w:p w14:paraId="6628B627" w14:textId="6D644C4E" w:rsidR="00432AE2" w:rsidRPr="004565B1" w:rsidRDefault="00432AE2" w:rsidP="00432AE2">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bookmarkStart w:id="0" w:name="_GoBack"/>
      <w:bookmarkEnd w:id="0"/>
    </w:p>
    <w:p w14:paraId="42E0F027" w14:textId="77777777" w:rsidR="00432AE2" w:rsidRPr="004565B1" w:rsidRDefault="00432AE2" w:rsidP="00432AE2">
      <w:pPr>
        <w:adjustRightInd w:val="0"/>
        <w:snapToGrid w:val="0"/>
        <w:jc w:val="center"/>
        <w:outlineLvl w:val="0"/>
        <w:rPr>
          <w:rFonts w:ascii="彩虹粗仿宋" w:eastAsia="彩虹粗仿宋" w:hAnsi="宋体" w:cs="Arial"/>
          <w:sz w:val="24"/>
        </w:rPr>
      </w:pPr>
    </w:p>
    <w:p w14:paraId="4A69D6EB" w14:textId="77777777" w:rsidR="00432AE2" w:rsidRPr="004565B1" w:rsidRDefault="00432AE2" w:rsidP="00432AE2">
      <w:pPr>
        <w:adjustRightInd w:val="0"/>
        <w:snapToGrid w:val="0"/>
        <w:jc w:val="center"/>
        <w:outlineLvl w:val="0"/>
        <w:rPr>
          <w:rFonts w:ascii="彩虹粗仿宋" w:eastAsia="彩虹粗仿宋" w:hAnsi="宋体" w:cs="Arial"/>
          <w:sz w:val="24"/>
        </w:rPr>
      </w:pPr>
    </w:p>
    <w:p w14:paraId="5966CB8A" w14:textId="77777777" w:rsidR="00432AE2" w:rsidRPr="004565B1" w:rsidRDefault="00432AE2" w:rsidP="00432AE2">
      <w:pPr>
        <w:adjustRightInd w:val="0"/>
        <w:snapToGrid w:val="0"/>
        <w:jc w:val="center"/>
        <w:outlineLvl w:val="0"/>
        <w:rPr>
          <w:rFonts w:ascii="彩虹粗仿宋" w:eastAsia="彩虹粗仿宋" w:hAnsi="宋体" w:cs="Arial"/>
          <w:sz w:val="24"/>
        </w:rPr>
      </w:pPr>
    </w:p>
    <w:p w14:paraId="579B42A0" w14:textId="77777777" w:rsidR="00432AE2" w:rsidRPr="004565B1" w:rsidRDefault="00432AE2" w:rsidP="00432AE2">
      <w:pPr>
        <w:adjustRightInd w:val="0"/>
        <w:snapToGrid w:val="0"/>
        <w:jc w:val="center"/>
        <w:outlineLvl w:val="0"/>
        <w:rPr>
          <w:rFonts w:ascii="彩虹粗仿宋" w:eastAsia="彩虹粗仿宋" w:hAnsi="宋体" w:cs="Arial"/>
          <w:sz w:val="24"/>
        </w:rPr>
      </w:pPr>
    </w:p>
    <w:p w14:paraId="7A57D7A0" w14:textId="77777777" w:rsidR="00432AE2" w:rsidRPr="004565B1" w:rsidRDefault="00432AE2" w:rsidP="00432AE2">
      <w:pPr>
        <w:adjustRightInd w:val="0"/>
        <w:snapToGrid w:val="0"/>
        <w:jc w:val="center"/>
        <w:outlineLvl w:val="0"/>
        <w:rPr>
          <w:rFonts w:ascii="彩虹粗仿宋" w:eastAsia="彩虹粗仿宋" w:hAnsi="宋体" w:cs="Arial"/>
          <w:sz w:val="24"/>
        </w:rPr>
      </w:pPr>
    </w:p>
    <w:p w14:paraId="16F81DB9" w14:textId="77777777" w:rsidR="00432AE2" w:rsidRPr="004565B1" w:rsidRDefault="00432AE2" w:rsidP="00432AE2">
      <w:pPr>
        <w:adjustRightInd w:val="0"/>
        <w:snapToGrid w:val="0"/>
        <w:jc w:val="center"/>
        <w:outlineLvl w:val="0"/>
        <w:rPr>
          <w:rFonts w:ascii="彩虹粗仿宋" w:eastAsia="彩虹粗仿宋" w:hAnsi="宋体" w:cs="Arial"/>
          <w:sz w:val="24"/>
        </w:rPr>
      </w:pPr>
    </w:p>
    <w:p w14:paraId="4798FAC7" w14:textId="77777777" w:rsidR="00432AE2" w:rsidRPr="004565B1" w:rsidRDefault="00432AE2" w:rsidP="00432AE2">
      <w:pPr>
        <w:adjustRightInd w:val="0"/>
        <w:snapToGrid w:val="0"/>
        <w:jc w:val="center"/>
        <w:outlineLvl w:val="0"/>
        <w:rPr>
          <w:rFonts w:ascii="彩虹粗仿宋" w:eastAsia="彩虹粗仿宋" w:hAnsi="宋体" w:cs="Arial"/>
          <w:sz w:val="24"/>
        </w:rPr>
      </w:pPr>
    </w:p>
    <w:p w14:paraId="52D98373" w14:textId="77777777" w:rsidR="00432AE2" w:rsidRPr="004565B1" w:rsidRDefault="00432AE2" w:rsidP="00432AE2">
      <w:pPr>
        <w:adjustRightInd w:val="0"/>
        <w:snapToGrid w:val="0"/>
        <w:jc w:val="center"/>
        <w:outlineLvl w:val="0"/>
        <w:rPr>
          <w:rFonts w:ascii="彩虹粗仿宋" w:eastAsia="彩虹粗仿宋" w:hAnsi="宋体" w:cs="Arial"/>
          <w:sz w:val="24"/>
        </w:rPr>
      </w:pPr>
    </w:p>
    <w:p w14:paraId="7D94C6D6" w14:textId="77777777" w:rsidR="00432AE2" w:rsidRPr="004565B1" w:rsidRDefault="00432AE2" w:rsidP="00432AE2">
      <w:pPr>
        <w:adjustRightInd w:val="0"/>
        <w:snapToGrid w:val="0"/>
        <w:jc w:val="center"/>
        <w:outlineLvl w:val="0"/>
        <w:rPr>
          <w:rFonts w:ascii="彩虹粗仿宋" w:eastAsia="彩虹粗仿宋" w:hAnsi="宋体" w:cs="Arial"/>
          <w:sz w:val="24"/>
        </w:rPr>
      </w:pPr>
    </w:p>
    <w:p w14:paraId="4F9D0DCE" w14:textId="77777777" w:rsidR="00432AE2" w:rsidRPr="004565B1" w:rsidRDefault="00432AE2" w:rsidP="00432AE2">
      <w:pPr>
        <w:adjustRightInd w:val="0"/>
        <w:snapToGrid w:val="0"/>
        <w:jc w:val="center"/>
        <w:outlineLvl w:val="0"/>
        <w:rPr>
          <w:rFonts w:ascii="彩虹粗仿宋" w:eastAsia="彩虹粗仿宋" w:hAnsi="宋体" w:cs="Arial"/>
          <w:sz w:val="24"/>
        </w:rPr>
      </w:pPr>
    </w:p>
    <w:p w14:paraId="572780A9" w14:textId="77777777" w:rsidR="00432AE2" w:rsidRPr="004565B1" w:rsidRDefault="00432AE2" w:rsidP="00432AE2">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sidR="009D21E7">
        <w:rPr>
          <w:rFonts w:ascii="彩虹粗仿宋" w:eastAsia="彩虹粗仿宋" w:hAnsi="宋体" w:cs="Arial" w:hint="eastAsia"/>
          <w:b/>
          <w:bCs/>
          <w:sz w:val="28"/>
        </w:rPr>
        <w:t>鹏华</w:t>
      </w:r>
      <w:r w:rsidRPr="004565B1">
        <w:rPr>
          <w:rFonts w:ascii="彩虹粗仿宋" w:eastAsia="彩虹粗仿宋" w:hAnsi="宋体" w:cs="Arial" w:hint="eastAsia"/>
          <w:b/>
          <w:bCs/>
          <w:sz w:val="28"/>
        </w:rPr>
        <w:t>基金管理有限公司</w:t>
      </w:r>
    </w:p>
    <w:p w14:paraId="217FB1A8" w14:textId="2AE5161F" w:rsidR="00432AE2" w:rsidRPr="004565B1" w:rsidRDefault="00432AE2" w:rsidP="00432AE2">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基金托管人：中国建设银行股份有限公司</w:t>
      </w:r>
    </w:p>
    <w:p w14:paraId="3ACF40D7" w14:textId="77777777" w:rsidR="00432AE2" w:rsidRPr="004565B1" w:rsidRDefault="00432AE2" w:rsidP="00432AE2">
      <w:pPr>
        <w:adjustRightInd w:val="0"/>
        <w:snapToGrid w:val="0"/>
        <w:jc w:val="center"/>
        <w:outlineLvl w:val="0"/>
        <w:rPr>
          <w:rFonts w:ascii="彩虹粗仿宋" w:eastAsia="彩虹粗仿宋" w:hAnsi="宋体" w:cs="Arial"/>
          <w:sz w:val="24"/>
        </w:rPr>
      </w:pPr>
    </w:p>
    <w:p w14:paraId="3BF74488" w14:textId="77777777" w:rsidR="00432AE2" w:rsidRPr="004565B1" w:rsidRDefault="00432AE2" w:rsidP="00432AE2">
      <w:pPr>
        <w:adjustRightInd w:val="0"/>
        <w:snapToGrid w:val="0"/>
        <w:jc w:val="center"/>
        <w:outlineLvl w:val="0"/>
        <w:rPr>
          <w:rFonts w:ascii="彩虹粗仿宋" w:eastAsia="彩虹粗仿宋" w:hAnsi="宋体" w:cs="Arial"/>
          <w:sz w:val="24"/>
        </w:rPr>
      </w:pPr>
    </w:p>
    <w:p w14:paraId="180CF9BD" w14:textId="77777777" w:rsidR="00432AE2" w:rsidRPr="004565B1" w:rsidRDefault="00432AE2" w:rsidP="00432AE2">
      <w:pPr>
        <w:adjustRightInd w:val="0"/>
        <w:snapToGrid w:val="0"/>
        <w:jc w:val="center"/>
        <w:outlineLvl w:val="0"/>
        <w:rPr>
          <w:rFonts w:ascii="彩虹粗仿宋" w:eastAsia="彩虹粗仿宋" w:hAnsi="宋体" w:cs="Arial"/>
          <w:sz w:val="24"/>
        </w:rPr>
      </w:pPr>
    </w:p>
    <w:p w14:paraId="44D58374" w14:textId="77777777" w:rsidR="00432AE2" w:rsidRPr="004565B1" w:rsidRDefault="00432AE2" w:rsidP="00432AE2">
      <w:pPr>
        <w:adjustRightInd w:val="0"/>
        <w:snapToGrid w:val="0"/>
        <w:jc w:val="center"/>
        <w:outlineLvl w:val="0"/>
        <w:rPr>
          <w:rFonts w:ascii="彩虹粗仿宋" w:eastAsia="彩虹粗仿宋" w:hAnsi="宋体" w:cs="Arial"/>
          <w:sz w:val="24"/>
        </w:rPr>
      </w:pPr>
    </w:p>
    <w:p w14:paraId="4E20D108" w14:textId="77777777" w:rsidR="00432AE2" w:rsidRPr="004565B1" w:rsidRDefault="00432AE2" w:rsidP="00432AE2">
      <w:pPr>
        <w:adjustRightInd w:val="0"/>
        <w:snapToGrid w:val="0"/>
        <w:jc w:val="center"/>
        <w:outlineLvl w:val="0"/>
        <w:rPr>
          <w:rFonts w:ascii="彩虹粗仿宋" w:eastAsia="彩虹粗仿宋" w:hAnsi="宋体" w:cs="Arial"/>
          <w:sz w:val="24"/>
        </w:rPr>
      </w:pPr>
    </w:p>
    <w:p w14:paraId="5BFFFC37" w14:textId="48A623F2" w:rsidR="00432AE2" w:rsidRPr="004565B1" w:rsidRDefault="00432AE2" w:rsidP="00432AE2">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二零</w:t>
      </w:r>
      <w:r w:rsidR="0015315C" w:rsidRPr="004565B1">
        <w:rPr>
          <w:rFonts w:ascii="彩虹粗仿宋" w:eastAsia="彩虹粗仿宋" w:hAnsi="宋体" w:cs="Arial" w:hint="eastAsia"/>
          <w:sz w:val="24"/>
        </w:rPr>
        <w:t>二零</w:t>
      </w:r>
      <w:r w:rsidRPr="004565B1">
        <w:rPr>
          <w:rFonts w:ascii="彩虹粗仿宋" w:eastAsia="彩虹粗仿宋" w:hAnsi="宋体" w:cs="Arial" w:hint="eastAsia"/>
          <w:sz w:val="24"/>
        </w:rPr>
        <w:t>年</w:t>
      </w:r>
      <w:r w:rsidR="0015315C">
        <w:rPr>
          <w:rFonts w:ascii="彩虹粗仿宋" w:eastAsia="彩虹粗仿宋" w:hAnsi="宋体" w:cs="Arial" w:hint="eastAsia"/>
          <w:sz w:val="24"/>
        </w:rPr>
        <w:t>一</w:t>
      </w:r>
      <w:r w:rsidRPr="004565B1">
        <w:rPr>
          <w:rFonts w:ascii="彩虹粗仿宋" w:eastAsia="彩虹粗仿宋" w:hAnsi="宋体" w:cs="Arial" w:hint="eastAsia"/>
          <w:sz w:val="24"/>
        </w:rPr>
        <w:t>月</w:t>
      </w:r>
    </w:p>
    <w:p w14:paraId="067BC1CB" w14:textId="77777777" w:rsidR="00432AE2" w:rsidRPr="004565B1" w:rsidRDefault="00432AE2" w:rsidP="00432AE2">
      <w:pPr>
        <w:adjustRightInd w:val="0"/>
        <w:snapToGrid w:val="0"/>
        <w:jc w:val="center"/>
        <w:outlineLvl w:val="0"/>
        <w:rPr>
          <w:rFonts w:ascii="彩虹粗仿宋" w:eastAsia="彩虹粗仿宋" w:hAnsi="宋体" w:cs="Arial"/>
          <w:sz w:val="24"/>
        </w:rPr>
      </w:pPr>
    </w:p>
    <w:p w14:paraId="54C64D3B" w14:textId="77777777" w:rsidR="00432AE2" w:rsidRPr="004565B1" w:rsidRDefault="00432AE2" w:rsidP="00432AE2">
      <w:pPr>
        <w:adjustRightInd w:val="0"/>
        <w:snapToGrid w:val="0"/>
        <w:jc w:val="center"/>
        <w:rPr>
          <w:rFonts w:ascii="彩虹粗仿宋" w:eastAsia="彩虹粗仿宋" w:hAnsi="宋体" w:cs="Arial"/>
          <w:bCs/>
          <w:sz w:val="24"/>
        </w:rPr>
      </w:pPr>
    </w:p>
    <w:p w14:paraId="568DAB05" w14:textId="77777777" w:rsidR="00432AE2" w:rsidRPr="004565B1" w:rsidRDefault="00432AE2" w:rsidP="00432AE2">
      <w:pPr>
        <w:adjustRightInd w:val="0"/>
        <w:snapToGrid w:val="0"/>
        <w:jc w:val="center"/>
        <w:rPr>
          <w:rFonts w:ascii="彩虹粗仿宋" w:eastAsia="彩虹粗仿宋" w:hAnsi="宋体" w:cs="Arial"/>
          <w:bCs/>
          <w:sz w:val="24"/>
        </w:rPr>
      </w:pPr>
    </w:p>
    <w:p w14:paraId="13E6CFD0" w14:textId="77777777" w:rsidR="00432AE2" w:rsidRPr="004565B1" w:rsidRDefault="00432AE2" w:rsidP="00432AE2">
      <w:pPr>
        <w:adjustRightInd w:val="0"/>
        <w:snapToGrid w:val="0"/>
        <w:jc w:val="center"/>
        <w:rPr>
          <w:rFonts w:ascii="彩虹粗仿宋" w:eastAsia="彩虹粗仿宋" w:hAnsi="宋体" w:cs="Arial"/>
          <w:bCs/>
          <w:sz w:val="24"/>
        </w:rPr>
      </w:pPr>
    </w:p>
    <w:p w14:paraId="18BF0EBE" w14:textId="77777777" w:rsidR="00432AE2" w:rsidRPr="004565B1" w:rsidRDefault="00432AE2" w:rsidP="00432AE2">
      <w:pPr>
        <w:adjustRightInd w:val="0"/>
        <w:snapToGrid w:val="0"/>
        <w:jc w:val="center"/>
        <w:rPr>
          <w:rFonts w:ascii="彩虹粗仿宋" w:eastAsia="彩虹粗仿宋" w:hAnsi="宋体" w:cs="Arial"/>
          <w:bCs/>
          <w:sz w:val="24"/>
        </w:rPr>
      </w:pPr>
    </w:p>
    <w:p w14:paraId="74A560FE" w14:textId="77777777" w:rsidR="00432AE2" w:rsidRPr="004565B1" w:rsidRDefault="00432AE2" w:rsidP="00432AE2">
      <w:pPr>
        <w:adjustRightInd w:val="0"/>
        <w:snapToGrid w:val="0"/>
        <w:jc w:val="center"/>
        <w:rPr>
          <w:rFonts w:ascii="彩虹粗仿宋" w:eastAsia="彩虹粗仿宋" w:hAnsi="宋体" w:cs="Arial"/>
          <w:bCs/>
          <w:sz w:val="24"/>
        </w:rPr>
      </w:pPr>
    </w:p>
    <w:p w14:paraId="0786E58A" w14:textId="77777777" w:rsidR="00432AE2" w:rsidRPr="004565B1" w:rsidRDefault="00432AE2" w:rsidP="00432AE2">
      <w:pPr>
        <w:adjustRightInd w:val="0"/>
        <w:snapToGrid w:val="0"/>
        <w:jc w:val="center"/>
        <w:rPr>
          <w:rFonts w:ascii="彩虹粗仿宋" w:eastAsia="彩虹粗仿宋" w:hAnsi="宋体" w:cs="Arial"/>
          <w:bCs/>
          <w:sz w:val="24"/>
        </w:rPr>
      </w:pPr>
    </w:p>
    <w:p w14:paraId="5D209CF2" w14:textId="77777777" w:rsidR="00432AE2" w:rsidRPr="004565B1" w:rsidRDefault="00432AE2" w:rsidP="00432AE2">
      <w:pPr>
        <w:adjustRightInd w:val="0"/>
        <w:snapToGrid w:val="0"/>
        <w:jc w:val="center"/>
        <w:rPr>
          <w:rFonts w:ascii="彩虹粗仿宋" w:eastAsia="彩虹粗仿宋" w:hAnsi="宋体" w:cs="Arial"/>
          <w:bCs/>
          <w:sz w:val="24"/>
        </w:rPr>
      </w:pPr>
    </w:p>
    <w:p w14:paraId="4731EA7F" w14:textId="77777777" w:rsidR="00432AE2" w:rsidRPr="004565B1" w:rsidRDefault="00432AE2" w:rsidP="00432AE2">
      <w:pPr>
        <w:adjustRightInd w:val="0"/>
        <w:snapToGrid w:val="0"/>
        <w:jc w:val="center"/>
        <w:rPr>
          <w:rFonts w:ascii="彩虹粗仿宋" w:eastAsia="彩虹粗仿宋" w:hAnsi="宋体" w:cs="Arial"/>
          <w:bCs/>
          <w:sz w:val="24"/>
        </w:rPr>
        <w:sectPr w:rsidR="00432AE2" w:rsidRPr="004565B1">
          <w:footerReference w:type="even" r:id="rId9"/>
          <w:footerReference w:type="default" r:id="rId10"/>
          <w:pgSz w:w="11906" w:h="16838" w:code="9"/>
          <w:pgMar w:top="1418" w:right="1701" w:bottom="1418" w:left="1701" w:header="851" w:footer="992" w:gutter="0"/>
          <w:cols w:space="425"/>
          <w:docGrid w:type="lines" w:linePitch="312"/>
        </w:sectPr>
      </w:pPr>
    </w:p>
    <w:p w14:paraId="60FDEA45" w14:textId="77777777" w:rsidR="00432AE2" w:rsidRPr="004565B1" w:rsidRDefault="00432AE2" w:rsidP="00432AE2">
      <w:pPr>
        <w:adjustRightInd w:val="0"/>
        <w:snapToGrid w:val="0"/>
        <w:rPr>
          <w:rFonts w:ascii="彩虹粗仿宋" w:eastAsia="彩虹粗仿宋" w:hAnsi="宋体" w:cs="Arial"/>
          <w:bCs/>
          <w:sz w:val="24"/>
        </w:rPr>
      </w:pPr>
    </w:p>
    <w:p w14:paraId="081134A2" w14:textId="77777777" w:rsidR="00432AE2" w:rsidRPr="004565B1" w:rsidRDefault="00432AE2" w:rsidP="00432AE2">
      <w:pPr>
        <w:jc w:val="center"/>
        <w:rPr>
          <w:rFonts w:ascii="彩虹粗仿宋" w:eastAsia="彩虹粗仿宋"/>
          <w:b/>
          <w:bCs/>
          <w:sz w:val="30"/>
        </w:rPr>
      </w:pPr>
      <w:r w:rsidRPr="004565B1">
        <w:rPr>
          <w:rFonts w:ascii="彩虹粗仿宋" w:eastAsia="彩虹粗仿宋" w:hint="eastAsia"/>
          <w:b/>
          <w:bCs/>
          <w:sz w:val="30"/>
        </w:rPr>
        <w:t>目    录</w:t>
      </w:r>
    </w:p>
    <w:p w14:paraId="3B538BD6" w14:textId="77777777" w:rsidR="0015315C" w:rsidRDefault="00432AE2">
      <w:pPr>
        <w:pStyle w:val="21"/>
        <w:tabs>
          <w:tab w:val="right" w:leader="dot" w:pos="8494"/>
        </w:tabs>
        <w:rPr>
          <w:rFonts w:asciiTheme="minorHAnsi" w:eastAsiaTheme="minorEastAsia" w:hAnsiTheme="minorHAnsi" w:cstheme="minorBidi"/>
          <w:noProof/>
          <w:szCs w:val="22"/>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28941797" w:history="1">
        <w:r w:rsidR="0015315C" w:rsidRPr="00347A89">
          <w:rPr>
            <w:rStyle w:val="a9"/>
            <w:rFonts w:ascii="彩虹粗仿宋" w:eastAsia="彩虹粗仿宋" w:hint="eastAsia"/>
            <w:noProof/>
          </w:rPr>
          <w:t>一、基金托管协议当事人</w:t>
        </w:r>
        <w:r w:rsidR="0015315C">
          <w:rPr>
            <w:noProof/>
            <w:webHidden/>
          </w:rPr>
          <w:tab/>
        </w:r>
        <w:r w:rsidR="0015315C">
          <w:rPr>
            <w:noProof/>
            <w:webHidden/>
          </w:rPr>
          <w:fldChar w:fldCharType="begin"/>
        </w:r>
        <w:r w:rsidR="0015315C">
          <w:rPr>
            <w:noProof/>
            <w:webHidden/>
          </w:rPr>
          <w:instrText xml:space="preserve"> PAGEREF _Toc28941797 \h </w:instrText>
        </w:r>
        <w:r w:rsidR="0015315C">
          <w:rPr>
            <w:noProof/>
            <w:webHidden/>
          </w:rPr>
        </w:r>
        <w:r w:rsidR="0015315C">
          <w:rPr>
            <w:noProof/>
            <w:webHidden/>
          </w:rPr>
          <w:fldChar w:fldCharType="separate"/>
        </w:r>
        <w:r w:rsidR="00561476">
          <w:rPr>
            <w:noProof/>
            <w:webHidden/>
          </w:rPr>
          <w:t>4</w:t>
        </w:r>
        <w:r w:rsidR="0015315C">
          <w:rPr>
            <w:noProof/>
            <w:webHidden/>
          </w:rPr>
          <w:fldChar w:fldCharType="end"/>
        </w:r>
      </w:hyperlink>
    </w:p>
    <w:p w14:paraId="0F286C02" w14:textId="77777777" w:rsidR="0015315C" w:rsidRDefault="00F4196F">
      <w:pPr>
        <w:pStyle w:val="21"/>
        <w:tabs>
          <w:tab w:val="right" w:leader="dot" w:pos="8494"/>
        </w:tabs>
        <w:rPr>
          <w:rFonts w:asciiTheme="minorHAnsi" w:eastAsiaTheme="minorEastAsia" w:hAnsiTheme="minorHAnsi" w:cstheme="minorBidi"/>
          <w:noProof/>
          <w:szCs w:val="22"/>
        </w:rPr>
      </w:pPr>
      <w:hyperlink w:anchor="_Toc28941798" w:history="1">
        <w:r w:rsidR="0015315C" w:rsidRPr="00347A89">
          <w:rPr>
            <w:rStyle w:val="a9"/>
            <w:rFonts w:ascii="彩虹粗仿宋" w:eastAsia="彩虹粗仿宋" w:hint="eastAsia"/>
            <w:noProof/>
          </w:rPr>
          <w:t>二、基金托管协议的依据、目的和原则</w:t>
        </w:r>
        <w:r w:rsidR="0015315C">
          <w:rPr>
            <w:noProof/>
            <w:webHidden/>
          </w:rPr>
          <w:tab/>
        </w:r>
        <w:r w:rsidR="0015315C">
          <w:rPr>
            <w:noProof/>
            <w:webHidden/>
          </w:rPr>
          <w:fldChar w:fldCharType="begin"/>
        </w:r>
        <w:r w:rsidR="0015315C">
          <w:rPr>
            <w:noProof/>
            <w:webHidden/>
          </w:rPr>
          <w:instrText xml:space="preserve"> PAGEREF _Toc28941798 \h </w:instrText>
        </w:r>
        <w:r w:rsidR="0015315C">
          <w:rPr>
            <w:noProof/>
            <w:webHidden/>
          </w:rPr>
        </w:r>
        <w:r w:rsidR="0015315C">
          <w:rPr>
            <w:noProof/>
            <w:webHidden/>
          </w:rPr>
          <w:fldChar w:fldCharType="separate"/>
        </w:r>
        <w:r w:rsidR="00561476">
          <w:rPr>
            <w:noProof/>
            <w:webHidden/>
          </w:rPr>
          <w:t>5</w:t>
        </w:r>
        <w:r w:rsidR="0015315C">
          <w:rPr>
            <w:noProof/>
            <w:webHidden/>
          </w:rPr>
          <w:fldChar w:fldCharType="end"/>
        </w:r>
      </w:hyperlink>
    </w:p>
    <w:p w14:paraId="1CC44559" w14:textId="77777777" w:rsidR="0015315C" w:rsidRDefault="00F4196F">
      <w:pPr>
        <w:pStyle w:val="21"/>
        <w:tabs>
          <w:tab w:val="right" w:leader="dot" w:pos="8494"/>
        </w:tabs>
        <w:rPr>
          <w:rFonts w:asciiTheme="minorHAnsi" w:eastAsiaTheme="minorEastAsia" w:hAnsiTheme="minorHAnsi" w:cstheme="minorBidi"/>
          <w:noProof/>
          <w:szCs w:val="22"/>
        </w:rPr>
      </w:pPr>
      <w:hyperlink w:anchor="_Toc28941799" w:history="1">
        <w:r w:rsidR="0015315C" w:rsidRPr="00347A89">
          <w:rPr>
            <w:rStyle w:val="a9"/>
            <w:rFonts w:ascii="彩虹粗仿宋" w:eastAsia="彩虹粗仿宋" w:hint="eastAsia"/>
            <w:noProof/>
          </w:rPr>
          <w:t>三、基金托管人对基金管理人的业务监督和核查</w:t>
        </w:r>
        <w:r w:rsidR="0015315C">
          <w:rPr>
            <w:noProof/>
            <w:webHidden/>
          </w:rPr>
          <w:tab/>
        </w:r>
        <w:r w:rsidR="0015315C">
          <w:rPr>
            <w:noProof/>
            <w:webHidden/>
          </w:rPr>
          <w:fldChar w:fldCharType="begin"/>
        </w:r>
        <w:r w:rsidR="0015315C">
          <w:rPr>
            <w:noProof/>
            <w:webHidden/>
          </w:rPr>
          <w:instrText xml:space="preserve"> PAGEREF _Toc28941799 \h </w:instrText>
        </w:r>
        <w:r w:rsidR="0015315C">
          <w:rPr>
            <w:noProof/>
            <w:webHidden/>
          </w:rPr>
        </w:r>
        <w:r w:rsidR="0015315C">
          <w:rPr>
            <w:noProof/>
            <w:webHidden/>
          </w:rPr>
          <w:fldChar w:fldCharType="separate"/>
        </w:r>
        <w:r w:rsidR="00561476">
          <w:rPr>
            <w:noProof/>
            <w:webHidden/>
          </w:rPr>
          <w:t>5</w:t>
        </w:r>
        <w:r w:rsidR="0015315C">
          <w:rPr>
            <w:noProof/>
            <w:webHidden/>
          </w:rPr>
          <w:fldChar w:fldCharType="end"/>
        </w:r>
      </w:hyperlink>
    </w:p>
    <w:p w14:paraId="30A518C9" w14:textId="77777777" w:rsidR="0015315C" w:rsidRDefault="00F4196F">
      <w:pPr>
        <w:pStyle w:val="21"/>
        <w:tabs>
          <w:tab w:val="right" w:leader="dot" w:pos="8494"/>
        </w:tabs>
        <w:rPr>
          <w:rFonts w:asciiTheme="minorHAnsi" w:eastAsiaTheme="minorEastAsia" w:hAnsiTheme="minorHAnsi" w:cstheme="minorBidi"/>
          <w:noProof/>
          <w:szCs w:val="22"/>
        </w:rPr>
      </w:pPr>
      <w:hyperlink w:anchor="_Toc28941800" w:history="1">
        <w:r w:rsidR="0015315C" w:rsidRPr="00347A89">
          <w:rPr>
            <w:rStyle w:val="a9"/>
            <w:rFonts w:ascii="彩虹粗仿宋" w:eastAsia="彩虹粗仿宋" w:hint="eastAsia"/>
            <w:noProof/>
          </w:rPr>
          <w:t>四、基金管理人对基金托管人的业务核查</w:t>
        </w:r>
        <w:r w:rsidR="0015315C">
          <w:rPr>
            <w:noProof/>
            <w:webHidden/>
          </w:rPr>
          <w:tab/>
        </w:r>
        <w:r w:rsidR="0015315C">
          <w:rPr>
            <w:noProof/>
            <w:webHidden/>
          </w:rPr>
          <w:fldChar w:fldCharType="begin"/>
        </w:r>
        <w:r w:rsidR="0015315C">
          <w:rPr>
            <w:noProof/>
            <w:webHidden/>
          </w:rPr>
          <w:instrText xml:space="preserve"> PAGEREF _Toc28941800 \h </w:instrText>
        </w:r>
        <w:r w:rsidR="0015315C">
          <w:rPr>
            <w:noProof/>
            <w:webHidden/>
          </w:rPr>
        </w:r>
        <w:r w:rsidR="0015315C">
          <w:rPr>
            <w:noProof/>
            <w:webHidden/>
          </w:rPr>
          <w:fldChar w:fldCharType="separate"/>
        </w:r>
        <w:r w:rsidR="00561476">
          <w:rPr>
            <w:noProof/>
            <w:webHidden/>
          </w:rPr>
          <w:t>15</w:t>
        </w:r>
        <w:r w:rsidR="0015315C">
          <w:rPr>
            <w:noProof/>
            <w:webHidden/>
          </w:rPr>
          <w:fldChar w:fldCharType="end"/>
        </w:r>
      </w:hyperlink>
    </w:p>
    <w:p w14:paraId="48B4AC5D" w14:textId="77777777" w:rsidR="0015315C" w:rsidRDefault="00F4196F">
      <w:pPr>
        <w:pStyle w:val="21"/>
        <w:tabs>
          <w:tab w:val="right" w:leader="dot" w:pos="8494"/>
        </w:tabs>
        <w:rPr>
          <w:rFonts w:asciiTheme="minorHAnsi" w:eastAsiaTheme="minorEastAsia" w:hAnsiTheme="minorHAnsi" w:cstheme="minorBidi"/>
          <w:noProof/>
          <w:szCs w:val="22"/>
        </w:rPr>
      </w:pPr>
      <w:hyperlink w:anchor="_Toc28941801" w:history="1">
        <w:r w:rsidR="0015315C" w:rsidRPr="00347A89">
          <w:rPr>
            <w:rStyle w:val="a9"/>
            <w:rFonts w:ascii="彩虹粗仿宋" w:eastAsia="彩虹粗仿宋" w:hint="eastAsia"/>
            <w:noProof/>
          </w:rPr>
          <w:t>五、基金财产的保管</w:t>
        </w:r>
        <w:r w:rsidR="0015315C">
          <w:rPr>
            <w:noProof/>
            <w:webHidden/>
          </w:rPr>
          <w:tab/>
        </w:r>
        <w:r w:rsidR="0015315C">
          <w:rPr>
            <w:noProof/>
            <w:webHidden/>
          </w:rPr>
          <w:fldChar w:fldCharType="begin"/>
        </w:r>
        <w:r w:rsidR="0015315C">
          <w:rPr>
            <w:noProof/>
            <w:webHidden/>
          </w:rPr>
          <w:instrText xml:space="preserve"> PAGEREF _Toc28941801 \h </w:instrText>
        </w:r>
        <w:r w:rsidR="0015315C">
          <w:rPr>
            <w:noProof/>
            <w:webHidden/>
          </w:rPr>
        </w:r>
        <w:r w:rsidR="0015315C">
          <w:rPr>
            <w:noProof/>
            <w:webHidden/>
          </w:rPr>
          <w:fldChar w:fldCharType="separate"/>
        </w:r>
        <w:r w:rsidR="00561476">
          <w:rPr>
            <w:noProof/>
            <w:webHidden/>
          </w:rPr>
          <w:t>15</w:t>
        </w:r>
        <w:r w:rsidR="0015315C">
          <w:rPr>
            <w:noProof/>
            <w:webHidden/>
          </w:rPr>
          <w:fldChar w:fldCharType="end"/>
        </w:r>
      </w:hyperlink>
    </w:p>
    <w:p w14:paraId="5645415A" w14:textId="77777777" w:rsidR="0015315C" w:rsidRDefault="00F4196F">
      <w:pPr>
        <w:pStyle w:val="21"/>
        <w:tabs>
          <w:tab w:val="right" w:leader="dot" w:pos="8494"/>
        </w:tabs>
        <w:rPr>
          <w:rFonts w:asciiTheme="minorHAnsi" w:eastAsiaTheme="minorEastAsia" w:hAnsiTheme="minorHAnsi" w:cstheme="minorBidi"/>
          <w:noProof/>
          <w:szCs w:val="22"/>
        </w:rPr>
      </w:pPr>
      <w:hyperlink w:anchor="_Toc28941802" w:history="1">
        <w:r w:rsidR="0015315C" w:rsidRPr="00347A89">
          <w:rPr>
            <w:rStyle w:val="a9"/>
            <w:rFonts w:ascii="彩虹粗仿宋" w:eastAsia="彩虹粗仿宋" w:hint="eastAsia"/>
            <w:noProof/>
          </w:rPr>
          <w:t>六、指令的发送、确认及执行</w:t>
        </w:r>
        <w:r w:rsidR="0015315C">
          <w:rPr>
            <w:noProof/>
            <w:webHidden/>
          </w:rPr>
          <w:tab/>
        </w:r>
        <w:r w:rsidR="0015315C">
          <w:rPr>
            <w:noProof/>
            <w:webHidden/>
          </w:rPr>
          <w:fldChar w:fldCharType="begin"/>
        </w:r>
        <w:r w:rsidR="0015315C">
          <w:rPr>
            <w:noProof/>
            <w:webHidden/>
          </w:rPr>
          <w:instrText xml:space="preserve"> PAGEREF _Toc28941802 \h </w:instrText>
        </w:r>
        <w:r w:rsidR="0015315C">
          <w:rPr>
            <w:noProof/>
            <w:webHidden/>
          </w:rPr>
        </w:r>
        <w:r w:rsidR="0015315C">
          <w:rPr>
            <w:noProof/>
            <w:webHidden/>
          </w:rPr>
          <w:fldChar w:fldCharType="separate"/>
        </w:r>
        <w:r w:rsidR="00561476">
          <w:rPr>
            <w:noProof/>
            <w:webHidden/>
          </w:rPr>
          <w:t>18</w:t>
        </w:r>
        <w:r w:rsidR="0015315C">
          <w:rPr>
            <w:noProof/>
            <w:webHidden/>
          </w:rPr>
          <w:fldChar w:fldCharType="end"/>
        </w:r>
      </w:hyperlink>
    </w:p>
    <w:p w14:paraId="39E9042B" w14:textId="77777777" w:rsidR="0015315C" w:rsidRDefault="00F4196F">
      <w:pPr>
        <w:pStyle w:val="21"/>
        <w:tabs>
          <w:tab w:val="right" w:leader="dot" w:pos="8494"/>
        </w:tabs>
        <w:rPr>
          <w:rFonts w:asciiTheme="minorHAnsi" w:eastAsiaTheme="minorEastAsia" w:hAnsiTheme="minorHAnsi" w:cstheme="minorBidi"/>
          <w:noProof/>
          <w:szCs w:val="22"/>
        </w:rPr>
      </w:pPr>
      <w:hyperlink w:anchor="_Toc28941803" w:history="1">
        <w:r w:rsidR="0015315C" w:rsidRPr="00347A89">
          <w:rPr>
            <w:rStyle w:val="a9"/>
            <w:rFonts w:ascii="彩虹粗仿宋" w:eastAsia="彩虹粗仿宋" w:hint="eastAsia"/>
            <w:noProof/>
          </w:rPr>
          <w:t>七、交易及清算交收安排</w:t>
        </w:r>
        <w:r w:rsidR="0015315C">
          <w:rPr>
            <w:noProof/>
            <w:webHidden/>
          </w:rPr>
          <w:tab/>
        </w:r>
        <w:r w:rsidR="0015315C">
          <w:rPr>
            <w:noProof/>
            <w:webHidden/>
          </w:rPr>
          <w:fldChar w:fldCharType="begin"/>
        </w:r>
        <w:r w:rsidR="0015315C">
          <w:rPr>
            <w:noProof/>
            <w:webHidden/>
          </w:rPr>
          <w:instrText xml:space="preserve"> PAGEREF _Toc28941803 \h </w:instrText>
        </w:r>
        <w:r w:rsidR="0015315C">
          <w:rPr>
            <w:noProof/>
            <w:webHidden/>
          </w:rPr>
        </w:r>
        <w:r w:rsidR="0015315C">
          <w:rPr>
            <w:noProof/>
            <w:webHidden/>
          </w:rPr>
          <w:fldChar w:fldCharType="separate"/>
        </w:r>
        <w:r w:rsidR="00561476">
          <w:rPr>
            <w:noProof/>
            <w:webHidden/>
          </w:rPr>
          <w:t>21</w:t>
        </w:r>
        <w:r w:rsidR="0015315C">
          <w:rPr>
            <w:noProof/>
            <w:webHidden/>
          </w:rPr>
          <w:fldChar w:fldCharType="end"/>
        </w:r>
      </w:hyperlink>
    </w:p>
    <w:p w14:paraId="3B51C3BB" w14:textId="77777777" w:rsidR="0015315C" w:rsidRDefault="00F4196F">
      <w:pPr>
        <w:pStyle w:val="21"/>
        <w:tabs>
          <w:tab w:val="right" w:leader="dot" w:pos="8494"/>
        </w:tabs>
        <w:rPr>
          <w:rFonts w:asciiTheme="minorHAnsi" w:eastAsiaTheme="minorEastAsia" w:hAnsiTheme="minorHAnsi" w:cstheme="minorBidi"/>
          <w:noProof/>
          <w:szCs w:val="22"/>
        </w:rPr>
      </w:pPr>
      <w:hyperlink w:anchor="_Toc28941804" w:history="1">
        <w:r w:rsidR="0015315C" w:rsidRPr="00347A89">
          <w:rPr>
            <w:rStyle w:val="a9"/>
            <w:rFonts w:ascii="彩虹粗仿宋" w:eastAsia="彩虹粗仿宋" w:hint="eastAsia"/>
            <w:noProof/>
          </w:rPr>
          <w:t>八、基金资产净值计算和会计核算</w:t>
        </w:r>
        <w:r w:rsidR="0015315C">
          <w:rPr>
            <w:noProof/>
            <w:webHidden/>
          </w:rPr>
          <w:tab/>
        </w:r>
        <w:r w:rsidR="0015315C">
          <w:rPr>
            <w:noProof/>
            <w:webHidden/>
          </w:rPr>
          <w:fldChar w:fldCharType="begin"/>
        </w:r>
        <w:r w:rsidR="0015315C">
          <w:rPr>
            <w:noProof/>
            <w:webHidden/>
          </w:rPr>
          <w:instrText xml:space="preserve"> PAGEREF _Toc28941804 \h </w:instrText>
        </w:r>
        <w:r w:rsidR="0015315C">
          <w:rPr>
            <w:noProof/>
            <w:webHidden/>
          </w:rPr>
        </w:r>
        <w:r w:rsidR="0015315C">
          <w:rPr>
            <w:noProof/>
            <w:webHidden/>
          </w:rPr>
          <w:fldChar w:fldCharType="separate"/>
        </w:r>
        <w:r w:rsidR="00561476">
          <w:rPr>
            <w:noProof/>
            <w:webHidden/>
          </w:rPr>
          <w:t>27</w:t>
        </w:r>
        <w:r w:rsidR="0015315C">
          <w:rPr>
            <w:noProof/>
            <w:webHidden/>
          </w:rPr>
          <w:fldChar w:fldCharType="end"/>
        </w:r>
      </w:hyperlink>
    </w:p>
    <w:p w14:paraId="4ACEBC2B" w14:textId="77777777" w:rsidR="0015315C" w:rsidRDefault="00F4196F">
      <w:pPr>
        <w:pStyle w:val="21"/>
        <w:tabs>
          <w:tab w:val="right" w:leader="dot" w:pos="8494"/>
        </w:tabs>
        <w:rPr>
          <w:rFonts w:asciiTheme="minorHAnsi" w:eastAsiaTheme="minorEastAsia" w:hAnsiTheme="minorHAnsi" w:cstheme="minorBidi"/>
          <w:noProof/>
          <w:szCs w:val="22"/>
        </w:rPr>
      </w:pPr>
      <w:hyperlink w:anchor="_Toc28941805" w:history="1">
        <w:r w:rsidR="0015315C" w:rsidRPr="00347A89">
          <w:rPr>
            <w:rStyle w:val="a9"/>
            <w:rFonts w:ascii="彩虹粗仿宋" w:eastAsia="彩虹粗仿宋" w:hint="eastAsia"/>
            <w:noProof/>
          </w:rPr>
          <w:t>九、基金收益分配</w:t>
        </w:r>
        <w:r w:rsidR="0015315C">
          <w:rPr>
            <w:noProof/>
            <w:webHidden/>
          </w:rPr>
          <w:tab/>
        </w:r>
        <w:r w:rsidR="0015315C">
          <w:rPr>
            <w:noProof/>
            <w:webHidden/>
          </w:rPr>
          <w:fldChar w:fldCharType="begin"/>
        </w:r>
        <w:r w:rsidR="0015315C">
          <w:rPr>
            <w:noProof/>
            <w:webHidden/>
          </w:rPr>
          <w:instrText xml:space="preserve"> PAGEREF _Toc28941805 \h </w:instrText>
        </w:r>
        <w:r w:rsidR="0015315C">
          <w:rPr>
            <w:noProof/>
            <w:webHidden/>
          </w:rPr>
        </w:r>
        <w:r w:rsidR="0015315C">
          <w:rPr>
            <w:noProof/>
            <w:webHidden/>
          </w:rPr>
          <w:fldChar w:fldCharType="separate"/>
        </w:r>
        <w:r w:rsidR="00561476">
          <w:rPr>
            <w:noProof/>
            <w:webHidden/>
          </w:rPr>
          <w:t>33</w:t>
        </w:r>
        <w:r w:rsidR="0015315C">
          <w:rPr>
            <w:noProof/>
            <w:webHidden/>
          </w:rPr>
          <w:fldChar w:fldCharType="end"/>
        </w:r>
      </w:hyperlink>
    </w:p>
    <w:p w14:paraId="78159249" w14:textId="77777777" w:rsidR="0015315C" w:rsidRDefault="00F4196F">
      <w:pPr>
        <w:pStyle w:val="21"/>
        <w:tabs>
          <w:tab w:val="right" w:leader="dot" w:pos="8494"/>
        </w:tabs>
        <w:rPr>
          <w:rFonts w:asciiTheme="minorHAnsi" w:eastAsiaTheme="minorEastAsia" w:hAnsiTheme="minorHAnsi" w:cstheme="minorBidi"/>
          <w:noProof/>
          <w:szCs w:val="22"/>
        </w:rPr>
      </w:pPr>
      <w:hyperlink w:anchor="_Toc28941806" w:history="1">
        <w:r w:rsidR="0015315C" w:rsidRPr="00347A89">
          <w:rPr>
            <w:rStyle w:val="a9"/>
            <w:rFonts w:ascii="彩虹粗仿宋" w:eastAsia="彩虹粗仿宋" w:hint="eastAsia"/>
            <w:noProof/>
          </w:rPr>
          <w:t>十、基金信息披露</w:t>
        </w:r>
        <w:r w:rsidR="0015315C">
          <w:rPr>
            <w:noProof/>
            <w:webHidden/>
          </w:rPr>
          <w:tab/>
        </w:r>
        <w:r w:rsidR="0015315C">
          <w:rPr>
            <w:noProof/>
            <w:webHidden/>
          </w:rPr>
          <w:fldChar w:fldCharType="begin"/>
        </w:r>
        <w:r w:rsidR="0015315C">
          <w:rPr>
            <w:noProof/>
            <w:webHidden/>
          </w:rPr>
          <w:instrText xml:space="preserve"> PAGEREF _Toc28941806 \h </w:instrText>
        </w:r>
        <w:r w:rsidR="0015315C">
          <w:rPr>
            <w:noProof/>
            <w:webHidden/>
          </w:rPr>
        </w:r>
        <w:r w:rsidR="0015315C">
          <w:rPr>
            <w:noProof/>
            <w:webHidden/>
          </w:rPr>
          <w:fldChar w:fldCharType="separate"/>
        </w:r>
        <w:r w:rsidR="00561476">
          <w:rPr>
            <w:noProof/>
            <w:webHidden/>
          </w:rPr>
          <w:t>34</w:t>
        </w:r>
        <w:r w:rsidR="0015315C">
          <w:rPr>
            <w:noProof/>
            <w:webHidden/>
          </w:rPr>
          <w:fldChar w:fldCharType="end"/>
        </w:r>
      </w:hyperlink>
    </w:p>
    <w:p w14:paraId="6E9A0476" w14:textId="77777777" w:rsidR="0015315C" w:rsidRDefault="00F4196F">
      <w:pPr>
        <w:pStyle w:val="21"/>
        <w:tabs>
          <w:tab w:val="right" w:leader="dot" w:pos="8494"/>
        </w:tabs>
        <w:rPr>
          <w:rFonts w:asciiTheme="minorHAnsi" w:eastAsiaTheme="minorEastAsia" w:hAnsiTheme="minorHAnsi" w:cstheme="minorBidi"/>
          <w:noProof/>
          <w:szCs w:val="22"/>
        </w:rPr>
      </w:pPr>
      <w:hyperlink w:anchor="_Toc28941807" w:history="1">
        <w:r w:rsidR="0015315C" w:rsidRPr="00347A89">
          <w:rPr>
            <w:rStyle w:val="a9"/>
            <w:rFonts w:ascii="彩虹粗仿宋" w:eastAsia="彩虹粗仿宋" w:hint="eastAsia"/>
            <w:noProof/>
          </w:rPr>
          <w:t>十一、基金费用</w:t>
        </w:r>
        <w:r w:rsidR="0015315C">
          <w:rPr>
            <w:noProof/>
            <w:webHidden/>
          </w:rPr>
          <w:tab/>
        </w:r>
        <w:r w:rsidR="0015315C">
          <w:rPr>
            <w:noProof/>
            <w:webHidden/>
          </w:rPr>
          <w:fldChar w:fldCharType="begin"/>
        </w:r>
        <w:r w:rsidR="0015315C">
          <w:rPr>
            <w:noProof/>
            <w:webHidden/>
          </w:rPr>
          <w:instrText xml:space="preserve"> PAGEREF _Toc28941807 \h </w:instrText>
        </w:r>
        <w:r w:rsidR="0015315C">
          <w:rPr>
            <w:noProof/>
            <w:webHidden/>
          </w:rPr>
        </w:r>
        <w:r w:rsidR="0015315C">
          <w:rPr>
            <w:noProof/>
            <w:webHidden/>
          </w:rPr>
          <w:fldChar w:fldCharType="separate"/>
        </w:r>
        <w:r w:rsidR="00561476">
          <w:rPr>
            <w:noProof/>
            <w:webHidden/>
          </w:rPr>
          <w:t>35</w:t>
        </w:r>
        <w:r w:rsidR="0015315C">
          <w:rPr>
            <w:noProof/>
            <w:webHidden/>
          </w:rPr>
          <w:fldChar w:fldCharType="end"/>
        </w:r>
      </w:hyperlink>
    </w:p>
    <w:p w14:paraId="25AA0C25" w14:textId="77777777" w:rsidR="0015315C" w:rsidRDefault="00F4196F">
      <w:pPr>
        <w:pStyle w:val="21"/>
        <w:tabs>
          <w:tab w:val="right" w:leader="dot" w:pos="8494"/>
        </w:tabs>
        <w:rPr>
          <w:rFonts w:asciiTheme="minorHAnsi" w:eastAsiaTheme="minorEastAsia" w:hAnsiTheme="minorHAnsi" w:cstheme="minorBidi"/>
          <w:noProof/>
          <w:szCs w:val="22"/>
        </w:rPr>
      </w:pPr>
      <w:hyperlink w:anchor="_Toc28941808" w:history="1">
        <w:r w:rsidR="0015315C" w:rsidRPr="00347A89">
          <w:rPr>
            <w:rStyle w:val="a9"/>
            <w:rFonts w:ascii="彩虹粗仿宋" w:eastAsia="彩虹粗仿宋" w:hint="eastAsia"/>
            <w:noProof/>
          </w:rPr>
          <w:t>十二、基金份额持有人名册的保管</w:t>
        </w:r>
        <w:r w:rsidR="0015315C">
          <w:rPr>
            <w:noProof/>
            <w:webHidden/>
          </w:rPr>
          <w:tab/>
        </w:r>
        <w:r w:rsidR="0015315C">
          <w:rPr>
            <w:noProof/>
            <w:webHidden/>
          </w:rPr>
          <w:fldChar w:fldCharType="begin"/>
        </w:r>
        <w:r w:rsidR="0015315C">
          <w:rPr>
            <w:noProof/>
            <w:webHidden/>
          </w:rPr>
          <w:instrText xml:space="preserve"> PAGEREF _Toc28941808 \h </w:instrText>
        </w:r>
        <w:r w:rsidR="0015315C">
          <w:rPr>
            <w:noProof/>
            <w:webHidden/>
          </w:rPr>
        </w:r>
        <w:r w:rsidR="0015315C">
          <w:rPr>
            <w:noProof/>
            <w:webHidden/>
          </w:rPr>
          <w:fldChar w:fldCharType="separate"/>
        </w:r>
        <w:r w:rsidR="00561476">
          <w:rPr>
            <w:noProof/>
            <w:webHidden/>
          </w:rPr>
          <w:t>37</w:t>
        </w:r>
        <w:r w:rsidR="0015315C">
          <w:rPr>
            <w:noProof/>
            <w:webHidden/>
          </w:rPr>
          <w:fldChar w:fldCharType="end"/>
        </w:r>
      </w:hyperlink>
    </w:p>
    <w:p w14:paraId="07A0A2DD" w14:textId="77777777" w:rsidR="0015315C" w:rsidRDefault="00F4196F">
      <w:pPr>
        <w:pStyle w:val="21"/>
        <w:tabs>
          <w:tab w:val="right" w:leader="dot" w:pos="8494"/>
        </w:tabs>
        <w:rPr>
          <w:rFonts w:asciiTheme="minorHAnsi" w:eastAsiaTheme="minorEastAsia" w:hAnsiTheme="minorHAnsi" w:cstheme="minorBidi"/>
          <w:noProof/>
          <w:szCs w:val="22"/>
        </w:rPr>
      </w:pPr>
      <w:hyperlink w:anchor="_Toc28941809" w:history="1">
        <w:r w:rsidR="0015315C" w:rsidRPr="00347A89">
          <w:rPr>
            <w:rStyle w:val="a9"/>
            <w:rFonts w:ascii="彩虹粗仿宋" w:eastAsia="彩虹粗仿宋" w:hint="eastAsia"/>
            <w:noProof/>
          </w:rPr>
          <w:t>十三、基金有关文件档案的保存</w:t>
        </w:r>
        <w:r w:rsidR="0015315C">
          <w:rPr>
            <w:noProof/>
            <w:webHidden/>
          </w:rPr>
          <w:tab/>
        </w:r>
        <w:r w:rsidR="0015315C">
          <w:rPr>
            <w:noProof/>
            <w:webHidden/>
          </w:rPr>
          <w:fldChar w:fldCharType="begin"/>
        </w:r>
        <w:r w:rsidR="0015315C">
          <w:rPr>
            <w:noProof/>
            <w:webHidden/>
          </w:rPr>
          <w:instrText xml:space="preserve"> PAGEREF _Toc28941809 \h </w:instrText>
        </w:r>
        <w:r w:rsidR="0015315C">
          <w:rPr>
            <w:noProof/>
            <w:webHidden/>
          </w:rPr>
        </w:r>
        <w:r w:rsidR="0015315C">
          <w:rPr>
            <w:noProof/>
            <w:webHidden/>
          </w:rPr>
          <w:fldChar w:fldCharType="separate"/>
        </w:r>
        <w:r w:rsidR="00561476">
          <w:rPr>
            <w:noProof/>
            <w:webHidden/>
          </w:rPr>
          <w:t>38</w:t>
        </w:r>
        <w:r w:rsidR="0015315C">
          <w:rPr>
            <w:noProof/>
            <w:webHidden/>
          </w:rPr>
          <w:fldChar w:fldCharType="end"/>
        </w:r>
      </w:hyperlink>
    </w:p>
    <w:p w14:paraId="3894AD56" w14:textId="77777777" w:rsidR="0015315C" w:rsidRDefault="00F4196F">
      <w:pPr>
        <w:pStyle w:val="21"/>
        <w:tabs>
          <w:tab w:val="right" w:leader="dot" w:pos="8494"/>
        </w:tabs>
        <w:rPr>
          <w:rFonts w:asciiTheme="minorHAnsi" w:eastAsiaTheme="minorEastAsia" w:hAnsiTheme="minorHAnsi" w:cstheme="minorBidi"/>
          <w:noProof/>
          <w:szCs w:val="22"/>
        </w:rPr>
      </w:pPr>
      <w:hyperlink w:anchor="_Toc28941810" w:history="1">
        <w:r w:rsidR="0015315C" w:rsidRPr="00347A89">
          <w:rPr>
            <w:rStyle w:val="a9"/>
            <w:rFonts w:ascii="彩虹粗仿宋" w:eastAsia="彩虹粗仿宋" w:hint="eastAsia"/>
            <w:noProof/>
          </w:rPr>
          <w:t>十四、基金管理人和基金托管人的更换</w:t>
        </w:r>
        <w:r w:rsidR="0015315C">
          <w:rPr>
            <w:noProof/>
            <w:webHidden/>
          </w:rPr>
          <w:tab/>
        </w:r>
        <w:r w:rsidR="0015315C">
          <w:rPr>
            <w:noProof/>
            <w:webHidden/>
          </w:rPr>
          <w:fldChar w:fldCharType="begin"/>
        </w:r>
        <w:r w:rsidR="0015315C">
          <w:rPr>
            <w:noProof/>
            <w:webHidden/>
          </w:rPr>
          <w:instrText xml:space="preserve"> PAGEREF _Toc28941810 \h </w:instrText>
        </w:r>
        <w:r w:rsidR="0015315C">
          <w:rPr>
            <w:noProof/>
            <w:webHidden/>
          </w:rPr>
        </w:r>
        <w:r w:rsidR="0015315C">
          <w:rPr>
            <w:noProof/>
            <w:webHidden/>
          </w:rPr>
          <w:fldChar w:fldCharType="separate"/>
        </w:r>
        <w:r w:rsidR="00561476">
          <w:rPr>
            <w:noProof/>
            <w:webHidden/>
          </w:rPr>
          <w:t>38</w:t>
        </w:r>
        <w:r w:rsidR="0015315C">
          <w:rPr>
            <w:noProof/>
            <w:webHidden/>
          </w:rPr>
          <w:fldChar w:fldCharType="end"/>
        </w:r>
      </w:hyperlink>
    </w:p>
    <w:p w14:paraId="3ACA86CC" w14:textId="77777777" w:rsidR="0015315C" w:rsidRDefault="00F4196F">
      <w:pPr>
        <w:pStyle w:val="21"/>
        <w:tabs>
          <w:tab w:val="right" w:leader="dot" w:pos="8494"/>
        </w:tabs>
        <w:rPr>
          <w:rFonts w:asciiTheme="minorHAnsi" w:eastAsiaTheme="minorEastAsia" w:hAnsiTheme="minorHAnsi" w:cstheme="minorBidi"/>
          <w:noProof/>
          <w:szCs w:val="22"/>
        </w:rPr>
      </w:pPr>
      <w:hyperlink w:anchor="_Toc28941811" w:history="1">
        <w:r w:rsidR="0015315C" w:rsidRPr="00347A89">
          <w:rPr>
            <w:rStyle w:val="a9"/>
            <w:rFonts w:ascii="彩虹粗仿宋" w:eastAsia="彩虹粗仿宋" w:hint="eastAsia"/>
            <w:noProof/>
          </w:rPr>
          <w:t>十五、禁止行为</w:t>
        </w:r>
        <w:r w:rsidR="0015315C">
          <w:rPr>
            <w:noProof/>
            <w:webHidden/>
          </w:rPr>
          <w:tab/>
        </w:r>
        <w:r w:rsidR="0015315C">
          <w:rPr>
            <w:noProof/>
            <w:webHidden/>
          </w:rPr>
          <w:fldChar w:fldCharType="begin"/>
        </w:r>
        <w:r w:rsidR="0015315C">
          <w:rPr>
            <w:noProof/>
            <w:webHidden/>
          </w:rPr>
          <w:instrText xml:space="preserve"> PAGEREF _Toc28941811 \h </w:instrText>
        </w:r>
        <w:r w:rsidR="0015315C">
          <w:rPr>
            <w:noProof/>
            <w:webHidden/>
          </w:rPr>
        </w:r>
        <w:r w:rsidR="0015315C">
          <w:rPr>
            <w:noProof/>
            <w:webHidden/>
          </w:rPr>
          <w:fldChar w:fldCharType="separate"/>
        </w:r>
        <w:r w:rsidR="00561476">
          <w:rPr>
            <w:noProof/>
            <w:webHidden/>
          </w:rPr>
          <w:t>40</w:t>
        </w:r>
        <w:r w:rsidR="0015315C">
          <w:rPr>
            <w:noProof/>
            <w:webHidden/>
          </w:rPr>
          <w:fldChar w:fldCharType="end"/>
        </w:r>
      </w:hyperlink>
    </w:p>
    <w:p w14:paraId="06A20FB0" w14:textId="77777777" w:rsidR="0015315C" w:rsidRDefault="00F4196F">
      <w:pPr>
        <w:pStyle w:val="21"/>
        <w:tabs>
          <w:tab w:val="right" w:leader="dot" w:pos="8494"/>
        </w:tabs>
        <w:rPr>
          <w:rFonts w:asciiTheme="minorHAnsi" w:eastAsiaTheme="minorEastAsia" w:hAnsiTheme="minorHAnsi" w:cstheme="minorBidi"/>
          <w:noProof/>
          <w:szCs w:val="22"/>
        </w:rPr>
      </w:pPr>
      <w:hyperlink w:anchor="_Toc28941812" w:history="1">
        <w:r w:rsidR="0015315C" w:rsidRPr="00347A89">
          <w:rPr>
            <w:rStyle w:val="a9"/>
            <w:rFonts w:ascii="彩虹粗仿宋" w:eastAsia="彩虹粗仿宋" w:hint="eastAsia"/>
            <w:noProof/>
          </w:rPr>
          <w:t>十六、托管协议的变更、终止与基金财产的清算</w:t>
        </w:r>
        <w:r w:rsidR="0015315C">
          <w:rPr>
            <w:noProof/>
            <w:webHidden/>
          </w:rPr>
          <w:tab/>
        </w:r>
        <w:r w:rsidR="0015315C">
          <w:rPr>
            <w:noProof/>
            <w:webHidden/>
          </w:rPr>
          <w:fldChar w:fldCharType="begin"/>
        </w:r>
        <w:r w:rsidR="0015315C">
          <w:rPr>
            <w:noProof/>
            <w:webHidden/>
          </w:rPr>
          <w:instrText xml:space="preserve"> PAGEREF _Toc28941812 \h </w:instrText>
        </w:r>
        <w:r w:rsidR="0015315C">
          <w:rPr>
            <w:noProof/>
            <w:webHidden/>
          </w:rPr>
        </w:r>
        <w:r w:rsidR="0015315C">
          <w:rPr>
            <w:noProof/>
            <w:webHidden/>
          </w:rPr>
          <w:fldChar w:fldCharType="separate"/>
        </w:r>
        <w:r w:rsidR="00561476">
          <w:rPr>
            <w:noProof/>
            <w:webHidden/>
          </w:rPr>
          <w:t>42</w:t>
        </w:r>
        <w:r w:rsidR="0015315C">
          <w:rPr>
            <w:noProof/>
            <w:webHidden/>
          </w:rPr>
          <w:fldChar w:fldCharType="end"/>
        </w:r>
      </w:hyperlink>
    </w:p>
    <w:p w14:paraId="124082AC" w14:textId="77777777" w:rsidR="0015315C" w:rsidRDefault="00F4196F">
      <w:pPr>
        <w:pStyle w:val="21"/>
        <w:tabs>
          <w:tab w:val="right" w:leader="dot" w:pos="8494"/>
        </w:tabs>
        <w:rPr>
          <w:rFonts w:asciiTheme="minorHAnsi" w:eastAsiaTheme="minorEastAsia" w:hAnsiTheme="minorHAnsi" w:cstheme="minorBidi"/>
          <w:noProof/>
          <w:szCs w:val="22"/>
        </w:rPr>
      </w:pPr>
      <w:hyperlink w:anchor="_Toc28941813" w:history="1">
        <w:r w:rsidR="0015315C" w:rsidRPr="00347A89">
          <w:rPr>
            <w:rStyle w:val="a9"/>
            <w:rFonts w:ascii="彩虹粗仿宋" w:eastAsia="彩虹粗仿宋" w:hint="eastAsia"/>
            <w:noProof/>
          </w:rPr>
          <w:t>十七、违约责任</w:t>
        </w:r>
        <w:r w:rsidR="0015315C">
          <w:rPr>
            <w:noProof/>
            <w:webHidden/>
          </w:rPr>
          <w:tab/>
        </w:r>
        <w:r w:rsidR="0015315C">
          <w:rPr>
            <w:noProof/>
            <w:webHidden/>
          </w:rPr>
          <w:fldChar w:fldCharType="begin"/>
        </w:r>
        <w:r w:rsidR="0015315C">
          <w:rPr>
            <w:noProof/>
            <w:webHidden/>
          </w:rPr>
          <w:instrText xml:space="preserve"> PAGEREF _Toc28941813 \h </w:instrText>
        </w:r>
        <w:r w:rsidR="0015315C">
          <w:rPr>
            <w:noProof/>
            <w:webHidden/>
          </w:rPr>
        </w:r>
        <w:r w:rsidR="0015315C">
          <w:rPr>
            <w:noProof/>
            <w:webHidden/>
          </w:rPr>
          <w:fldChar w:fldCharType="separate"/>
        </w:r>
        <w:r w:rsidR="00561476">
          <w:rPr>
            <w:noProof/>
            <w:webHidden/>
          </w:rPr>
          <w:t>44</w:t>
        </w:r>
        <w:r w:rsidR="0015315C">
          <w:rPr>
            <w:noProof/>
            <w:webHidden/>
          </w:rPr>
          <w:fldChar w:fldCharType="end"/>
        </w:r>
      </w:hyperlink>
    </w:p>
    <w:p w14:paraId="4FE1A8A5" w14:textId="77777777" w:rsidR="0015315C" w:rsidRDefault="00F4196F">
      <w:pPr>
        <w:pStyle w:val="21"/>
        <w:tabs>
          <w:tab w:val="right" w:leader="dot" w:pos="8494"/>
        </w:tabs>
        <w:rPr>
          <w:rFonts w:asciiTheme="minorHAnsi" w:eastAsiaTheme="minorEastAsia" w:hAnsiTheme="minorHAnsi" w:cstheme="minorBidi"/>
          <w:noProof/>
          <w:szCs w:val="22"/>
        </w:rPr>
      </w:pPr>
      <w:hyperlink w:anchor="_Toc28941814" w:history="1">
        <w:r w:rsidR="0015315C" w:rsidRPr="00347A89">
          <w:rPr>
            <w:rStyle w:val="a9"/>
            <w:rFonts w:ascii="彩虹粗仿宋" w:eastAsia="彩虹粗仿宋" w:hint="eastAsia"/>
            <w:noProof/>
          </w:rPr>
          <w:t>十八、争议解决方式</w:t>
        </w:r>
        <w:r w:rsidR="0015315C">
          <w:rPr>
            <w:noProof/>
            <w:webHidden/>
          </w:rPr>
          <w:tab/>
        </w:r>
        <w:r w:rsidR="0015315C">
          <w:rPr>
            <w:noProof/>
            <w:webHidden/>
          </w:rPr>
          <w:fldChar w:fldCharType="begin"/>
        </w:r>
        <w:r w:rsidR="0015315C">
          <w:rPr>
            <w:noProof/>
            <w:webHidden/>
          </w:rPr>
          <w:instrText xml:space="preserve"> PAGEREF _Toc28941814 \h </w:instrText>
        </w:r>
        <w:r w:rsidR="0015315C">
          <w:rPr>
            <w:noProof/>
            <w:webHidden/>
          </w:rPr>
        </w:r>
        <w:r w:rsidR="0015315C">
          <w:rPr>
            <w:noProof/>
            <w:webHidden/>
          </w:rPr>
          <w:fldChar w:fldCharType="separate"/>
        </w:r>
        <w:r w:rsidR="00561476">
          <w:rPr>
            <w:noProof/>
            <w:webHidden/>
          </w:rPr>
          <w:t>45</w:t>
        </w:r>
        <w:r w:rsidR="0015315C">
          <w:rPr>
            <w:noProof/>
            <w:webHidden/>
          </w:rPr>
          <w:fldChar w:fldCharType="end"/>
        </w:r>
      </w:hyperlink>
    </w:p>
    <w:p w14:paraId="1F0FA992" w14:textId="77777777" w:rsidR="0015315C" w:rsidRDefault="00F4196F">
      <w:pPr>
        <w:pStyle w:val="21"/>
        <w:tabs>
          <w:tab w:val="right" w:leader="dot" w:pos="8494"/>
        </w:tabs>
        <w:rPr>
          <w:rFonts w:asciiTheme="minorHAnsi" w:eastAsiaTheme="minorEastAsia" w:hAnsiTheme="minorHAnsi" w:cstheme="minorBidi"/>
          <w:noProof/>
          <w:szCs w:val="22"/>
        </w:rPr>
      </w:pPr>
      <w:hyperlink w:anchor="_Toc28941815" w:history="1">
        <w:r w:rsidR="0015315C" w:rsidRPr="00347A89">
          <w:rPr>
            <w:rStyle w:val="a9"/>
            <w:rFonts w:ascii="彩虹粗仿宋" w:eastAsia="彩虹粗仿宋" w:hint="eastAsia"/>
            <w:noProof/>
          </w:rPr>
          <w:t>十九、托管协议的效力</w:t>
        </w:r>
        <w:r w:rsidR="0015315C">
          <w:rPr>
            <w:noProof/>
            <w:webHidden/>
          </w:rPr>
          <w:tab/>
        </w:r>
        <w:r w:rsidR="0015315C">
          <w:rPr>
            <w:noProof/>
            <w:webHidden/>
          </w:rPr>
          <w:fldChar w:fldCharType="begin"/>
        </w:r>
        <w:r w:rsidR="0015315C">
          <w:rPr>
            <w:noProof/>
            <w:webHidden/>
          </w:rPr>
          <w:instrText xml:space="preserve"> PAGEREF _Toc28941815 \h </w:instrText>
        </w:r>
        <w:r w:rsidR="0015315C">
          <w:rPr>
            <w:noProof/>
            <w:webHidden/>
          </w:rPr>
        </w:r>
        <w:r w:rsidR="0015315C">
          <w:rPr>
            <w:noProof/>
            <w:webHidden/>
          </w:rPr>
          <w:fldChar w:fldCharType="separate"/>
        </w:r>
        <w:r w:rsidR="00561476">
          <w:rPr>
            <w:noProof/>
            <w:webHidden/>
          </w:rPr>
          <w:t>46</w:t>
        </w:r>
        <w:r w:rsidR="0015315C">
          <w:rPr>
            <w:noProof/>
            <w:webHidden/>
          </w:rPr>
          <w:fldChar w:fldCharType="end"/>
        </w:r>
      </w:hyperlink>
    </w:p>
    <w:p w14:paraId="36E90188" w14:textId="77777777" w:rsidR="0015315C" w:rsidRDefault="00F4196F">
      <w:pPr>
        <w:pStyle w:val="21"/>
        <w:tabs>
          <w:tab w:val="right" w:leader="dot" w:pos="8494"/>
        </w:tabs>
        <w:rPr>
          <w:rFonts w:asciiTheme="minorHAnsi" w:eastAsiaTheme="minorEastAsia" w:hAnsiTheme="minorHAnsi" w:cstheme="minorBidi"/>
          <w:noProof/>
          <w:szCs w:val="22"/>
        </w:rPr>
      </w:pPr>
      <w:hyperlink w:anchor="_Toc28941816" w:history="1">
        <w:r w:rsidR="0015315C" w:rsidRPr="00347A89">
          <w:rPr>
            <w:rStyle w:val="a9"/>
            <w:rFonts w:ascii="彩虹粗仿宋" w:eastAsia="彩虹粗仿宋" w:hint="eastAsia"/>
            <w:noProof/>
          </w:rPr>
          <w:t>二十、其他事项</w:t>
        </w:r>
        <w:r w:rsidR="0015315C">
          <w:rPr>
            <w:noProof/>
            <w:webHidden/>
          </w:rPr>
          <w:tab/>
        </w:r>
        <w:r w:rsidR="0015315C">
          <w:rPr>
            <w:noProof/>
            <w:webHidden/>
          </w:rPr>
          <w:fldChar w:fldCharType="begin"/>
        </w:r>
        <w:r w:rsidR="0015315C">
          <w:rPr>
            <w:noProof/>
            <w:webHidden/>
          </w:rPr>
          <w:instrText xml:space="preserve"> PAGEREF _Toc28941816 \h </w:instrText>
        </w:r>
        <w:r w:rsidR="0015315C">
          <w:rPr>
            <w:noProof/>
            <w:webHidden/>
          </w:rPr>
        </w:r>
        <w:r w:rsidR="0015315C">
          <w:rPr>
            <w:noProof/>
            <w:webHidden/>
          </w:rPr>
          <w:fldChar w:fldCharType="separate"/>
        </w:r>
        <w:r w:rsidR="00561476">
          <w:rPr>
            <w:noProof/>
            <w:webHidden/>
          </w:rPr>
          <w:t>46</w:t>
        </w:r>
        <w:r w:rsidR="0015315C">
          <w:rPr>
            <w:noProof/>
            <w:webHidden/>
          </w:rPr>
          <w:fldChar w:fldCharType="end"/>
        </w:r>
      </w:hyperlink>
    </w:p>
    <w:p w14:paraId="23ECA0CA" w14:textId="77777777" w:rsidR="0015315C" w:rsidRDefault="00F4196F">
      <w:pPr>
        <w:pStyle w:val="21"/>
        <w:tabs>
          <w:tab w:val="right" w:leader="dot" w:pos="8494"/>
        </w:tabs>
        <w:rPr>
          <w:rFonts w:asciiTheme="minorHAnsi" w:eastAsiaTheme="minorEastAsia" w:hAnsiTheme="minorHAnsi" w:cstheme="minorBidi"/>
          <w:noProof/>
          <w:szCs w:val="22"/>
        </w:rPr>
      </w:pPr>
      <w:hyperlink w:anchor="_Toc28941817" w:history="1">
        <w:r w:rsidR="0015315C" w:rsidRPr="00347A89">
          <w:rPr>
            <w:rStyle w:val="a9"/>
            <w:rFonts w:ascii="彩虹粗仿宋" w:eastAsia="彩虹粗仿宋" w:hint="eastAsia"/>
            <w:noProof/>
          </w:rPr>
          <w:t>二十一、托管协议的签订</w:t>
        </w:r>
        <w:r w:rsidR="0015315C">
          <w:rPr>
            <w:noProof/>
            <w:webHidden/>
          </w:rPr>
          <w:tab/>
        </w:r>
        <w:r w:rsidR="0015315C">
          <w:rPr>
            <w:noProof/>
            <w:webHidden/>
          </w:rPr>
          <w:fldChar w:fldCharType="begin"/>
        </w:r>
        <w:r w:rsidR="0015315C">
          <w:rPr>
            <w:noProof/>
            <w:webHidden/>
          </w:rPr>
          <w:instrText xml:space="preserve"> PAGEREF _Toc28941817 \h </w:instrText>
        </w:r>
        <w:r w:rsidR="0015315C">
          <w:rPr>
            <w:noProof/>
            <w:webHidden/>
          </w:rPr>
        </w:r>
        <w:r w:rsidR="0015315C">
          <w:rPr>
            <w:noProof/>
            <w:webHidden/>
          </w:rPr>
          <w:fldChar w:fldCharType="separate"/>
        </w:r>
        <w:r w:rsidR="00561476">
          <w:rPr>
            <w:noProof/>
            <w:webHidden/>
          </w:rPr>
          <w:t>46</w:t>
        </w:r>
        <w:r w:rsidR="0015315C">
          <w:rPr>
            <w:noProof/>
            <w:webHidden/>
          </w:rPr>
          <w:fldChar w:fldCharType="end"/>
        </w:r>
      </w:hyperlink>
    </w:p>
    <w:p w14:paraId="3AB7C617" w14:textId="77777777" w:rsidR="00432AE2" w:rsidRPr="004565B1" w:rsidRDefault="00432AE2" w:rsidP="00432AE2">
      <w:pPr>
        <w:rPr>
          <w:rFonts w:ascii="彩虹粗仿宋" w:eastAsia="彩虹粗仿宋"/>
          <w:sz w:val="24"/>
        </w:rPr>
      </w:pPr>
      <w:r w:rsidRPr="004565B1">
        <w:rPr>
          <w:rFonts w:ascii="彩虹粗仿宋" w:eastAsia="彩虹粗仿宋" w:hAnsi="宋体" w:hint="eastAsia"/>
          <w:sz w:val="28"/>
        </w:rPr>
        <w:fldChar w:fldCharType="end"/>
      </w:r>
    </w:p>
    <w:p w14:paraId="37372B49" w14:textId="77777777" w:rsidR="00432AE2" w:rsidRDefault="00432AE2">
      <w:pPr>
        <w:widowControl/>
        <w:jc w:val="left"/>
        <w:rPr>
          <w:rFonts w:ascii="彩虹粗仿宋" w:eastAsia="彩虹粗仿宋" w:hAnsi="宋体" w:cs="Arial"/>
          <w:kern w:val="0"/>
          <w:sz w:val="24"/>
        </w:rPr>
      </w:pPr>
      <w:r>
        <w:rPr>
          <w:rFonts w:ascii="彩虹粗仿宋" w:eastAsia="彩虹粗仿宋" w:hAnsi="宋体" w:cs="Arial"/>
          <w:kern w:val="0"/>
          <w:sz w:val="24"/>
        </w:rPr>
        <w:br w:type="page"/>
      </w:r>
    </w:p>
    <w:p w14:paraId="5A845B92" w14:textId="0983989D" w:rsidR="00432AE2" w:rsidRPr="004565B1" w:rsidRDefault="00432AE2" w:rsidP="00432AE2">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lastRenderedPageBreak/>
        <w:t>鉴于</w:t>
      </w:r>
      <w:r w:rsidR="009D21E7">
        <w:rPr>
          <w:rFonts w:ascii="彩虹粗仿宋" w:eastAsia="彩虹粗仿宋" w:hAnsi="宋体" w:cs="Arial" w:hint="eastAsia"/>
          <w:kern w:val="0"/>
          <w:sz w:val="24"/>
        </w:rPr>
        <w:t>鹏华</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w:t>
      </w:r>
    </w:p>
    <w:p w14:paraId="22B9D7E4" w14:textId="77777777" w:rsidR="00432AE2" w:rsidRPr="004565B1" w:rsidRDefault="00432AE2" w:rsidP="00432AE2">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4E9C163A" w14:textId="77777777" w:rsidR="00432AE2" w:rsidRPr="004565B1" w:rsidRDefault="00432AE2" w:rsidP="00432AE2">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9D21E7">
        <w:rPr>
          <w:rFonts w:ascii="彩虹粗仿宋" w:eastAsia="彩虹粗仿宋" w:hAnsi="宋体" w:cs="Arial" w:hint="eastAsia"/>
          <w:kern w:val="0"/>
          <w:sz w:val="24"/>
        </w:rPr>
        <w:t>鹏华</w:t>
      </w:r>
      <w:r w:rsidRPr="004565B1">
        <w:rPr>
          <w:rFonts w:ascii="彩虹粗仿宋" w:eastAsia="彩虹粗仿宋" w:hAnsi="宋体" w:cs="Arial" w:hint="eastAsia"/>
          <w:kern w:val="0"/>
          <w:sz w:val="24"/>
        </w:rPr>
        <w:t>基金管理有限公司拟担任证券投资基金的基金管理人，中国建设银行股份有限公司拟担任证券投资基金的基金托管人；</w:t>
      </w:r>
    </w:p>
    <w:p w14:paraId="550D8516" w14:textId="77777777" w:rsidR="00432AE2" w:rsidRPr="004565B1" w:rsidRDefault="00432AE2" w:rsidP="00432AE2">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为明确证券投资基金的基金管理人和基金托管人之间的权利义务关系，特制订本托管协议；</w:t>
      </w:r>
    </w:p>
    <w:p w14:paraId="02B78AEB" w14:textId="18827A9B" w:rsidR="00432AE2" w:rsidRPr="0073640E" w:rsidRDefault="00432AE2" w:rsidP="00432AE2">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lang w:val="en-GB"/>
        </w:rPr>
        <w:t>除非另有约定，《</w:t>
      </w:r>
      <w:r w:rsidRPr="00432AE2">
        <w:rPr>
          <w:rFonts w:ascii="彩虹粗仿宋" w:eastAsia="彩虹粗仿宋" w:hAnsi="宋体" w:cs="Arial" w:hint="eastAsia"/>
          <w:kern w:val="0"/>
          <w:sz w:val="24"/>
        </w:rPr>
        <w:t>鹏华全球</w:t>
      </w:r>
      <w:r w:rsidRPr="00432AE2">
        <w:rPr>
          <w:rFonts w:ascii="彩虹粗仿宋" w:eastAsia="彩虹粗仿宋" w:hAnsi="宋体" w:cs="Arial"/>
          <w:kern w:val="0"/>
          <w:sz w:val="24"/>
        </w:rPr>
        <w:t>中短债</w:t>
      </w:r>
      <w:r w:rsidRPr="00432AE2">
        <w:rPr>
          <w:rFonts w:ascii="彩虹粗仿宋" w:eastAsia="彩虹粗仿宋" w:hAnsi="宋体" w:cs="Arial" w:hint="eastAsia"/>
          <w:kern w:val="0"/>
          <w:sz w:val="24"/>
        </w:rPr>
        <w:t>债券型</w:t>
      </w:r>
      <w:r w:rsidRPr="00432AE2">
        <w:rPr>
          <w:rFonts w:ascii="彩虹粗仿宋" w:eastAsia="彩虹粗仿宋" w:hAnsi="宋体" w:cs="Arial"/>
          <w:bCs/>
          <w:kern w:val="0"/>
          <w:sz w:val="24"/>
        </w:rPr>
        <w:t>证券投资基金</w:t>
      </w:r>
      <w:r w:rsidRPr="00432AE2">
        <w:rPr>
          <w:rFonts w:ascii="彩虹粗仿宋" w:eastAsia="彩虹粗仿宋" w:hAnsi="宋体" w:cs="Arial" w:hint="eastAsia"/>
          <w:kern w:val="0"/>
          <w:sz w:val="24"/>
        </w:rPr>
        <w:t>（QDII）</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5658F864" w14:textId="77777777" w:rsidR="00432AE2" w:rsidRPr="004565B1" w:rsidRDefault="00432AE2" w:rsidP="00432AE2">
      <w:pPr>
        <w:rPr>
          <w:rFonts w:ascii="彩虹粗仿宋" w:eastAsia="彩虹粗仿宋"/>
          <w:sz w:val="24"/>
          <w:lang w:val="en-GB"/>
        </w:rPr>
      </w:pPr>
    </w:p>
    <w:p w14:paraId="2E3DF5D0" w14:textId="77777777" w:rsidR="00432AE2" w:rsidRPr="004565B1" w:rsidRDefault="00432AE2" w:rsidP="00432AE2">
      <w:pPr>
        <w:pStyle w:val="2"/>
        <w:jc w:val="center"/>
        <w:rPr>
          <w:rFonts w:ascii="彩虹粗仿宋" w:eastAsia="彩虹粗仿宋"/>
        </w:rPr>
      </w:pPr>
      <w:bookmarkStart w:id="1" w:name="_Toc28941797"/>
      <w:proofErr w:type="spellStart"/>
      <w:r w:rsidRPr="004565B1">
        <w:rPr>
          <w:rFonts w:ascii="彩虹粗仿宋" w:eastAsia="彩虹粗仿宋" w:hint="eastAsia"/>
        </w:rPr>
        <w:t>一、基金托管协议当事人</w:t>
      </w:r>
      <w:bookmarkEnd w:id="1"/>
      <w:proofErr w:type="spellEnd"/>
    </w:p>
    <w:p w14:paraId="1A0C031B" w14:textId="77777777" w:rsidR="00432AE2" w:rsidRPr="004565B1" w:rsidRDefault="00432AE2" w:rsidP="00432AE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14:paraId="59DFF4C7" w14:textId="77777777" w:rsidR="00432AE2" w:rsidRPr="00D21BE4" w:rsidRDefault="00432AE2" w:rsidP="00432AE2">
      <w:pPr>
        <w:adjustRightInd w:val="0"/>
        <w:snapToGrid w:val="0"/>
        <w:ind w:firstLineChars="200" w:firstLine="480"/>
        <w:outlineLvl w:val="0"/>
        <w:rPr>
          <w:rFonts w:ascii="彩虹粗仿宋" w:eastAsia="彩虹粗仿宋" w:hAnsi="宋体" w:cs="Arial"/>
          <w:sz w:val="24"/>
        </w:rPr>
      </w:pPr>
      <w:r w:rsidRPr="00D21BE4">
        <w:rPr>
          <w:rFonts w:ascii="彩虹粗仿宋" w:eastAsia="彩虹粗仿宋" w:hAnsi="宋体" w:cs="Arial" w:hint="eastAsia"/>
          <w:sz w:val="24"/>
        </w:rPr>
        <w:t>名称：鹏华基金管理有限公司</w:t>
      </w:r>
    </w:p>
    <w:p w14:paraId="7FBE6B8D" w14:textId="77777777" w:rsidR="00432AE2" w:rsidRPr="00DB38BA" w:rsidRDefault="00432AE2" w:rsidP="00432AE2">
      <w:pPr>
        <w:adjustRightInd w:val="0"/>
        <w:snapToGrid w:val="0"/>
        <w:ind w:firstLineChars="200" w:firstLine="480"/>
        <w:outlineLvl w:val="0"/>
        <w:rPr>
          <w:rFonts w:ascii="彩虹粗仿宋" w:eastAsia="彩虹粗仿宋" w:hAnsi="宋体" w:cs="Arial"/>
          <w:sz w:val="24"/>
        </w:rPr>
      </w:pPr>
      <w:r w:rsidRPr="001B156A">
        <w:rPr>
          <w:rFonts w:ascii="彩虹粗仿宋" w:eastAsia="彩虹粗仿宋" w:hAnsi="宋体" w:cs="Arial" w:hint="eastAsia"/>
          <w:sz w:val="24"/>
        </w:rPr>
        <w:t>注册地址：深圳市福田区福华三路168号深圳国际商会中心43</w:t>
      </w:r>
      <w:r w:rsidRPr="00DB38BA">
        <w:rPr>
          <w:rFonts w:ascii="彩虹粗仿宋" w:eastAsia="彩虹粗仿宋" w:hAnsi="宋体" w:cs="Arial" w:hint="eastAsia"/>
          <w:sz w:val="24"/>
        </w:rPr>
        <w:t>层</w:t>
      </w:r>
    </w:p>
    <w:p w14:paraId="47310AB1" w14:textId="77777777" w:rsidR="00432AE2" w:rsidRPr="00602E2A" w:rsidRDefault="00432AE2" w:rsidP="00432AE2">
      <w:pPr>
        <w:adjustRightInd w:val="0"/>
        <w:snapToGrid w:val="0"/>
        <w:ind w:firstLineChars="200" w:firstLine="480"/>
        <w:outlineLvl w:val="0"/>
        <w:rPr>
          <w:rFonts w:ascii="彩虹粗仿宋" w:eastAsia="彩虹粗仿宋" w:hAnsi="宋体" w:cs="Arial"/>
          <w:sz w:val="24"/>
        </w:rPr>
      </w:pPr>
      <w:r w:rsidRPr="00602E2A">
        <w:rPr>
          <w:rFonts w:ascii="彩虹粗仿宋" w:eastAsia="彩虹粗仿宋" w:hAnsi="宋体" w:cs="Arial" w:hint="eastAsia"/>
          <w:sz w:val="24"/>
        </w:rPr>
        <w:t>办公地址：深圳市福田区福华三路168号深圳国际商会中心43层</w:t>
      </w:r>
    </w:p>
    <w:p w14:paraId="3F73F58D" w14:textId="77777777" w:rsidR="00432AE2" w:rsidRPr="00602E2A" w:rsidRDefault="00432AE2" w:rsidP="00432AE2">
      <w:pPr>
        <w:adjustRightInd w:val="0"/>
        <w:snapToGrid w:val="0"/>
        <w:ind w:firstLineChars="200" w:firstLine="480"/>
        <w:outlineLvl w:val="0"/>
        <w:rPr>
          <w:rFonts w:ascii="彩虹粗仿宋" w:eastAsia="彩虹粗仿宋" w:hAnsi="宋体" w:cs="Arial"/>
          <w:sz w:val="24"/>
        </w:rPr>
      </w:pPr>
      <w:r w:rsidRPr="00602E2A">
        <w:rPr>
          <w:rFonts w:ascii="彩虹粗仿宋" w:eastAsia="彩虹粗仿宋" w:hAnsi="宋体" w:cs="Arial" w:hint="eastAsia"/>
          <w:sz w:val="24"/>
        </w:rPr>
        <w:t>邮政编码：518048</w:t>
      </w:r>
    </w:p>
    <w:p w14:paraId="5EA0067A" w14:textId="77777777" w:rsidR="00432AE2" w:rsidRPr="00602E2A" w:rsidRDefault="00432AE2" w:rsidP="00432AE2">
      <w:pPr>
        <w:adjustRightInd w:val="0"/>
        <w:snapToGrid w:val="0"/>
        <w:ind w:firstLineChars="200" w:firstLine="480"/>
        <w:outlineLvl w:val="0"/>
        <w:rPr>
          <w:rFonts w:ascii="彩虹粗仿宋" w:eastAsia="彩虹粗仿宋" w:hAnsi="宋体" w:cs="Arial"/>
          <w:sz w:val="24"/>
        </w:rPr>
      </w:pPr>
      <w:r w:rsidRPr="00602E2A">
        <w:rPr>
          <w:rFonts w:ascii="彩虹粗仿宋" w:eastAsia="彩虹粗仿宋" w:hAnsi="宋体" w:cs="Arial" w:hint="eastAsia"/>
          <w:sz w:val="24"/>
        </w:rPr>
        <w:t>法定代表人：何如</w:t>
      </w:r>
    </w:p>
    <w:p w14:paraId="3C255182" w14:textId="77777777" w:rsidR="00432AE2" w:rsidRPr="00602E2A" w:rsidRDefault="00432AE2" w:rsidP="00432AE2">
      <w:pPr>
        <w:adjustRightInd w:val="0"/>
        <w:snapToGrid w:val="0"/>
        <w:ind w:firstLineChars="200" w:firstLine="480"/>
        <w:outlineLvl w:val="0"/>
        <w:rPr>
          <w:rFonts w:ascii="彩虹粗仿宋" w:eastAsia="彩虹粗仿宋" w:hAnsi="宋体" w:cs="Arial"/>
          <w:sz w:val="24"/>
        </w:rPr>
      </w:pPr>
      <w:r w:rsidRPr="00602E2A">
        <w:rPr>
          <w:rFonts w:ascii="彩虹粗仿宋" w:eastAsia="彩虹粗仿宋" w:hAnsi="宋体" w:cs="Arial" w:hint="eastAsia"/>
          <w:sz w:val="24"/>
        </w:rPr>
        <w:t>成立日期：1998年12月22日</w:t>
      </w:r>
    </w:p>
    <w:p w14:paraId="7EB4C43C" w14:textId="77777777" w:rsidR="00432AE2" w:rsidRPr="00602E2A" w:rsidRDefault="00432AE2" w:rsidP="00432AE2">
      <w:pPr>
        <w:adjustRightInd w:val="0"/>
        <w:snapToGrid w:val="0"/>
        <w:ind w:firstLineChars="200" w:firstLine="480"/>
        <w:outlineLvl w:val="0"/>
        <w:rPr>
          <w:rFonts w:ascii="彩虹粗仿宋" w:eastAsia="彩虹粗仿宋" w:hAnsi="宋体" w:cs="Arial"/>
          <w:sz w:val="24"/>
        </w:rPr>
      </w:pPr>
      <w:r w:rsidRPr="00602E2A">
        <w:rPr>
          <w:rFonts w:ascii="彩虹粗仿宋" w:eastAsia="彩虹粗仿宋" w:hAnsi="宋体" w:cs="Arial" w:hint="eastAsia"/>
          <w:sz w:val="24"/>
        </w:rPr>
        <w:t>批准设立机关及批准设立文号：中国证券监督管理委员会［1998］31号文</w:t>
      </w:r>
    </w:p>
    <w:p w14:paraId="77D93418" w14:textId="77777777" w:rsidR="00432AE2" w:rsidRPr="00602E2A" w:rsidRDefault="00432AE2" w:rsidP="00432AE2">
      <w:pPr>
        <w:adjustRightInd w:val="0"/>
        <w:snapToGrid w:val="0"/>
        <w:ind w:firstLineChars="200" w:firstLine="480"/>
        <w:outlineLvl w:val="0"/>
        <w:rPr>
          <w:rFonts w:ascii="彩虹粗仿宋" w:eastAsia="彩虹粗仿宋" w:hAnsi="宋体" w:cs="Arial"/>
          <w:sz w:val="24"/>
        </w:rPr>
      </w:pPr>
      <w:r w:rsidRPr="00602E2A">
        <w:rPr>
          <w:rFonts w:ascii="彩虹粗仿宋" w:eastAsia="彩虹粗仿宋" w:hAnsi="宋体" w:cs="Arial" w:hint="eastAsia"/>
          <w:sz w:val="24"/>
        </w:rPr>
        <w:t>组织形式：有限责任公司</w:t>
      </w:r>
    </w:p>
    <w:p w14:paraId="62B07820" w14:textId="77777777" w:rsidR="00432AE2" w:rsidRPr="00602E2A" w:rsidRDefault="00432AE2" w:rsidP="00432AE2">
      <w:pPr>
        <w:adjustRightInd w:val="0"/>
        <w:snapToGrid w:val="0"/>
        <w:ind w:firstLineChars="200" w:firstLine="480"/>
        <w:outlineLvl w:val="0"/>
        <w:rPr>
          <w:rFonts w:ascii="彩虹粗仿宋" w:eastAsia="彩虹粗仿宋" w:hAnsi="宋体" w:cs="Arial"/>
          <w:sz w:val="24"/>
        </w:rPr>
      </w:pPr>
      <w:r w:rsidRPr="00602E2A">
        <w:rPr>
          <w:rFonts w:ascii="彩虹粗仿宋" w:eastAsia="彩虹粗仿宋" w:hAnsi="宋体" w:cs="Arial" w:hint="eastAsia"/>
          <w:sz w:val="24"/>
        </w:rPr>
        <w:t>注册资本：1.5亿元</w:t>
      </w:r>
    </w:p>
    <w:p w14:paraId="26FD43C3" w14:textId="77777777" w:rsidR="00432AE2" w:rsidRPr="00602E2A" w:rsidRDefault="00432AE2" w:rsidP="00432AE2">
      <w:pPr>
        <w:adjustRightInd w:val="0"/>
        <w:snapToGrid w:val="0"/>
        <w:ind w:firstLineChars="200" w:firstLine="480"/>
        <w:outlineLvl w:val="0"/>
        <w:rPr>
          <w:rFonts w:ascii="彩虹粗仿宋" w:eastAsia="彩虹粗仿宋" w:hAnsi="宋体" w:cs="Arial"/>
          <w:sz w:val="24"/>
        </w:rPr>
      </w:pPr>
      <w:r w:rsidRPr="00602E2A">
        <w:rPr>
          <w:rFonts w:ascii="彩虹粗仿宋" w:eastAsia="彩虹粗仿宋" w:hAnsi="宋体" w:cs="Arial" w:hint="eastAsia"/>
          <w:sz w:val="24"/>
        </w:rPr>
        <w:t>存续期间：持续经营</w:t>
      </w:r>
    </w:p>
    <w:p w14:paraId="5D1D450A" w14:textId="77777777" w:rsidR="00432AE2" w:rsidRPr="00602E2A" w:rsidRDefault="00432AE2" w:rsidP="00432AE2">
      <w:pPr>
        <w:adjustRightInd w:val="0"/>
        <w:snapToGrid w:val="0"/>
        <w:ind w:firstLineChars="200" w:firstLine="480"/>
        <w:outlineLvl w:val="0"/>
        <w:rPr>
          <w:rFonts w:ascii="彩虹粗仿宋" w:eastAsia="彩虹粗仿宋" w:hAnsi="宋体" w:cs="Arial"/>
          <w:sz w:val="24"/>
        </w:rPr>
      </w:pPr>
      <w:r w:rsidRPr="00602E2A">
        <w:rPr>
          <w:rFonts w:ascii="彩虹粗仿宋" w:eastAsia="彩虹粗仿宋" w:hAnsi="宋体" w:cs="Arial" w:hint="eastAsia"/>
          <w:sz w:val="24"/>
        </w:rPr>
        <w:t>经营范围：基金募集；基金销售；资产管理以及中国证监会许可的其它业务。</w:t>
      </w:r>
    </w:p>
    <w:p w14:paraId="46EE691F" w14:textId="77777777" w:rsidR="00432AE2" w:rsidRPr="004565B1" w:rsidRDefault="00432AE2" w:rsidP="00432AE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14:paraId="4343B7F5"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17F508D9"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2E613451"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6220C5D7"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1E52AEB6" w14:textId="60A64F4B"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5D10A7" w:rsidRPr="005D10A7">
        <w:rPr>
          <w:rFonts w:ascii="彩虹粗仿宋" w:eastAsia="彩虹粗仿宋" w:hAnsi="宋体" w:cs="Arial" w:hint="eastAsia"/>
          <w:sz w:val="24"/>
        </w:rPr>
        <w:t>田国立</w:t>
      </w:r>
    </w:p>
    <w:p w14:paraId="65053B48"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14:paraId="14C017B8"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14:paraId="285AAA2A"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393EC934"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38B98F5B"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41BD6A21" w14:textId="77777777" w:rsidR="00432AE2" w:rsidRPr="004565B1" w:rsidRDefault="00432AE2" w:rsidP="00432AE2">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A9D4630" w14:textId="77777777" w:rsidR="00432AE2" w:rsidRPr="004565B1" w:rsidRDefault="00432AE2" w:rsidP="00432AE2">
      <w:pPr>
        <w:rPr>
          <w:rFonts w:ascii="彩虹粗仿宋" w:eastAsia="彩虹粗仿宋"/>
          <w:sz w:val="24"/>
        </w:rPr>
      </w:pPr>
    </w:p>
    <w:p w14:paraId="1E9A5CE2" w14:textId="77777777" w:rsidR="00432AE2" w:rsidRPr="004565B1" w:rsidRDefault="00432AE2" w:rsidP="00432AE2">
      <w:pPr>
        <w:pStyle w:val="2"/>
        <w:jc w:val="center"/>
        <w:rPr>
          <w:rFonts w:ascii="彩虹粗仿宋" w:eastAsia="彩虹粗仿宋"/>
          <w:sz w:val="30"/>
        </w:rPr>
      </w:pPr>
      <w:bookmarkStart w:id="3" w:name="_Toc28941798"/>
      <w:proofErr w:type="spellStart"/>
      <w:r w:rsidRPr="004565B1">
        <w:rPr>
          <w:rFonts w:ascii="彩虹粗仿宋" w:eastAsia="彩虹粗仿宋" w:hint="eastAsia"/>
          <w:sz w:val="30"/>
        </w:rPr>
        <w:lastRenderedPageBreak/>
        <w:t>二、基金托管协议的依据、目的和原则</w:t>
      </w:r>
      <w:bookmarkEnd w:id="3"/>
      <w:proofErr w:type="spellEnd"/>
    </w:p>
    <w:p w14:paraId="22E9FB7B" w14:textId="77777777" w:rsidR="00432AE2" w:rsidRPr="004565B1" w:rsidRDefault="00432AE2" w:rsidP="00432AE2">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05616C10"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057B5524"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677E09D0" w14:textId="77777777" w:rsidR="00432AE2" w:rsidRPr="004565B1" w:rsidRDefault="00432AE2" w:rsidP="00432AE2">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94B5231"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099D15A5"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6A54075F" w14:textId="77777777" w:rsidR="00432AE2" w:rsidRPr="004565B1" w:rsidRDefault="00432AE2" w:rsidP="00432AE2">
      <w:pPr>
        <w:rPr>
          <w:rFonts w:ascii="彩虹粗仿宋" w:eastAsia="彩虹粗仿宋"/>
          <w:sz w:val="24"/>
        </w:rPr>
      </w:pPr>
    </w:p>
    <w:p w14:paraId="34ABBCB3" w14:textId="77777777" w:rsidR="00432AE2" w:rsidRPr="004565B1" w:rsidRDefault="00432AE2" w:rsidP="00432AE2">
      <w:pPr>
        <w:pStyle w:val="2"/>
        <w:jc w:val="center"/>
        <w:rPr>
          <w:rFonts w:ascii="彩虹粗仿宋" w:eastAsia="彩虹粗仿宋"/>
          <w:sz w:val="30"/>
          <w:szCs w:val="24"/>
        </w:rPr>
      </w:pPr>
      <w:bookmarkStart w:id="4" w:name="_Toc28941799"/>
      <w:proofErr w:type="spellStart"/>
      <w:r w:rsidRPr="004565B1">
        <w:rPr>
          <w:rFonts w:ascii="彩虹粗仿宋" w:eastAsia="彩虹粗仿宋" w:hint="eastAsia"/>
          <w:sz w:val="30"/>
        </w:rPr>
        <w:t>三、基金托管人对基金管理人的业务监督和核查</w:t>
      </w:r>
      <w:bookmarkEnd w:id="4"/>
      <w:proofErr w:type="spellEnd"/>
    </w:p>
    <w:p w14:paraId="3B72FC2A"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540A8A1" w14:textId="77777777" w:rsidR="008B088D" w:rsidRPr="008B088D" w:rsidRDefault="008B088D" w:rsidP="00432AE2">
      <w:pPr>
        <w:adjustRightInd w:val="0"/>
        <w:snapToGrid w:val="0"/>
        <w:ind w:firstLineChars="200" w:firstLine="480"/>
        <w:rPr>
          <w:rFonts w:ascii="彩虹粗仿宋" w:eastAsia="彩虹粗仿宋" w:hAnsi="宋体" w:cs="Arial"/>
          <w:bCs/>
          <w:sz w:val="24"/>
        </w:rPr>
      </w:pPr>
      <w:r w:rsidRPr="008B088D">
        <w:rPr>
          <w:rFonts w:ascii="彩虹粗仿宋" w:eastAsia="彩虹粗仿宋" w:hAnsi="宋体" w:cs="Arial" w:hint="eastAsia"/>
          <w:bCs/>
          <w:sz w:val="24"/>
        </w:rPr>
        <w:t>本</w:t>
      </w:r>
      <w:r w:rsidRPr="008B088D">
        <w:rPr>
          <w:rFonts w:ascii="彩虹粗仿宋" w:eastAsia="彩虹粗仿宋" w:hAnsi="宋体" w:cs="Arial"/>
          <w:bCs/>
          <w:sz w:val="24"/>
        </w:rPr>
        <w:t>基金</w:t>
      </w:r>
      <w:r w:rsidRPr="008B088D">
        <w:rPr>
          <w:rFonts w:ascii="彩虹粗仿宋" w:eastAsia="彩虹粗仿宋" w:hAnsi="宋体" w:cs="Arial" w:hint="eastAsia"/>
          <w:bCs/>
          <w:sz w:val="24"/>
        </w:rPr>
        <w:t>投资</w:t>
      </w:r>
      <w:r w:rsidRPr="008B088D">
        <w:rPr>
          <w:rFonts w:ascii="彩虹粗仿宋" w:eastAsia="彩虹粗仿宋" w:hAnsi="宋体" w:cs="Arial"/>
          <w:bCs/>
          <w:sz w:val="24"/>
        </w:rPr>
        <w:t>于境内</w:t>
      </w:r>
      <w:r w:rsidRPr="008B088D">
        <w:rPr>
          <w:rFonts w:ascii="彩虹粗仿宋" w:eastAsia="彩虹粗仿宋" w:hAnsi="宋体" w:cs="Arial" w:hint="eastAsia"/>
          <w:bCs/>
          <w:sz w:val="24"/>
        </w:rPr>
        <w:t>境外</w:t>
      </w:r>
      <w:r w:rsidRPr="008B088D">
        <w:rPr>
          <w:rFonts w:ascii="彩虹粗仿宋" w:eastAsia="彩虹粗仿宋" w:hAnsi="宋体" w:cs="Arial"/>
          <w:bCs/>
          <w:sz w:val="24"/>
        </w:rPr>
        <w:t>市场。</w:t>
      </w:r>
    </w:p>
    <w:p w14:paraId="5C920C5E" w14:textId="7D66662D" w:rsidR="008B088D" w:rsidRDefault="008B088D" w:rsidP="00432AE2">
      <w:pPr>
        <w:adjustRightInd w:val="0"/>
        <w:snapToGrid w:val="0"/>
        <w:ind w:firstLineChars="200" w:firstLine="480"/>
        <w:rPr>
          <w:rFonts w:ascii="彩虹粗仿宋" w:eastAsia="彩虹粗仿宋" w:hAnsi="宋体" w:cs="Arial"/>
          <w:bCs/>
          <w:sz w:val="24"/>
        </w:rPr>
      </w:pPr>
      <w:r w:rsidRPr="008B088D">
        <w:rPr>
          <w:rFonts w:ascii="彩虹粗仿宋" w:eastAsia="彩虹粗仿宋" w:hAnsi="宋体" w:cs="Arial" w:hint="eastAsia"/>
          <w:bCs/>
          <w:sz w:val="24"/>
        </w:rPr>
        <w:t>针对</w:t>
      </w:r>
      <w:r w:rsidRPr="008B088D">
        <w:rPr>
          <w:rFonts w:ascii="彩虹粗仿宋" w:eastAsia="彩虹粗仿宋" w:hAnsi="宋体" w:cs="Arial"/>
          <w:bCs/>
          <w:sz w:val="24"/>
        </w:rPr>
        <w:t>境外市场，</w:t>
      </w:r>
      <w:r w:rsidR="00432AE2" w:rsidRPr="00432AE2">
        <w:rPr>
          <w:rFonts w:ascii="彩虹粗仿宋" w:eastAsia="彩虹粗仿宋" w:hAnsi="宋体" w:cs="Arial" w:hint="eastAsia"/>
          <w:bCs/>
          <w:sz w:val="24"/>
        </w:rPr>
        <w:t>本基金可投资于下列金融产品或工具：银行存款、可</w:t>
      </w:r>
      <w:r w:rsidR="00432AE2" w:rsidRPr="00432AE2">
        <w:rPr>
          <w:rFonts w:ascii="彩虹粗仿宋" w:eastAsia="彩虹粗仿宋" w:hAnsi="宋体" w:cs="Arial"/>
          <w:bCs/>
          <w:sz w:val="24"/>
        </w:rPr>
        <w:t>转让存单、</w:t>
      </w:r>
      <w:r w:rsidR="00432AE2" w:rsidRPr="00432AE2">
        <w:rPr>
          <w:rFonts w:ascii="彩虹粗仿宋" w:eastAsia="彩虹粗仿宋" w:hAnsi="宋体" w:cs="Arial" w:hint="eastAsia"/>
          <w:bCs/>
          <w:sz w:val="24"/>
        </w:rPr>
        <w:t>银行票据、商业票据、回购协议、短期政府债券等货币市场工具；政府债券、公司债券、可转换债券、住房按揭支持证券、资产支持证券及经中国证监会认可的国际金融组织发行的证券；已与中国证监会签署双边监管合作谅解备忘录的国家或地区证券市场挂牌交易</w:t>
      </w:r>
      <w:r w:rsidR="00432AE2" w:rsidRPr="00432AE2">
        <w:rPr>
          <w:rFonts w:ascii="彩虹粗仿宋" w:eastAsia="彩虹粗仿宋" w:hAnsi="宋体" w:cs="Arial"/>
          <w:bCs/>
          <w:sz w:val="24"/>
        </w:rPr>
        <w:t>的普通股、优先股</w:t>
      </w:r>
      <w:r w:rsidR="00432AE2" w:rsidRPr="00432AE2">
        <w:rPr>
          <w:rFonts w:ascii="彩虹粗仿宋" w:eastAsia="彩虹粗仿宋" w:hAnsi="宋体" w:cs="Arial" w:hint="eastAsia"/>
          <w:bCs/>
          <w:sz w:val="24"/>
        </w:rPr>
        <w:t>、全球存托凭证</w:t>
      </w:r>
      <w:r w:rsidR="003B7BF6">
        <w:rPr>
          <w:rFonts w:ascii="彩虹粗仿宋" w:eastAsia="彩虹粗仿宋" w:hAnsi="宋体" w:cs="Arial" w:hint="eastAsia"/>
          <w:bCs/>
          <w:sz w:val="24"/>
        </w:rPr>
        <w:t>、</w:t>
      </w:r>
      <w:r w:rsidR="00432AE2" w:rsidRPr="00432AE2">
        <w:rPr>
          <w:rFonts w:ascii="彩虹粗仿宋" w:eastAsia="彩虹粗仿宋" w:hAnsi="宋体" w:cs="Arial" w:hint="eastAsia"/>
          <w:bCs/>
          <w:sz w:val="24"/>
        </w:rPr>
        <w:t>美国存托凭证</w:t>
      </w:r>
      <w:r w:rsidR="003B7BF6">
        <w:rPr>
          <w:rFonts w:ascii="彩虹粗仿宋" w:eastAsia="彩虹粗仿宋" w:hAnsi="宋体" w:cs="Arial" w:hint="eastAsia"/>
          <w:bCs/>
          <w:sz w:val="24"/>
        </w:rPr>
        <w:t>和</w:t>
      </w:r>
      <w:r w:rsidR="003B7BF6" w:rsidRPr="003B7BF6">
        <w:rPr>
          <w:rFonts w:ascii="彩虹粗仿宋" w:eastAsia="彩虹粗仿宋" w:hAnsi="宋体" w:cs="Arial" w:hint="eastAsia"/>
          <w:bCs/>
          <w:sz w:val="24"/>
        </w:rPr>
        <w:t>房地产</w:t>
      </w:r>
      <w:r w:rsidR="003B7BF6" w:rsidRPr="003B7BF6">
        <w:rPr>
          <w:rFonts w:ascii="彩虹粗仿宋" w:eastAsia="彩虹粗仿宋" w:hAnsi="宋体" w:cs="Arial"/>
          <w:bCs/>
          <w:sz w:val="24"/>
        </w:rPr>
        <w:t>信托凭</w:t>
      </w:r>
      <w:r w:rsidR="003B7BF6" w:rsidRPr="003B7BF6">
        <w:rPr>
          <w:rFonts w:ascii="彩虹粗仿宋" w:eastAsia="彩虹粗仿宋" w:hAnsi="宋体" w:cs="Arial" w:hint="eastAsia"/>
          <w:bCs/>
          <w:sz w:val="24"/>
        </w:rPr>
        <w:t>证</w:t>
      </w:r>
      <w:r w:rsidR="00432AE2" w:rsidRPr="00432AE2">
        <w:rPr>
          <w:rFonts w:ascii="彩虹粗仿宋" w:eastAsia="彩虹粗仿宋" w:hAnsi="宋体" w:cs="Arial" w:hint="eastAsia"/>
          <w:bCs/>
          <w:sz w:val="24"/>
        </w:rPr>
        <w:t>；</w:t>
      </w:r>
      <w:r w:rsidR="00432AE2" w:rsidRPr="00432AE2">
        <w:rPr>
          <w:rFonts w:ascii="彩虹粗仿宋" w:eastAsia="彩虹粗仿宋" w:hAnsi="宋体" w:cs="Arial"/>
          <w:bCs/>
          <w:sz w:val="24"/>
        </w:rPr>
        <w:t>在已与中国证监会签署双边监管合作谅解备忘录的国家或地区证券监管机构登记注册的</w:t>
      </w:r>
      <w:r w:rsidR="00432AE2" w:rsidRPr="00432AE2">
        <w:rPr>
          <w:rFonts w:ascii="彩虹粗仿宋" w:eastAsia="彩虹粗仿宋" w:hAnsi="宋体" w:cs="Arial" w:hint="eastAsia"/>
          <w:bCs/>
          <w:sz w:val="24"/>
        </w:rPr>
        <w:t>公募基金；远期合约、互换及经中国证监会认可的境外交易所上市交易的权证、期权、期货等金融衍生产品</w:t>
      </w:r>
      <w:r>
        <w:rPr>
          <w:rFonts w:ascii="彩虹粗仿宋" w:eastAsia="彩虹粗仿宋" w:hAnsi="宋体" w:cs="Arial" w:hint="eastAsia"/>
          <w:bCs/>
          <w:sz w:val="24"/>
        </w:rPr>
        <w:t>。</w:t>
      </w:r>
    </w:p>
    <w:p w14:paraId="69F150DB" w14:textId="0511CEA7" w:rsidR="00432AE2" w:rsidRPr="00432AE2" w:rsidRDefault="008B088D" w:rsidP="00432AE2">
      <w:pPr>
        <w:adjustRightInd w:val="0"/>
        <w:snapToGrid w:val="0"/>
        <w:ind w:firstLineChars="200" w:firstLine="480"/>
        <w:rPr>
          <w:rFonts w:ascii="彩虹粗仿宋" w:eastAsia="彩虹粗仿宋" w:hAnsi="宋体" w:cs="Arial"/>
          <w:bCs/>
          <w:sz w:val="24"/>
        </w:rPr>
      </w:pPr>
      <w:r w:rsidRPr="008B088D">
        <w:rPr>
          <w:rFonts w:ascii="彩虹粗仿宋" w:eastAsia="彩虹粗仿宋" w:hAnsi="宋体" w:cs="Arial" w:hint="eastAsia"/>
          <w:bCs/>
          <w:sz w:val="24"/>
        </w:rPr>
        <w:t>针对境内</w:t>
      </w:r>
      <w:r w:rsidRPr="008B088D">
        <w:rPr>
          <w:rFonts w:ascii="彩虹粗仿宋" w:eastAsia="彩虹粗仿宋" w:hAnsi="宋体" w:cs="Arial"/>
          <w:bCs/>
          <w:sz w:val="24"/>
        </w:rPr>
        <w:t>市场，</w:t>
      </w:r>
      <w:r w:rsidR="00432AE2" w:rsidRPr="00432AE2">
        <w:rPr>
          <w:rFonts w:ascii="彩虹粗仿宋" w:eastAsia="彩虹粗仿宋" w:hAnsi="宋体" w:cs="Arial" w:hint="eastAsia"/>
          <w:bCs/>
          <w:sz w:val="24"/>
        </w:rPr>
        <w:t>本基金还可投资于国内依法发行上市的股票、债券等金融工具，</w:t>
      </w:r>
      <w:r w:rsidR="00432AE2" w:rsidRPr="00432AE2">
        <w:rPr>
          <w:rFonts w:ascii="彩虹粗仿宋" w:eastAsia="彩虹粗仿宋" w:hAnsi="宋体" w:cs="Arial"/>
          <w:bCs/>
          <w:sz w:val="24"/>
        </w:rPr>
        <w:t>具体包括</w:t>
      </w:r>
      <w:r w:rsidR="00432AE2" w:rsidRPr="00432AE2">
        <w:rPr>
          <w:rFonts w:ascii="彩虹粗仿宋" w:eastAsia="彩虹粗仿宋" w:hAnsi="宋体" w:cs="Arial" w:hint="eastAsia"/>
          <w:bCs/>
          <w:sz w:val="24"/>
        </w:rPr>
        <w:t>：股票（包含中小板、创业板及其他依法上市的股票）、债券（国债、金融债、企业债、公司债、央行票据、地方政府债、中期票据、短期融资券、超短期融资券、次级债、可转换债券、</w:t>
      </w:r>
      <w:r w:rsidR="00432AE2" w:rsidRPr="00432AE2">
        <w:rPr>
          <w:rFonts w:ascii="彩虹粗仿宋" w:eastAsia="彩虹粗仿宋" w:hAnsi="宋体" w:cs="Arial"/>
          <w:bCs/>
          <w:sz w:val="24"/>
        </w:rPr>
        <w:t>可交换债券</w:t>
      </w:r>
      <w:r w:rsidR="00432AE2" w:rsidRPr="00432AE2">
        <w:rPr>
          <w:rFonts w:ascii="彩虹粗仿宋" w:eastAsia="彩虹粗仿宋" w:hAnsi="宋体" w:cs="Arial" w:hint="eastAsia"/>
          <w:bCs/>
          <w:sz w:val="24"/>
        </w:rPr>
        <w:t>等）、资产支持证券、债券回购、货币市场工具、同业</w:t>
      </w:r>
      <w:r w:rsidR="00432AE2" w:rsidRPr="00432AE2">
        <w:rPr>
          <w:rFonts w:ascii="彩虹粗仿宋" w:eastAsia="彩虹粗仿宋" w:hAnsi="宋体" w:cs="Arial"/>
          <w:bCs/>
          <w:sz w:val="24"/>
        </w:rPr>
        <w:t>存单、</w:t>
      </w:r>
      <w:r w:rsidR="00432AE2" w:rsidRPr="00432AE2">
        <w:rPr>
          <w:rFonts w:ascii="彩虹粗仿宋" w:eastAsia="彩虹粗仿宋" w:hAnsi="宋体" w:cs="Arial" w:hint="eastAsia"/>
          <w:bCs/>
          <w:sz w:val="24"/>
        </w:rPr>
        <w:t>银行存款等资产；法律法规或中国证监会允许基金投资的其他金融工具（但须符合中国证监会的相关规定）。</w:t>
      </w:r>
    </w:p>
    <w:p w14:paraId="69B7D22C" w14:textId="77777777" w:rsidR="00432AE2" w:rsidRPr="00432AE2" w:rsidRDefault="00432AE2" w:rsidP="00432AE2">
      <w:pPr>
        <w:adjustRightInd w:val="0"/>
        <w:snapToGrid w:val="0"/>
        <w:ind w:firstLineChars="200" w:firstLine="480"/>
        <w:rPr>
          <w:rFonts w:ascii="彩虹粗仿宋" w:eastAsia="彩虹粗仿宋" w:hAnsi="宋体" w:cs="Arial"/>
          <w:bCs/>
          <w:sz w:val="24"/>
        </w:rPr>
      </w:pPr>
      <w:r w:rsidRPr="00432AE2">
        <w:rPr>
          <w:rFonts w:ascii="彩虹粗仿宋" w:eastAsia="彩虹粗仿宋" w:hAnsi="宋体" w:cs="Arial" w:hint="eastAsia"/>
          <w:bCs/>
          <w:sz w:val="24"/>
        </w:rPr>
        <w:t>本基金可以进行</w:t>
      </w:r>
      <w:r w:rsidR="005D10A7">
        <w:rPr>
          <w:rFonts w:ascii="彩虹粗仿宋" w:eastAsia="彩虹粗仿宋" w:hAnsi="宋体" w:cs="Arial" w:hint="eastAsia"/>
          <w:bCs/>
          <w:sz w:val="24"/>
        </w:rPr>
        <w:t>境外</w:t>
      </w:r>
      <w:r w:rsidRPr="00432AE2">
        <w:rPr>
          <w:rFonts w:ascii="彩虹粗仿宋" w:eastAsia="彩虹粗仿宋" w:hAnsi="宋体" w:cs="Arial" w:hint="eastAsia"/>
          <w:bCs/>
          <w:sz w:val="24"/>
        </w:rPr>
        <w:t>证券借贷交易，有关证券借贷交易的内容以专门签署的三方或多方协议约定为准。</w:t>
      </w:r>
    </w:p>
    <w:p w14:paraId="4C06E269" w14:textId="77777777" w:rsidR="00432AE2" w:rsidRPr="00432AE2" w:rsidRDefault="00432AE2" w:rsidP="00432AE2">
      <w:pPr>
        <w:adjustRightInd w:val="0"/>
        <w:snapToGrid w:val="0"/>
        <w:ind w:firstLineChars="200" w:firstLine="480"/>
        <w:rPr>
          <w:rFonts w:ascii="彩虹粗仿宋" w:eastAsia="彩虹粗仿宋" w:hAnsi="宋体" w:cs="Arial"/>
          <w:bCs/>
          <w:sz w:val="24"/>
        </w:rPr>
      </w:pPr>
      <w:r w:rsidRPr="00432AE2">
        <w:rPr>
          <w:rFonts w:ascii="彩虹粗仿宋" w:eastAsia="彩虹粗仿宋" w:hAnsi="宋体" w:cs="Arial" w:hint="eastAsia"/>
          <w:bCs/>
          <w:sz w:val="24"/>
        </w:rPr>
        <w:t>如法律法规或监管机构以后允许基金投资其他品种，基金管理人在履行适当程序后，可以将其纳入投资范围。</w:t>
      </w:r>
    </w:p>
    <w:p w14:paraId="3F28BCB9" w14:textId="17318EA6" w:rsidR="00432AE2" w:rsidRDefault="00432AE2" w:rsidP="00432AE2">
      <w:pPr>
        <w:adjustRightInd w:val="0"/>
        <w:snapToGrid w:val="0"/>
        <w:ind w:firstLineChars="200" w:firstLine="480"/>
        <w:rPr>
          <w:rFonts w:ascii="彩虹粗仿宋" w:eastAsia="彩虹粗仿宋" w:hAnsi="宋体" w:cs="Arial"/>
          <w:bCs/>
          <w:sz w:val="24"/>
        </w:rPr>
      </w:pPr>
      <w:r w:rsidRPr="00432AE2">
        <w:rPr>
          <w:rFonts w:ascii="彩虹粗仿宋" w:eastAsia="彩虹粗仿宋" w:hAnsi="宋体" w:cs="Arial" w:hint="eastAsia"/>
          <w:bCs/>
          <w:sz w:val="24"/>
        </w:rPr>
        <w:t>本基金以中短</w:t>
      </w:r>
      <w:r w:rsidRPr="00432AE2">
        <w:rPr>
          <w:rFonts w:ascii="彩虹粗仿宋" w:eastAsia="彩虹粗仿宋" w:hAnsi="宋体" w:cs="Arial"/>
          <w:bCs/>
          <w:sz w:val="24"/>
        </w:rPr>
        <w:t>期</w:t>
      </w:r>
      <w:r w:rsidRPr="00432AE2">
        <w:rPr>
          <w:rFonts w:ascii="彩虹粗仿宋" w:eastAsia="彩虹粗仿宋" w:hAnsi="宋体" w:cs="Arial" w:hint="eastAsia"/>
          <w:bCs/>
          <w:sz w:val="24"/>
        </w:rPr>
        <w:t>债券为主要投资对象。基金的投资组合比例为：对债券的投资比例不低于基金资产的80%。其中，投资于中短</w:t>
      </w:r>
      <w:r w:rsidRPr="00432AE2">
        <w:rPr>
          <w:rFonts w:ascii="彩虹粗仿宋" w:eastAsia="彩虹粗仿宋" w:hAnsi="宋体" w:cs="Arial"/>
          <w:bCs/>
          <w:sz w:val="24"/>
        </w:rPr>
        <w:t>期</w:t>
      </w:r>
      <w:r w:rsidRPr="00432AE2">
        <w:rPr>
          <w:rFonts w:ascii="彩虹粗仿宋" w:eastAsia="彩虹粗仿宋" w:hAnsi="宋体" w:cs="Arial" w:hint="eastAsia"/>
          <w:bCs/>
          <w:sz w:val="24"/>
        </w:rPr>
        <w:t>债券的比例不低于非现金基金资产的80%</w:t>
      </w:r>
      <w:r w:rsidR="00294A89" w:rsidRPr="00294A89">
        <w:rPr>
          <w:rFonts w:ascii="彩虹粗仿宋" w:eastAsia="彩虹粗仿宋" w:hAnsi="宋体" w:cs="Arial" w:hint="eastAsia"/>
          <w:bCs/>
          <w:sz w:val="24"/>
        </w:rPr>
        <w:t>，</w:t>
      </w:r>
      <w:r w:rsidR="00294A89" w:rsidRPr="00294A89">
        <w:rPr>
          <w:rFonts w:ascii="彩虹粗仿宋" w:eastAsia="彩虹粗仿宋" w:hAnsi="宋体" w:cs="Arial"/>
          <w:bCs/>
          <w:sz w:val="24"/>
        </w:rPr>
        <w:t>投资于</w:t>
      </w:r>
      <w:r w:rsidR="00294A89" w:rsidRPr="00294A89">
        <w:rPr>
          <w:rFonts w:ascii="彩虹粗仿宋" w:eastAsia="彩虹粗仿宋" w:hAnsi="宋体" w:cs="Arial" w:hint="eastAsia"/>
          <w:bCs/>
          <w:sz w:val="24"/>
        </w:rPr>
        <w:t>境外</w:t>
      </w:r>
      <w:r w:rsidR="00294A89" w:rsidRPr="00294A89">
        <w:rPr>
          <w:rFonts w:ascii="彩虹粗仿宋" w:eastAsia="彩虹粗仿宋" w:hAnsi="宋体" w:cs="Arial"/>
          <w:bCs/>
          <w:sz w:val="24"/>
        </w:rPr>
        <w:t>发行的</w:t>
      </w:r>
      <w:r w:rsidR="00294A89" w:rsidRPr="00294A89">
        <w:rPr>
          <w:rFonts w:ascii="彩虹粗仿宋" w:eastAsia="彩虹粗仿宋" w:hAnsi="宋体" w:cs="Arial" w:hint="eastAsia"/>
          <w:bCs/>
          <w:sz w:val="24"/>
        </w:rPr>
        <w:t>债券</w:t>
      </w:r>
      <w:r w:rsidR="00294A89" w:rsidRPr="00294A89">
        <w:rPr>
          <w:rFonts w:ascii="彩虹粗仿宋" w:eastAsia="彩虹粗仿宋" w:hAnsi="宋体" w:cs="Arial"/>
          <w:bCs/>
          <w:sz w:val="24"/>
        </w:rPr>
        <w:t>资产</w:t>
      </w:r>
      <w:r w:rsidR="00294A89" w:rsidRPr="00294A89">
        <w:rPr>
          <w:rFonts w:ascii="彩虹粗仿宋" w:eastAsia="彩虹粗仿宋" w:hAnsi="宋体" w:cs="Arial" w:hint="eastAsia"/>
          <w:bCs/>
          <w:sz w:val="24"/>
        </w:rPr>
        <w:t>的</w:t>
      </w:r>
      <w:r w:rsidR="00294A89" w:rsidRPr="00294A89">
        <w:rPr>
          <w:rFonts w:ascii="彩虹粗仿宋" w:eastAsia="彩虹粗仿宋" w:hAnsi="宋体" w:cs="Arial"/>
          <w:bCs/>
          <w:sz w:val="24"/>
        </w:rPr>
        <w:t>比例不低于</w:t>
      </w:r>
      <w:r w:rsidR="00294A89" w:rsidRPr="00294A89">
        <w:rPr>
          <w:rFonts w:ascii="彩虹粗仿宋" w:eastAsia="彩虹粗仿宋" w:hAnsi="宋体" w:cs="Arial" w:hint="eastAsia"/>
          <w:bCs/>
          <w:sz w:val="24"/>
        </w:rPr>
        <w:t>非</w:t>
      </w:r>
      <w:r w:rsidR="00294A89" w:rsidRPr="00294A89">
        <w:rPr>
          <w:rFonts w:ascii="彩虹粗仿宋" w:eastAsia="彩虹粗仿宋" w:hAnsi="宋体" w:cs="Arial"/>
          <w:bCs/>
          <w:sz w:val="24"/>
        </w:rPr>
        <w:t>现金基金资产的</w:t>
      </w:r>
      <w:r w:rsidR="00294A89" w:rsidRPr="00294A89">
        <w:rPr>
          <w:rFonts w:ascii="彩虹粗仿宋" w:eastAsia="彩虹粗仿宋" w:hAnsi="宋体" w:cs="Arial" w:hint="eastAsia"/>
          <w:bCs/>
          <w:sz w:val="24"/>
        </w:rPr>
        <w:t>60</w:t>
      </w:r>
      <w:r w:rsidR="00294A89" w:rsidRPr="00294A89">
        <w:rPr>
          <w:rFonts w:ascii="彩虹粗仿宋" w:eastAsia="彩虹粗仿宋" w:hAnsi="宋体" w:cs="Arial"/>
          <w:bCs/>
          <w:sz w:val="24"/>
        </w:rPr>
        <w:t>%。每</w:t>
      </w:r>
      <w:r w:rsidR="00294A89" w:rsidRPr="00294A89">
        <w:rPr>
          <w:rFonts w:ascii="彩虹粗仿宋" w:eastAsia="彩虹粗仿宋" w:hAnsi="宋体" w:cs="Arial"/>
          <w:bCs/>
          <w:sz w:val="24"/>
        </w:rPr>
        <w:lastRenderedPageBreak/>
        <w:t>个交易日日终在扣除金融衍生品合约需缴纳的交易保证金后，</w:t>
      </w:r>
      <w:r w:rsidR="005D10A7">
        <w:rPr>
          <w:rFonts w:ascii="彩虹粗仿宋" w:eastAsia="彩虹粗仿宋" w:hAnsi="宋体" w:cs="Arial" w:hint="eastAsia"/>
          <w:bCs/>
          <w:sz w:val="24"/>
        </w:rPr>
        <w:t>本基金保持</w:t>
      </w:r>
      <w:r w:rsidRPr="00432AE2">
        <w:rPr>
          <w:rFonts w:ascii="彩虹粗仿宋" w:eastAsia="彩虹粗仿宋" w:hAnsi="宋体" w:cs="Arial" w:hint="eastAsia"/>
          <w:bCs/>
          <w:sz w:val="24"/>
        </w:rPr>
        <w:t>现金或者到期日在1 年以内的政府债券不低于基金资产净值的5%，其中现金不包括结算备付金、存出保证金、应收申购款等。本基金所指的中短期债券是指剩余期限不超过三年的债券资产。</w:t>
      </w:r>
    </w:p>
    <w:p w14:paraId="273DB112" w14:textId="7EF3C495" w:rsidR="00496715" w:rsidRPr="00496715" w:rsidRDefault="00496715" w:rsidP="00496715">
      <w:pPr>
        <w:adjustRightInd w:val="0"/>
        <w:snapToGrid w:val="0"/>
        <w:ind w:firstLineChars="200" w:firstLine="480"/>
        <w:rPr>
          <w:rFonts w:ascii="彩虹粗仿宋" w:eastAsia="彩虹粗仿宋" w:hAnsi="宋体" w:cs="Arial"/>
          <w:bCs/>
          <w:sz w:val="24"/>
        </w:rPr>
      </w:pPr>
      <w:r w:rsidRPr="00496715">
        <w:rPr>
          <w:rFonts w:ascii="彩虹粗仿宋" w:eastAsia="彩虹粗仿宋" w:hAnsi="宋体" w:cs="Arial" w:hint="eastAsia"/>
          <w:bCs/>
          <w:sz w:val="24"/>
        </w:rPr>
        <w:t>本基金投资于全球市场，包括境内市场和境外市场，其中主要境外市场有：美国、欧洲、日本和</w:t>
      </w:r>
      <w:r w:rsidRPr="00496715">
        <w:rPr>
          <w:rFonts w:ascii="彩虹粗仿宋" w:eastAsia="彩虹粗仿宋" w:hAnsi="宋体" w:cs="Arial"/>
          <w:bCs/>
          <w:sz w:val="24"/>
        </w:rPr>
        <w:t>中国</w:t>
      </w:r>
      <w:r w:rsidRPr="00496715">
        <w:rPr>
          <w:rFonts w:ascii="彩虹粗仿宋" w:eastAsia="彩虹粗仿宋" w:hAnsi="宋体" w:cs="Arial" w:hint="eastAsia"/>
          <w:bCs/>
          <w:sz w:val="24"/>
        </w:rPr>
        <w:t>香港</w:t>
      </w:r>
      <w:r w:rsidRPr="00496715">
        <w:rPr>
          <w:rFonts w:ascii="彩虹粗仿宋" w:eastAsia="彩虹粗仿宋" w:hAnsi="宋体" w:cs="Arial"/>
          <w:bCs/>
          <w:sz w:val="24"/>
        </w:rPr>
        <w:t>特别</w:t>
      </w:r>
      <w:r w:rsidRPr="00496715">
        <w:rPr>
          <w:rFonts w:ascii="彩虹粗仿宋" w:eastAsia="彩虹粗仿宋" w:hAnsi="宋体" w:cs="Arial" w:hint="eastAsia"/>
          <w:bCs/>
          <w:sz w:val="24"/>
        </w:rPr>
        <w:t>行政区等国家或地区。</w:t>
      </w:r>
    </w:p>
    <w:p w14:paraId="6A7A1725" w14:textId="77777777" w:rsidR="00432AE2" w:rsidRDefault="00432AE2" w:rsidP="00432AE2">
      <w:pPr>
        <w:adjustRightInd w:val="0"/>
        <w:snapToGrid w:val="0"/>
        <w:ind w:firstLineChars="200" w:firstLine="480"/>
        <w:rPr>
          <w:rFonts w:ascii="彩虹粗仿宋" w:eastAsia="彩虹粗仿宋" w:hAnsi="宋体" w:cs="Arial"/>
          <w:bCs/>
          <w:sz w:val="24"/>
        </w:rPr>
      </w:pPr>
      <w:r w:rsidRPr="00432AE2">
        <w:rPr>
          <w:rFonts w:ascii="彩虹粗仿宋" w:eastAsia="彩虹粗仿宋" w:hAnsi="宋体" w:cs="Arial" w:hint="eastAsia"/>
          <w:bCs/>
          <w:sz w:val="24"/>
        </w:rPr>
        <w:t>如法律法规或中国证监会变更投资品种的投资比例限制，基金管理人在履行适当程序后，可以调整上述投资品种的投资比例。</w:t>
      </w:r>
    </w:p>
    <w:p w14:paraId="13A9642A" w14:textId="7EAF4B0D" w:rsidR="00432AE2" w:rsidRDefault="00432AE2" w:rsidP="00432AE2">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（二）基金托管人根据有关法律法规的规定及《基金合同》的约定，对基金投资比例进行监督。基金托管人按下述比例和调整期限进行监督：</w:t>
      </w:r>
    </w:p>
    <w:p w14:paraId="64745F65" w14:textId="77777777" w:rsidR="00432AE2" w:rsidRPr="00484A83" w:rsidRDefault="00432AE2" w:rsidP="00432AE2">
      <w:pPr>
        <w:adjustRightInd w:val="0"/>
        <w:snapToGrid w:val="0"/>
        <w:ind w:firstLineChars="200" w:firstLine="480"/>
        <w:rPr>
          <w:rFonts w:ascii="彩虹粗仿宋" w:eastAsia="彩虹粗仿宋"/>
          <w:bCs/>
          <w:sz w:val="24"/>
        </w:rPr>
      </w:pPr>
      <w:r w:rsidRPr="00432AE2">
        <w:rPr>
          <w:rFonts w:ascii="彩虹粗仿宋" w:eastAsia="彩虹粗仿宋"/>
          <w:bCs/>
          <w:sz w:val="24"/>
        </w:rPr>
        <w:t>1、组合限制</w:t>
      </w:r>
    </w:p>
    <w:p w14:paraId="5F7C921C" w14:textId="77777777" w:rsidR="00432AE2" w:rsidRPr="00FF5C79" w:rsidRDefault="00432AE2" w:rsidP="00432AE2">
      <w:pPr>
        <w:adjustRightInd w:val="0"/>
        <w:snapToGrid w:val="0"/>
        <w:ind w:firstLineChars="200" w:firstLine="480"/>
        <w:rPr>
          <w:rFonts w:ascii="彩虹粗仿宋" w:eastAsia="彩虹粗仿宋"/>
          <w:bCs/>
          <w:sz w:val="24"/>
        </w:rPr>
      </w:pPr>
      <w:r w:rsidRPr="00484A83">
        <w:rPr>
          <w:rFonts w:ascii="彩虹粗仿宋" w:eastAsia="彩虹粗仿宋"/>
          <w:bCs/>
          <w:sz w:val="24"/>
        </w:rPr>
        <w:t>基金的投资组合应遵循以下限制：</w:t>
      </w:r>
    </w:p>
    <w:p w14:paraId="48FE3601" w14:textId="1851DD8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hint="eastAsia"/>
          <w:bCs/>
          <w:sz w:val="24"/>
        </w:rPr>
        <w:t>（</w:t>
      </w:r>
      <w:r w:rsidRPr="0073640E">
        <w:rPr>
          <w:rFonts w:ascii="彩虹粗仿宋" w:eastAsia="彩虹粗仿宋"/>
          <w:bCs/>
          <w:sz w:val="24"/>
        </w:rPr>
        <w:t>1</w:t>
      </w:r>
      <w:r w:rsidRPr="0073640E">
        <w:rPr>
          <w:rFonts w:ascii="彩虹粗仿宋" w:eastAsia="彩虹粗仿宋" w:hint="eastAsia"/>
          <w:bCs/>
          <w:sz w:val="24"/>
        </w:rPr>
        <w:t>）本基金对债券的投资比例不低于基金资产的</w:t>
      </w:r>
      <w:r w:rsidRPr="0073640E">
        <w:rPr>
          <w:rFonts w:ascii="彩虹粗仿宋" w:eastAsia="彩虹粗仿宋"/>
          <w:bCs/>
          <w:sz w:val="24"/>
        </w:rPr>
        <w:t>80%</w:t>
      </w:r>
      <w:r w:rsidRPr="0073640E">
        <w:rPr>
          <w:rFonts w:ascii="彩虹粗仿宋" w:eastAsia="彩虹粗仿宋" w:hint="eastAsia"/>
          <w:bCs/>
          <w:sz w:val="24"/>
        </w:rPr>
        <w:t>。其中，投资于中短期债券的比例不低于非现金基金资产的</w:t>
      </w:r>
      <w:r w:rsidRPr="0073640E">
        <w:rPr>
          <w:rFonts w:ascii="彩虹粗仿宋" w:eastAsia="彩虹粗仿宋"/>
          <w:bCs/>
          <w:sz w:val="24"/>
        </w:rPr>
        <w:t>80%</w:t>
      </w:r>
      <w:r w:rsidR="00294A89" w:rsidRPr="00294A89">
        <w:rPr>
          <w:rFonts w:ascii="彩虹粗仿宋" w:eastAsia="彩虹粗仿宋" w:hint="eastAsia"/>
          <w:bCs/>
          <w:sz w:val="24"/>
        </w:rPr>
        <w:t>，</w:t>
      </w:r>
      <w:r w:rsidR="00294A89" w:rsidRPr="00294A89">
        <w:rPr>
          <w:rFonts w:ascii="彩虹粗仿宋" w:eastAsia="彩虹粗仿宋"/>
          <w:bCs/>
          <w:sz w:val="24"/>
        </w:rPr>
        <w:t>投资于</w:t>
      </w:r>
      <w:r w:rsidR="00294A89" w:rsidRPr="00294A89">
        <w:rPr>
          <w:rFonts w:ascii="彩虹粗仿宋" w:eastAsia="彩虹粗仿宋" w:hint="eastAsia"/>
          <w:bCs/>
          <w:sz w:val="24"/>
        </w:rPr>
        <w:t>境外</w:t>
      </w:r>
      <w:r w:rsidR="00294A89" w:rsidRPr="00294A89">
        <w:rPr>
          <w:rFonts w:ascii="彩虹粗仿宋" w:eastAsia="彩虹粗仿宋"/>
          <w:bCs/>
          <w:sz w:val="24"/>
        </w:rPr>
        <w:t>发行的</w:t>
      </w:r>
      <w:r w:rsidR="00294A89" w:rsidRPr="00294A89">
        <w:rPr>
          <w:rFonts w:ascii="彩虹粗仿宋" w:eastAsia="彩虹粗仿宋" w:hint="eastAsia"/>
          <w:bCs/>
          <w:sz w:val="24"/>
        </w:rPr>
        <w:t>债券</w:t>
      </w:r>
      <w:r w:rsidR="00294A89" w:rsidRPr="00294A89">
        <w:rPr>
          <w:rFonts w:ascii="彩虹粗仿宋" w:eastAsia="彩虹粗仿宋"/>
          <w:bCs/>
          <w:sz w:val="24"/>
        </w:rPr>
        <w:t>资产</w:t>
      </w:r>
      <w:r w:rsidR="00294A89" w:rsidRPr="00294A89">
        <w:rPr>
          <w:rFonts w:ascii="彩虹粗仿宋" w:eastAsia="彩虹粗仿宋" w:hint="eastAsia"/>
          <w:bCs/>
          <w:sz w:val="24"/>
        </w:rPr>
        <w:t>的</w:t>
      </w:r>
      <w:r w:rsidR="00294A89" w:rsidRPr="00294A89">
        <w:rPr>
          <w:rFonts w:ascii="彩虹粗仿宋" w:eastAsia="彩虹粗仿宋"/>
          <w:bCs/>
          <w:sz w:val="24"/>
        </w:rPr>
        <w:t>比例不低于</w:t>
      </w:r>
      <w:r w:rsidR="00294A89" w:rsidRPr="00294A89">
        <w:rPr>
          <w:rFonts w:ascii="彩虹粗仿宋" w:eastAsia="彩虹粗仿宋" w:hint="eastAsia"/>
          <w:bCs/>
          <w:sz w:val="24"/>
        </w:rPr>
        <w:t>非</w:t>
      </w:r>
      <w:r w:rsidR="00294A89" w:rsidRPr="00294A89">
        <w:rPr>
          <w:rFonts w:ascii="彩虹粗仿宋" w:eastAsia="彩虹粗仿宋"/>
          <w:bCs/>
          <w:sz w:val="24"/>
        </w:rPr>
        <w:t>现金基金资产的</w:t>
      </w:r>
      <w:r w:rsidR="00294A89" w:rsidRPr="00294A89">
        <w:rPr>
          <w:rFonts w:ascii="彩虹粗仿宋" w:eastAsia="彩虹粗仿宋" w:hint="eastAsia"/>
          <w:bCs/>
          <w:sz w:val="24"/>
        </w:rPr>
        <w:t>60</w:t>
      </w:r>
      <w:r w:rsidR="00294A89" w:rsidRPr="00294A89">
        <w:rPr>
          <w:rFonts w:ascii="彩虹粗仿宋" w:eastAsia="彩虹粗仿宋"/>
          <w:bCs/>
          <w:sz w:val="24"/>
        </w:rPr>
        <w:t>%</w:t>
      </w:r>
      <w:r w:rsidRPr="0073640E">
        <w:rPr>
          <w:rFonts w:ascii="彩虹粗仿宋" w:eastAsia="彩虹粗仿宋" w:hint="eastAsia"/>
          <w:bCs/>
          <w:sz w:val="24"/>
        </w:rPr>
        <w:t>；</w:t>
      </w:r>
    </w:p>
    <w:p w14:paraId="5B6AAB8A" w14:textId="034DBA5C"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hint="eastAsia"/>
          <w:bCs/>
          <w:sz w:val="24"/>
        </w:rPr>
        <w:t>（</w:t>
      </w:r>
      <w:r w:rsidRPr="0073640E">
        <w:rPr>
          <w:rFonts w:ascii="彩虹粗仿宋" w:eastAsia="彩虹粗仿宋"/>
          <w:bCs/>
          <w:sz w:val="24"/>
        </w:rPr>
        <w:t>2</w:t>
      </w:r>
      <w:r w:rsidRPr="0073640E">
        <w:rPr>
          <w:rFonts w:ascii="彩虹粗仿宋" w:eastAsia="彩虹粗仿宋" w:hint="eastAsia"/>
          <w:bCs/>
          <w:sz w:val="24"/>
        </w:rPr>
        <w:t>）</w:t>
      </w:r>
      <w:r w:rsidR="00294A89" w:rsidRPr="00294A89">
        <w:rPr>
          <w:rFonts w:ascii="彩虹粗仿宋" w:eastAsia="彩虹粗仿宋"/>
          <w:bCs/>
          <w:sz w:val="24"/>
        </w:rPr>
        <w:t>每个交易日日终在扣除金融衍生品合约需缴纳的交易保证金后，</w:t>
      </w:r>
      <w:r w:rsidR="00294A89" w:rsidRPr="00294A89">
        <w:rPr>
          <w:rFonts w:ascii="彩虹粗仿宋" w:eastAsia="彩虹粗仿宋" w:hint="eastAsia"/>
          <w:bCs/>
          <w:sz w:val="24"/>
        </w:rPr>
        <w:t>本基金</w:t>
      </w:r>
      <w:r w:rsidRPr="0073640E">
        <w:rPr>
          <w:rFonts w:ascii="彩虹粗仿宋" w:eastAsia="彩虹粗仿宋" w:hint="eastAsia"/>
          <w:bCs/>
          <w:sz w:val="24"/>
        </w:rPr>
        <w:t>保持不低于基金资产净值</w:t>
      </w:r>
      <w:r w:rsidRPr="0073640E">
        <w:rPr>
          <w:rFonts w:ascii="彩虹粗仿宋" w:eastAsia="彩虹粗仿宋"/>
          <w:bCs/>
          <w:sz w:val="24"/>
        </w:rPr>
        <w:t>5</w:t>
      </w:r>
      <w:r w:rsidRPr="0073640E">
        <w:rPr>
          <w:rFonts w:ascii="彩虹粗仿宋" w:eastAsia="彩虹粗仿宋" w:hint="eastAsia"/>
          <w:bCs/>
          <w:sz w:val="24"/>
        </w:rPr>
        <w:t>％的现金或者到期日在一年以内的政府债券，其中现金不包括结算备付金、存出保证金和应收申购款等；</w:t>
      </w:r>
    </w:p>
    <w:p w14:paraId="2643AB8B"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hint="eastAsia"/>
          <w:bCs/>
          <w:sz w:val="24"/>
        </w:rPr>
        <w:t>（</w:t>
      </w:r>
      <w:r w:rsidRPr="0073640E">
        <w:rPr>
          <w:rFonts w:ascii="彩虹粗仿宋" w:eastAsia="彩虹粗仿宋"/>
          <w:bCs/>
          <w:sz w:val="24"/>
        </w:rPr>
        <w:t>3</w:t>
      </w:r>
      <w:r w:rsidRPr="0073640E">
        <w:rPr>
          <w:rFonts w:ascii="彩虹粗仿宋" w:eastAsia="彩虹粗仿宋" w:hint="eastAsia"/>
          <w:bCs/>
          <w:sz w:val="24"/>
        </w:rPr>
        <w:t>）本基金资产总值不超过基金资产净值的</w:t>
      </w:r>
      <w:r w:rsidRPr="0073640E">
        <w:rPr>
          <w:rFonts w:ascii="彩虹粗仿宋" w:eastAsia="彩虹粗仿宋"/>
          <w:bCs/>
          <w:sz w:val="24"/>
        </w:rPr>
        <w:t>140%</w:t>
      </w:r>
      <w:r w:rsidRPr="0073640E">
        <w:rPr>
          <w:rFonts w:ascii="彩虹粗仿宋" w:eastAsia="彩虹粗仿宋" w:hint="eastAsia"/>
          <w:bCs/>
          <w:sz w:val="24"/>
        </w:rPr>
        <w:t>；</w:t>
      </w:r>
    </w:p>
    <w:p w14:paraId="0D18C83E"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hint="eastAsia"/>
          <w:bCs/>
          <w:sz w:val="24"/>
        </w:rPr>
        <w:t>（</w:t>
      </w:r>
      <w:r w:rsidRPr="0073640E">
        <w:rPr>
          <w:rFonts w:ascii="彩虹粗仿宋" w:eastAsia="彩虹粗仿宋"/>
          <w:bCs/>
          <w:sz w:val="24"/>
        </w:rPr>
        <w:t>4</w:t>
      </w:r>
      <w:r w:rsidRPr="0073640E">
        <w:rPr>
          <w:rFonts w:ascii="彩虹粗仿宋" w:eastAsia="彩虹粗仿宋" w:hint="eastAsia"/>
          <w:bCs/>
          <w:sz w:val="24"/>
        </w:rPr>
        <w:t>）本基金境外投资的，还须遵循以下限制：</w:t>
      </w:r>
    </w:p>
    <w:p w14:paraId="0AC6B6B6"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bCs/>
          <w:sz w:val="24"/>
        </w:rPr>
        <w:t>1</w:t>
      </w:r>
      <w:r w:rsidRPr="0073640E">
        <w:rPr>
          <w:rFonts w:ascii="彩虹粗仿宋" w:eastAsia="彩虹粗仿宋" w:hint="eastAsia"/>
          <w:bCs/>
          <w:sz w:val="24"/>
        </w:rPr>
        <w:t>）基金持有同一家银行的存款不得超过基金净值的</w:t>
      </w:r>
      <w:r w:rsidRPr="0073640E">
        <w:rPr>
          <w:rFonts w:ascii="彩虹粗仿宋" w:eastAsia="彩虹粗仿宋"/>
          <w:bCs/>
          <w:sz w:val="24"/>
        </w:rPr>
        <w:t>20%</w:t>
      </w:r>
      <w:r w:rsidRPr="0073640E">
        <w:rPr>
          <w:rFonts w:ascii="彩虹粗仿宋" w:eastAsia="彩虹粗仿宋" w:hint="eastAsia"/>
          <w:bCs/>
          <w:sz w:val="24"/>
        </w:rPr>
        <w:t>，其中银行应当是中资商业银行在境外设立的分行或在最近一个会计年度达到中国证监会认可的信用评级机构评级的境外银行。在基金托管账户的存款可以不受上述限制。</w:t>
      </w:r>
    </w:p>
    <w:p w14:paraId="045C22D6"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bCs/>
          <w:sz w:val="24"/>
        </w:rPr>
        <w:t>2</w:t>
      </w:r>
      <w:r w:rsidRPr="0073640E">
        <w:rPr>
          <w:rFonts w:ascii="彩虹粗仿宋" w:eastAsia="彩虹粗仿宋" w:hint="eastAsia"/>
          <w:bCs/>
          <w:sz w:val="24"/>
        </w:rPr>
        <w:t>）基金持有同一机构（政府、国际金融组织除外）发行的证券市值不得超过基金净值的</w:t>
      </w:r>
      <w:r w:rsidRPr="0073640E">
        <w:rPr>
          <w:rFonts w:ascii="彩虹粗仿宋" w:eastAsia="彩虹粗仿宋"/>
          <w:bCs/>
          <w:sz w:val="24"/>
        </w:rPr>
        <w:t>10%</w:t>
      </w:r>
      <w:r w:rsidRPr="0073640E">
        <w:rPr>
          <w:rFonts w:ascii="彩虹粗仿宋" w:eastAsia="彩虹粗仿宋" w:hint="eastAsia"/>
          <w:bCs/>
          <w:sz w:val="24"/>
        </w:rPr>
        <w:t>。</w:t>
      </w:r>
    </w:p>
    <w:p w14:paraId="5DB1207D"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bCs/>
          <w:sz w:val="24"/>
        </w:rPr>
        <w:t>3</w:t>
      </w:r>
      <w:r w:rsidRPr="0073640E">
        <w:rPr>
          <w:rFonts w:ascii="彩虹粗仿宋" w:eastAsia="彩虹粗仿宋" w:hint="eastAsia"/>
          <w:bCs/>
          <w:sz w:val="24"/>
        </w:rPr>
        <w:t>）基金持有与中国证监会签署双边监管合作谅解备忘录国家或地区以外的其他国家或地区证券市场挂牌交易的证券资产不得超过基金资产净值的</w:t>
      </w:r>
      <w:r w:rsidRPr="0073640E">
        <w:rPr>
          <w:rFonts w:ascii="彩虹粗仿宋" w:eastAsia="彩虹粗仿宋"/>
          <w:bCs/>
          <w:sz w:val="24"/>
        </w:rPr>
        <w:t>10%</w:t>
      </w:r>
      <w:r w:rsidRPr="0073640E">
        <w:rPr>
          <w:rFonts w:ascii="彩虹粗仿宋" w:eastAsia="彩虹粗仿宋" w:hint="eastAsia"/>
          <w:bCs/>
          <w:sz w:val="24"/>
        </w:rPr>
        <w:t>，其中持有任一国家或地区市场的证券资产不得超过基金资产净值的</w:t>
      </w:r>
      <w:r w:rsidRPr="0073640E">
        <w:rPr>
          <w:rFonts w:ascii="彩虹粗仿宋" w:eastAsia="彩虹粗仿宋"/>
          <w:bCs/>
          <w:sz w:val="24"/>
        </w:rPr>
        <w:t>3%</w:t>
      </w:r>
      <w:r w:rsidRPr="0073640E">
        <w:rPr>
          <w:rFonts w:ascii="彩虹粗仿宋" w:eastAsia="彩虹粗仿宋" w:hint="eastAsia"/>
          <w:bCs/>
          <w:sz w:val="24"/>
        </w:rPr>
        <w:t>。</w:t>
      </w:r>
    </w:p>
    <w:p w14:paraId="5F676FFB" w14:textId="72359689" w:rsidR="00432AE2" w:rsidRPr="0073640E" w:rsidRDefault="00432AE2" w:rsidP="0073640E">
      <w:pPr>
        <w:ind w:firstLineChars="100" w:firstLine="240"/>
        <w:rPr>
          <w:rFonts w:ascii="彩虹粗仿宋" w:eastAsia="彩虹粗仿宋"/>
          <w:bCs/>
          <w:sz w:val="24"/>
        </w:rPr>
      </w:pPr>
      <w:r w:rsidRPr="0073640E">
        <w:rPr>
          <w:rFonts w:ascii="彩虹粗仿宋" w:eastAsia="彩虹粗仿宋"/>
          <w:bCs/>
          <w:sz w:val="24"/>
        </w:rPr>
        <w:t>4</w:t>
      </w:r>
      <w:r w:rsidRPr="0073640E">
        <w:rPr>
          <w:rFonts w:ascii="彩虹粗仿宋" w:eastAsia="彩虹粗仿宋" w:hint="eastAsia"/>
          <w:bCs/>
          <w:sz w:val="24"/>
        </w:rPr>
        <w:t>）基金不得购买证券用于控制或影响发行该证券的机构或其管理层。本基金管理人管理的</w:t>
      </w:r>
      <w:r w:rsidR="00F571AE">
        <w:rPr>
          <w:rFonts w:ascii="彩虹粗仿宋" w:eastAsia="彩虹粗仿宋" w:hint="eastAsia"/>
          <w:sz w:val="24"/>
        </w:rPr>
        <w:t>且</w:t>
      </w:r>
      <w:r w:rsidR="00F571AE" w:rsidRPr="00D714B4">
        <w:rPr>
          <w:rFonts w:ascii="彩虹粗仿宋" w:eastAsia="彩虹粗仿宋" w:hint="eastAsia"/>
          <w:sz w:val="24"/>
        </w:rPr>
        <w:t>在本基金托管人处托管的</w:t>
      </w:r>
      <w:r w:rsidRPr="0073640E">
        <w:rPr>
          <w:rFonts w:ascii="彩虹粗仿宋" w:eastAsia="彩虹粗仿宋" w:hint="eastAsia"/>
          <w:bCs/>
          <w:sz w:val="24"/>
        </w:rPr>
        <w:t>全部基金不得持有同一机构</w:t>
      </w:r>
      <w:r w:rsidRPr="0073640E">
        <w:rPr>
          <w:rFonts w:ascii="彩虹粗仿宋" w:eastAsia="彩虹粗仿宋"/>
          <w:bCs/>
          <w:sz w:val="24"/>
        </w:rPr>
        <w:t>10%</w:t>
      </w:r>
      <w:r w:rsidRPr="0073640E">
        <w:rPr>
          <w:rFonts w:ascii="彩虹粗仿宋" w:eastAsia="彩虹粗仿宋" w:hint="eastAsia"/>
          <w:bCs/>
          <w:sz w:val="24"/>
        </w:rPr>
        <w:t>以上具有投票权的证券发行总量。</w:t>
      </w:r>
    </w:p>
    <w:p w14:paraId="1E3FEB4B"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hint="eastAsia"/>
          <w:bCs/>
          <w:sz w:val="24"/>
        </w:rPr>
        <w:t>前项投资比例限制应当合并计算同一机构境内外上市的总股本，同时应当一并计算全球存托凭证和美国存托凭证所代表的基础证券，并假设对持有的股本权证行使转换。</w:t>
      </w:r>
    </w:p>
    <w:p w14:paraId="1532606F"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bCs/>
          <w:sz w:val="24"/>
        </w:rPr>
        <w:t>5</w:t>
      </w:r>
      <w:r w:rsidRPr="0073640E">
        <w:rPr>
          <w:rFonts w:ascii="彩虹粗仿宋" w:eastAsia="彩虹粗仿宋" w:hint="eastAsia"/>
          <w:bCs/>
          <w:sz w:val="24"/>
        </w:rPr>
        <w:t>）基金持有非流动性资产市值不得超过基金净值的</w:t>
      </w:r>
      <w:r w:rsidRPr="0073640E">
        <w:rPr>
          <w:rFonts w:ascii="彩虹粗仿宋" w:eastAsia="彩虹粗仿宋"/>
          <w:bCs/>
          <w:sz w:val="24"/>
        </w:rPr>
        <w:t>10%</w:t>
      </w:r>
      <w:r w:rsidRPr="0073640E">
        <w:rPr>
          <w:rFonts w:ascii="彩虹粗仿宋" w:eastAsia="彩虹粗仿宋" w:hint="eastAsia"/>
          <w:bCs/>
          <w:sz w:val="24"/>
        </w:rPr>
        <w:t>。</w:t>
      </w:r>
    </w:p>
    <w:p w14:paraId="48AA410A"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hint="eastAsia"/>
          <w:bCs/>
          <w:sz w:val="24"/>
        </w:rPr>
        <w:t>前项非流动性资产是指法律或基金合同规定的流通受限证券以及中国证监会认定的其他资产。</w:t>
      </w:r>
    </w:p>
    <w:p w14:paraId="468DF7BF"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bCs/>
          <w:sz w:val="24"/>
        </w:rPr>
        <w:t>6</w:t>
      </w:r>
      <w:r w:rsidRPr="0073640E">
        <w:rPr>
          <w:rFonts w:ascii="彩虹粗仿宋" w:eastAsia="彩虹粗仿宋" w:hint="eastAsia"/>
          <w:bCs/>
          <w:sz w:val="24"/>
        </w:rPr>
        <w:t>）本基金持有境外基金的市值合计不得超过基金资产净值的</w:t>
      </w:r>
      <w:r w:rsidRPr="0073640E">
        <w:rPr>
          <w:rFonts w:ascii="彩虹粗仿宋" w:eastAsia="彩虹粗仿宋"/>
          <w:bCs/>
          <w:sz w:val="24"/>
        </w:rPr>
        <w:t>10%</w:t>
      </w:r>
      <w:r w:rsidRPr="0073640E">
        <w:rPr>
          <w:rFonts w:ascii="彩虹粗仿宋" w:eastAsia="彩虹粗仿宋" w:hint="eastAsia"/>
          <w:bCs/>
          <w:sz w:val="24"/>
        </w:rPr>
        <w:t>，但持有货币市场基金不受此限制。</w:t>
      </w:r>
    </w:p>
    <w:p w14:paraId="1E366F05" w14:textId="0CDD0646" w:rsidR="00432AE2" w:rsidRPr="0073640E" w:rsidRDefault="00432AE2" w:rsidP="0073640E">
      <w:pPr>
        <w:ind w:firstLineChars="100" w:firstLine="240"/>
        <w:rPr>
          <w:rFonts w:ascii="彩虹粗仿宋" w:eastAsia="彩虹粗仿宋"/>
          <w:bCs/>
          <w:sz w:val="24"/>
        </w:rPr>
      </w:pPr>
      <w:r w:rsidRPr="0073640E">
        <w:rPr>
          <w:rFonts w:ascii="彩虹粗仿宋" w:eastAsia="彩虹粗仿宋"/>
          <w:bCs/>
          <w:sz w:val="24"/>
        </w:rPr>
        <w:t>7</w:t>
      </w:r>
      <w:r w:rsidRPr="0073640E">
        <w:rPr>
          <w:rFonts w:ascii="彩虹粗仿宋" w:eastAsia="彩虹粗仿宋" w:hint="eastAsia"/>
          <w:bCs/>
          <w:sz w:val="24"/>
        </w:rPr>
        <w:t>）本基金管理人管理的</w:t>
      </w:r>
      <w:r w:rsidR="00F571AE">
        <w:rPr>
          <w:rFonts w:ascii="彩虹粗仿宋" w:eastAsia="彩虹粗仿宋" w:hint="eastAsia"/>
          <w:sz w:val="24"/>
        </w:rPr>
        <w:t>且</w:t>
      </w:r>
      <w:r w:rsidR="00F571AE" w:rsidRPr="00D714B4">
        <w:rPr>
          <w:rFonts w:ascii="彩虹粗仿宋" w:eastAsia="彩虹粗仿宋" w:hint="eastAsia"/>
          <w:sz w:val="24"/>
        </w:rPr>
        <w:t>在本基金托管人处托管的</w:t>
      </w:r>
      <w:r w:rsidRPr="0073640E">
        <w:rPr>
          <w:rFonts w:ascii="彩虹粗仿宋" w:eastAsia="彩虹粗仿宋" w:hint="eastAsia"/>
          <w:bCs/>
          <w:sz w:val="24"/>
        </w:rPr>
        <w:t>全部基金持有任何一只境外基金，不得超过该境外基金总份额的</w:t>
      </w:r>
      <w:r w:rsidRPr="0073640E">
        <w:rPr>
          <w:rFonts w:ascii="彩虹粗仿宋" w:eastAsia="彩虹粗仿宋"/>
          <w:bCs/>
          <w:sz w:val="24"/>
        </w:rPr>
        <w:t>20%</w:t>
      </w:r>
      <w:r w:rsidRPr="0073640E">
        <w:rPr>
          <w:rFonts w:ascii="彩虹粗仿宋" w:eastAsia="彩虹粗仿宋" w:hint="eastAsia"/>
          <w:bCs/>
          <w:sz w:val="24"/>
        </w:rPr>
        <w:t>。</w:t>
      </w:r>
    </w:p>
    <w:p w14:paraId="294DE76A" w14:textId="164672B0"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bCs/>
          <w:sz w:val="24"/>
        </w:rPr>
        <w:t>8</w:t>
      </w:r>
      <w:r w:rsidRPr="0073640E">
        <w:rPr>
          <w:rFonts w:ascii="彩虹粗仿宋" w:eastAsia="彩虹粗仿宋" w:hint="eastAsia"/>
          <w:bCs/>
          <w:sz w:val="24"/>
        </w:rPr>
        <w:t>）</w:t>
      </w:r>
      <w:r w:rsidRPr="0073640E">
        <w:rPr>
          <w:rFonts w:ascii="彩虹粗仿宋" w:eastAsia="彩虹粗仿宋"/>
          <w:bCs/>
          <w:sz w:val="24"/>
        </w:rPr>
        <w:t xml:space="preserve"> </w:t>
      </w:r>
      <w:r w:rsidRPr="0073640E">
        <w:rPr>
          <w:rFonts w:ascii="彩虹粗仿宋" w:eastAsia="彩虹粗仿宋" w:hint="eastAsia"/>
          <w:bCs/>
          <w:sz w:val="24"/>
        </w:rPr>
        <w:t>为应付赎回、交易清算等临时用途借入现金的比例不得超过基金资产净值的</w:t>
      </w:r>
      <w:r w:rsidRPr="0073640E">
        <w:rPr>
          <w:rFonts w:ascii="彩虹粗仿宋" w:eastAsia="彩虹粗仿宋"/>
          <w:bCs/>
          <w:sz w:val="24"/>
        </w:rPr>
        <w:t>10%</w:t>
      </w:r>
      <w:r w:rsidR="00E3480D">
        <w:rPr>
          <w:rFonts w:ascii="彩虹粗仿宋" w:eastAsia="彩虹粗仿宋" w:hint="eastAsia"/>
          <w:bCs/>
          <w:sz w:val="24"/>
        </w:rPr>
        <w:t>。</w:t>
      </w:r>
    </w:p>
    <w:p w14:paraId="2CB383C2"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hint="eastAsia"/>
          <w:bCs/>
          <w:sz w:val="24"/>
        </w:rPr>
        <w:t>（</w:t>
      </w:r>
      <w:r w:rsidRPr="0073640E">
        <w:rPr>
          <w:rFonts w:ascii="彩虹粗仿宋" w:eastAsia="彩虹粗仿宋"/>
          <w:bCs/>
          <w:sz w:val="24"/>
        </w:rPr>
        <w:t>5</w:t>
      </w:r>
      <w:r w:rsidRPr="0073640E">
        <w:rPr>
          <w:rFonts w:ascii="彩虹粗仿宋" w:eastAsia="彩虹粗仿宋" w:hint="eastAsia"/>
          <w:bCs/>
          <w:sz w:val="24"/>
        </w:rPr>
        <w:t>）本基金境内投资的，还须遵循以下限制：</w:t>
      </w:r>
    </w:p>
    <w:p w14:paraId="7DD2706E"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bCs/>
          <w:sz w:val="24"/>
        </w:rPr>
        <w:lastRenderedPageBreak/>
        <w:t>1</w:t>
      </w:r>
      <w:r w:rsidRPr="0073640E">
        <w:rPr>
          <w:rFonts w:ascii="彩虹粗仿宋" w:eastAsia="彩虹粗仿宋" w:hint="eastAsia"/>
          <w:bCs/>
          <w:sz w:val="24"/>
        </w:rPr>
        <w:t>）本基金投资于同一原始权益人的各类资产支持证券的比例，不得超过基金资产净值的</w:t>
      </w:r>
      <w:r w:rsidRPr="0073640E">
        <w:rPr>
          <w:rFonts w:ascii="彩虹粗仿宋" w:eastAsia="彩虹粗仿宋"/>
          <w:bCs/>
          <w:sz w:val="24"/>
        </w:rPr>
        <w:t>10</w:t>
      </w:r>
      <w:r w:rsidRPr="0073640E">
        <w:rPr>
          <w:rFonts w:ascii="彩虹粗仿宋" w:eastAsia="彩虹粗仿宋" w:hint="eastAsia"/>
          <w:bCs/>
          <w:sz w:val="24"/>
        </w:rPr>
        <w:t>％；</w:t>
      </w:r>
    </w:p>
    <w:p w14:paraId="0D302CB1"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bCs/>
          <w:sz w:val="24"/>
        </w:rPr>
        <w:t>2</w:t>
      </w:r>
      <w:r w:rsidRPr="0073640E">
        <w:rPr>
          <w:rFonts w:ascii="彩虹粗仿宋" w:eastAsia="彩虹粗仿宋" w:hint="eastAsia"/>
          <w:bCs/>
          <w:sz w:val="24"/>
        </w:rPr>
        <w:t>）本基金持有的全部资产支持证券，其市值不得超过基金资产净值的</w:t>
      </w:r>
      <w:r w:rsidRPr="0073640E">
        <w:rPr>
          <w:rFonts w:ascii="彩虹粗仿宋" w:eastAsia="彩虹粗仿宋"/>
          <w:bCs/>
          <w:sz w:val="24"/>
        </w:rPr>
        <w:t>20</w:t>
      </w:r>
      <w:r w:rsidRPr="0073640E">
        <w:rPr>
          <w:rFonts w:ascii="彩虹粗仿宋" w:eastAsia="彩虹粗仿宋" w:hint="eastAsia"/>
          <w:bCs/>
          <w:sz w:val="24"/>
        </w:rPr>
        <w:t>％，中国证监会规定的特殊品种除外；</w:t>
      </w:r>
    </w:p>
    <w:p w14:paraId="0C2F382D"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bCs/>
          <w:sz w:val="24"/>
        </w:rPr>
        <w:t>3</w:t>
      </w:r>
      <w:r w:rsidRPr="0073640E">
        <w:rPr>
          <w:rFonts w:ascii="彩虹粗仿宋" w:eastAsia="彩虹粗仿宋" w:hint="eastAsia"/>
          <w:bCs/>
          <w:sz w:val="24"/>
        </w:rPr>
        <w:t>）本基金持有的同一</w:t>
      </w:r>
      <w:r w:rsidRPr="0073640E">
        <w:rPr>
          <w:rFonts w:ascii="彩虹粗仿宋" w:eastAsia="彩虹粗仿宋"/>
          <w:bCs/>
          <w:sz w:val="24"/>
        </w:rPr>
        <w:t>(</w:t>
      </w:r>
      <w:r w:rsidRPr="0073640E">
        <w:rPr>
          <w:rFonts w:ascii="彩虹粗仿宋" w:eastAsia="彩虹粗仿宋" w:hint="eastAsia"/>
          <w:bCs/>
          <w:sz w:val="24"/>
        </w:rPr>
        <w:t>指同一信用级别</w:t>
      </w:r>
      <w:r w:rsidRPr="0073640E">
        <w:rPr>
          <w:rFonts w:ascii="彩虹粗仿宋" w:eastAsia="彩虹粗仿宋"/>
          <w:bCs/>
          <w:sz w:val="24"/>
        </w:rPr>
        <w:t>)</w:t>
      </w:r>
      <w:r w:rsidRPr="0073640E">
        <w:rPr>
          <w:rFonts w:ascii="彩虹粗仿宋" w:eastAsia="彩虹粗仿宋" w:hint="eastAsia"/>
          <w:bCs/>
          <w:sz w:val="24"/>
        </w:rPr>
        <w:t>资产支持证券的比例，不得超过该资产支持证券规模的</w:t>
      </w:r>
      <w:r w:rsidRPr="0073640E">
        <w:rPr>
          <w:rFonts w:ascii="彩虹粗仿宋" w:eastAsia="彩虹粗仿宋"/>
          <w:bCs/>
          <w:sz w:val="24"/>
        </w:rPr>
        <w:t>10</w:t>
      </w:r>
      <w:r w:rsidRPr="0073640E">
        <w:rPr>
          <w:rFonts w:ascii="彩虹粗仿宋" w:eastAsia="彩虹粗仿宋" w:hint="eastAsia"/>
          <w:bCs/>
          <w:sz w:val="24"/>
        </w:rPr>
        <w:t>％；</w:t>
      </w:r>
    </w:p>
    <w:p w14:paraId="0CDFEDA0" w14:textId="27AA99D0" w:rsidR="00432AE2" w:rsidRPr="0073640E" w:rsidRDefault="00432AE2" w:rsidP="0073640E">
      <w:pPr>
        <w:ind w:firstLineChars="100" w:firstLine="240"/>
        <w:rPr>
          <w:rFonts w:ascii="彩虹粗仿宋" w:eastAsia="彩虹粗仿宋"/>
          <w:bCs/>
          <w:sz w:val="24"/>
        </w:rPr>
      </w:pPr>
      <w:r w:rsidRPr="0073640E">
        <w:rPr>
          <w:rFonts w:ascii="彩虹粗仿宋" w:eastAsia="彩虹粗仿宋"/>
          <w:bCs/>
          <w:sz w:val="24"/>
        </w:rPr>
        <w:t>4</w:t>
      </w:r>
      <w:r w:rsidRPr="0073640E">
        <w:rPr>
          <w:rFonts w:ascii="彩虹粗仿宋" w:eastAsia="彩虹粗仿宋" w:hint="eastAsia"/>
          <w:bCs/>
          <w:sz w:val="24"/>
        </w:rPr>
        <w:t>）本基金管理人管理的</w:t>
      </w:r>
      <w:r w:rsidR="00F571AE">
        <w:rPr>
          <w:rFonts w:ascii="彩虹粗仿宋" w:eastAsia="彩虹粗仿宋" w:hint="eastAsia"/>
          <w:sz w:val="24"/>
        </w:rPr>
        <w:t>且</w:t>
      </w:r>
      <w:r w:rsidR="00F571AE" w:rsidRPr="00D714B4">
        <w:rPr>
          <w:rFonts w:ascii="彩虹粗仿宋" w:eastAsia="彩虹粗仿宋" w:hint="eastAsia"/>
          <w:sz w:val="24"/>
        </w:rPr>
        <w:t>在本基金托管人处托管的</w:t>
      </w:r>
      <w:r w:rsidRPr="0073640E">
        <w:rPr>
          <w:rFonts w:ascii="彩虹粗仿宋" w:eastAsia="彩虹粗仿宋" w:hint="eastAsia"/>
          <w:bCs/>
          <w:sz w:val="24"/>
        </w:rPr>
        <w:t>全部基金投资于同一原始权益人的各类资产支持证券，不得超过其各类资产支持证券合计规模的</w:t>
      </w:r>
      <w:r w:rsidRPr="0073640E">
        <w:rPr>
          <w:rFonts w:ascii="彩虹粗仿宋" w:eastAsia="彩虹粗仿宋"/>
          <w:bCs/>
          <w:sz w:val="24"/>
        </w:rPr>
        <w:t>10</w:t>
      </w:r>
      <w:r w:rsidRPr="0073640E">
        <w:rPr>
          <w:rFonts w:ascii="彩虹粗仿宋" w:eastAsia="彩虹粗仿宋" w:hint="eastAsia"/>
          <w:bCs/>
          <w:sz w:val="24"/>
        </w:rPr>
        <w:t>％；</w:t>
      </w:r>
    </w:p>
    <w:p w14:paraId="05ABC6FB"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bCs/>
          <w:sz w:val="24"/>
        </w:rPr>
        <w:t>5</w:t>
      </w:r>
      <w:r w:rsidRPr="0073640E">
        <w:rPr>
          <w:rFonts w:ascii="彩虹粗仿宋" w:eastAsia="彩虹粗仿宋" w:hint="eastAsia"/>
          <w:bCs/>
          <w:sz w:val="24"/>
        </w:rPr>
        <w:t>）本基金应投资于信用级别评级为</w:t>
      </w:r>
      <w:r w:rsidRPr="0073640E">
        <w:rPr>
          <w:rFonts w:ascii="彩虹粗仿宋" w:eastAsia="彩虹粗仿宋"/>
          <w:bCs/>
          <w:sz w:val="24"/>
        </w:rPr>
        <w:t>BBB</w:t>
      </w:r>
      <w:r w:rsidRPr="0073640E">
        <w:rPr>
          <w:rFonts w:ascii="彩虹粗仿宋" w:eastAsia="彩虹粗仿宋" w:hint="eastAsia"/>
          <w:bCs/>
          <w:sz w:val="24"/>
        </w:rPr>
        <w:t>以上</w:t>
      </w:r>
      <w:r w:rsidRPr="0073640E">
        <w:rPr>
          <w:rFonts w:ascii="彩虹粗仿宋" w:eastAsia="彩虹粗仿宋"/>
          <w:bCs/>
          <w:sz w:val="24"/>
        </w:rPr>
        <w:t>(</w:t>
      </w:r>
      <w:r w:rsidRPr="0073640E">
        <w:rPr>
          <w:rFonts w:ascii="彩虹粗仿宋" w:eastAsia="彩虹粗仿宋" w:hint="eastAsia"/>
          <w:bCs/>
          <w:sz w:val="24"/>
        </w:rPr>
        <w:t>含</w:t>
      </w:r>
      <w:r w:rsidRPr="0073640E">
        <w:rPr>
          <w:rFonts w:ascii="彩虹粗仿宋" w:eastAsia="彩虹粗仿宋"/>
          <w:bCs/>
          <w:sz w:val="24"/>
        </w:rPr>
        <w:t>BBB)</w:t>
      </w:r>
      <w:r w:rsidRPr="0073640E">
        <w:rPr>
          <w:rFonts w:ascii="彩虹粗仿宋" w:eastAsia="彩虹粗仿宋" w:hint="eastAsia"/>
          <w:bCs/>
          <w:sz w:val="24"/>
        </w:rPr>
        <w:t>的资产支持证券。基金持有资产支持证券期间，如果其信用等级下降、不再符合投资标准，应在评级报告发布之日起</w:t>
      </w:r>
      <w:r w:rsidRPr="0073640E">
        <w:rPr>
          <w:rFonts w:ascii="彩虹粗仿宋" w:eastAsia="彩虹粗仿宋"/>
          <w:bCs/>
          <w:sz w:val="24"/>
        </w:rPr>
        <w:t>3</w:t>
      </w:r>
      <w:r w:rsidRPr="0073640E">
        <w:rPr>
          <w:rFonts w:ascii="彩虹粗仿宋" w:eastAsia="彩虹粗仿宋" w:hint="eastAsia"/>
          <w:bCs/>
          <w:sz w:val="24"/>
        </w:rPr>
        <w:t>个月内予以全部卖出；</w:t>
      </w:r>
    </w:p>
    <w:p w14:paraId="29FD32F9"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bCs/>
          <w:sz w:val="24"/>
        </w:rPr>
        <w:t>6</w:t>
      </w:r>
      <w:r w:rsidRPr="0073640E">
        <w:rPr>
          <w:rFonts w:ascii="彩虹粗仿宋" w:eastAsia="彩虹粗仿宋" w:hint="eastAsia"/>
          <w:bCs/>
          <w:sz w:val="24"/>
        </w:rPr>
        <w:t>）基金财产参与股票发行申购，本基金所申报的金额不超过本基金的总资产，本基金所申报的股票数量不超过拟发行股票公司本次发行股票的总量；</w:t>
      </w:r>
    </w:p>
    <w:p w14:paraId="71993F3D"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bCs/>
          <w:sz w:val="24"/>
        </w:rPr>
        <w:t>7</w:t>
      </w:r>
      <w:r w:rsidRPr="0073640E">
        <w:rPr>
          <w:rFonts w:ascii="彩虹粗仿宋" w:eastAsia="彩虹粗仿宋" w:hint="eastAsia"/>
          <w:bCs/>
          <w:sz w:val="24"/>
        </w:rPr>
        <w:t>）本基金进入全国银行间同业市场进行债券回购的资金余额不得超过基金资产净值的</w:t>
      </w:r>
      <w:r w:rsidRPr="0073640E">
        <w:rPr>
          <w:rFonts w:ascii="彩虹粗仿宋" w:eastAsia="彩虹粗仿宋"/>
          <w:bCs/>
          <w:sz w:val="24"/>
        </w:rPr>
        <w:t>40%</w:t>
      </w:r>
      <w:r w:rsidRPr="0073640E">
        <w:rPr>
          <w:rFonts w:ascii="彩虹粗仿宋" w:eastAsia="彩虹粗仿宋" w:hint="eastAsia"/>
          <w:bCs/>
          <w:sz w:val="24"/>
        </w:rPr>
        <w:t>，进入全国银行间同业市场进行债券回购的最长期限为</w:t>
      </w:r>
      <w:r w:rsidRPr="0073640E">
        <w:rPr>
          <w:rFonts w:ascii="彩虹粗仿宋" w:eastAsia="彩虹粗仿宋"/>
          <w:bCs/>
          <w:sz w:val="24"/>
        </w:rPr>
        <w:t>1</w:t>
      </w:r>
      <w:r w:rsidRPr="0073640E">
        <w:rPr>
          <w:rFonts w:ascii="彩虹粗仿宋" w:eastAsia="彩虹粗仿宋" w:hint="eastAsia"/>
          <w:bCs/>
          <w:sz w:val="24"/>
        </w:rPr>
        <w:t>年，债券回购到期后不得展期；</w:t>
      </w:r>
    </w:p>
    <w:p w14:paraId="0FDD9D59" w14:textId="159FFD32" w:rsidR="00432AE2" w:rsidRPr="0073640E" w:rsidRDefault="00432AE2" w:rsidP="00456D6D">
      <w:pPr>
        <w:adjustRightInd w:val="0"/>
        <w:snapToGrid w:val="0"/>
        <w:ind w:firstLineChars="200" w:firstLine="480"/>
        <w:rPr>
          <w:rFonts w:ascii="彩虹粗仿宋" w:eastAsia="彩虹粗仿宋"/>
          <w:bCs/>
          <w:sz w:val="24"/>
        </w:rPr>
      </w:pPr>
      <w:r w:rsidRPr="0073640E">
        <w:rPr>
          <w:rFonts w:ascii="彩虹粗仿宋" w:eastAsia="彩虹粗仿宋"/>
          <w:bCs/>
          <w:sz w:val="24"/>
        </w:rPr>
        <w:t>8</w:t>
      </w:r>
      <w:r w:rsidRPr="0073640E">
        <w:rPr>
          <w:rFonts w:ascii="彩虹粗仿宋" w:eastAsia="彩虹粗仿宋" w:hint="eastAsia"/>
          <w:bCs/>
          <w:sz w:val="24"/>
        </w:rPr>
        <w:t>）本基金持有一家公司发行的证券，其市值（同一家公司在境内和境外同时上市的，持股比例合并计算）不超过基金资产净值的</w:t>
      </w:r>
      <w:r w:rsidRPr="0073640E">
        <w:rPr>
          <w:rFonts w:ascii="彩虹粗仿宋" w:eastAsia="彩虹粗仿宋"/>
          <w:bCs/>
          <w:sz w:val="24"/>
        </w:rPr>
        <w:t>10%</w:t>
      </w:r>
      <w:r w:rsidRPr="0073640E">
        <w:rPr>
          <w:rFonts w:ascii="彩虹粗仿宋" w:eastAsia="彩虹粗仿宋" w:hint="eastAsia"/>
          <w:bCs/>
          <w:sz w:val="24"/>
        </w:rPr>
        <w:t>；</w:t>
      </w:r>
    </w:p>
    <w:p w14:paraId="06A6B7F4" w14:textId="4D138CA5" w:rsidR="00432AE2" w:rsidRPr="0073640E" w:rsidRDefault="00456D6D" w:rsidP="0073640E">
      <w:pPr>
        <w:ind w:firstLineChars="100" w:firstLine="240"/>
        <w:rPr>
          <w:rFonts w:ascii="彩虹粗仿宋" w:eastAsia="彩虹粗仿宋"/>
          <w:bCs/>
          <w:sz w:val="24"/>
        </w:rPr>
      </w:pPr>
      <w:r>
        <w:rPr>
          <w:rFonts w:ascii="彩虹粗仿宋" w:eastAsia="彩虹粗仿宋" w:hint="eastAsia"/>
          <w:bCs/>
          <w:sz w:val="24"/>
        </w:rPr>
        <w:t>9</w:t>
      </w:r>
      <w:r w:rsidR="00432AE2" w:rsidRPr="0073640E">
        <w:rPr>
          <w:rFonts w:ascii="彩虹粗仿宋" w:eastAsia="彩虹粗仿宋" w:hint="eastAsia"/>
          <w:bCs/>
          <w:sz w:val="24"/>
        </w:rPr>
        <w:t>）本基金管理人管理的</w:t>
      </w:r>
      <w:r w:rsidR="00F571AE">
        <w:rPr>
          <w:rFonts w:ascii="彩虹粗仿宋" w:eastAsia="彩虹粗仿宋" w:hint="eastAsia"/>
          <w:sz w:val="24"/>
        </w:rPr>
        <w:t>且</w:t>
      </w:r>
      <w:r w:rsidR="00F571AE" w:rsidRPr="00D714B4">
        <w:rPr>
          <w:rFonts w:ascii="彩虹粗仿宋" w:eastAsia="彩虹粗仿宋" w:hint="eastAsia"/>
          <w:sz w:val="24"/>
        </w:rPr>
        <w:t>在本基金托管人处托管的</w:t>
      </w:r>
      <w:r w:rsidR="00432AE2" w:rsidRPr="0073640E">
        <w:rPr>
          <w:rFonts w:ascii="彩虹粗仿宋" w:eastAsia="彩虹粗仿宋" w:hint="eastAsia"/>
          <w:bCs/>
          <w:sz w:val="24"/>
        </w:rPr>
        <w:t>全部基金持有一家公司发行的证券，不超过该证券的</w:t>
      </w:r>
      <w:r w:rsidR="00432AE2" w:rsidRPr="0073640E">
        <w:rPr>
          <w:rFonts w:ascii="彩虹粗仿宋" w:eastAsia="彩虹粗仿宋"/>
          <w:bCs/>
          <w:sz w:val="24"/>
        </w:rPr>
        <w:t>10%</w:t>
      </w:r>
      <w:r w:rsidR="00432AE2" w:rsidRPr="0073640E">
        <w:rPr>
          <w:rFonts w:ascii="彩虹粗仿宋" w:eastAsia="彩虹粗仿宋" w:hint="eastAsia"/>
          <w:bCs/>
          <w:sz w:val="24"/>
        </w:rPr>
        <w:t>（同一家公司在境内和境外同时上市的，持股比例合并计算）；</w:t>
      </w:r>
    </w:p>
    <w:p w14:paraId="32B8FF28" w14:textId="4A44C51C" w:rsidR="00432AE2" w:rsidRPr="0073640E" w:rsidRDefault="00432AE2" w:rsidP="009A59FF">
      <w:pPr>
        <w:ind w:firstLineChars="100" w:firstLine="240"/>
        <w:rPr>
          <w:rFonts w:ascii="彩虹粗仿宋" w:eastAsia="彩虹粗仿宋"/>
          <w:bCs/>
          <w:sz w:val="24"/>
        </w:rPr>
      </w:pPr>
      <w:r w:rsidRPr="0073640E">
        <w:rPr>
          <w:rFonts w:ascii="彩虹粗仿宋" w:eastAsia="彩虹粗仿宋"/>
          <w:bCs/>
          <w:sz w:val="24"/>
        </w:rPr>
        <w:t>1</w:t>
      </w:r>
      <w:r w:rsidR="00456D6D">
        <w:rPr>
          <w:rFonts w:ascii="彩虹粗仿宋" w:eastAsia="彩虹粗仿宋" w:hint="eastAsia"/>
          <w:bCs/>
          <w:sz w:val="24"/>
        </w:rPr>
        <w:t>0</w:t>
      </w:r>
      <w:r w:rsidRPr="0073640E">
        <w:rPr>
          <w:rFonts w:ascii="彩虹粗仿宋" w:eastAsia="彩虹粗仿宋" w:hint="eastAsia"/>
          <w:bCs/>
          <w:sz w:val="24"/>
        </w:rPr>
        <w:t>）本基金管理人管理的</w:t>
      </w:r>
      <w:r w:rsidR="00F571AE">
        <w:rPr>
          <w:rFonts w:ascii="彩虹粗仿宋" w:eastAsia="彩虹粗仿宋" w:hint="eastAsia"/>
          <w:sz w:val="24"/>
        </w:rPr>
        <w:t>且</w:t>
      </w:r>
      <w:r w:rsidR="00F571AE" w:rsidRPr="00D714B4">
        <w:rPr>
          <w:rFonts w:ascii="彩虹粗仿宋" w:eastAsia="彩虹粗仿宋" w:hint="eastAsia"/>
          <w:sz w:val="24"/>
        </w:rPr>
        <w:t>在本基金托管人处托管的</w:t>
      </w:r>
      <w:r w:rsidRPr="0073640E">
        <w:rPr>
          <w:rFonts w:ascii="彩虹粗仿宋" w:eastAsia="彩虹粗仿宋" w:hint="eastAsia"/>
          <w:bCs/>
          <w:sz w:val="24"/>
        </w:rPr>
        <w:t>全部开放式基金持有一家上市公司发行的可流通股票，不得超过该上市公司可流通股票的</w:t>
      </w:r>
      <w:r w:rsidRPr="0073640E">
        <w:rPr>
          <w:rFonts w:ascii="彩虹粗仿宋" w:eastAsia="彩虹粗仿宋"/>
          <w:bCs/>
          <w:sz w:val="24"/>
        </w:rPr>
        <w:t>15%</w:t>
      </w:r>
      <w:r w:rsidRPr="0073640E">
        <w:rPr>
          <w:rFonts w:ascii="彩虹粗仿宋" w:eastAsia="彩虹粗仿宋" w:hint="eastAsia"/>
          <w:bCs/>
          <w:sz w:val="24"/>
        </w:rPr>
        <w:t>；本基金管理人管理的</w:t>
      </w:r>
      <w:r w:rsidR="00F571AE">
        <w:rPr>
          <w:rFonts w:ascii="彩虹粗仿宋" w:eastAsia="彩虹粗仿宋" w:hint="eastAsia"/>
          <w:sz w:val="24"/>
        </w:rPr>
        <w:t>且</w:t>
      </w:r>
      <w:r w:rsidR="00F571AE" w:rsidRPr="00D714B4">
        <w:rPr>
          <w:rFonts w:ascii="彩虹粗仿宋" w:eastAsia="彩虹粗仿宋" w:hint="eastAsia"/>
          <w:sz w:val="24"/>
        </w:rPr>
        <w:t>在本基金托管人处托管的</w:t>
      </w:r>
      <w:r w:rsidRPr="0073640E">
        <w:rPr>
          <w:rFonts w:ascii="彩虹粗仿宋" w:eastAsia="彩虹粗仿宋" w:hint="eastAsia"/>
          <w:bCs/>
          <w:sz w:val="24"/>
        </w:rPr>
        <w:t>全部投资组合持有一家上市公司发行的可流通股票，不得超过该上市公司可流通股票的</w:t>
      </w:r>
      <w:r w:rsidRPr="0073640E">
        <w:rPr>
          <w:rFonts w:ascii="彩虹粗仿宋" w:eastAsia="彩虹粗仿宋"/>
          <w:bCs/>
          <w:sz w:val="24"/>
        </w:rPr>
        <w:t>30%</w:t>
      </w:r>
      <w:r w:rsidRPr="0073640E">
        <w:rPr>
          <w:rFonts w:ascii="彩虹粗仿宋" w:eastAsia="彩虹粗仿宋" w:hint="eastAsia"/>
          <w:bCs/>
          <w:sz w:val="24"/>
        </w:rPr>
        <w:t>；完全按照有关指数的构成比例进行证券投资的开放式基金以及中国证监会认定的特殊投资组合可不受前述比例限制；</w:t>
      </w:r>
    </w:p>
    <w:p w14:paraId="7E216B2F" w14:textId="5AB806D9"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bCs/>
          <w:sz w:val="24"/>
        </w:rPr>
        <w:t>1</w:t>
      </w:r>
      <w:r w:rsidR="00456D6D">
        <w:rPr>
          <w:rFonts w:ascii="彩虹粗仿宋" w:eastAsia="彩虹粗仿宋" w:hint="eastAsia"/>
          <w:bCs/>
          <w:sz w:val="24"/>
        </w:rPr>
        <w:t>1</w:t>
      </w:r>
      <w:r w:rsidRPr="0073640E">
        <w:rPr>
          <w:rFonts w:ascii="彩虹粗仿宋" w:eastAsia="彩虹粗仿宋" w:hint="eastAsia"/>
          <w:bCs/>
          <w:sz w:val="24"/>
        </w:rPr>
        <w:t>）本基金主动投资于流动性受限资产的市值合计不得超过</w:t>
      </w:r>
      <w:r w:rsidR="00456D6D">
        <w:rPr>
          <w:rFonts w:ascii="彩虹粗仿宋" w:eastAsia="彩虹粗仿宋" w:hint="eastAsia"/>
          <w:bCs/>
          <w:sz w:val="24"/>
        </w:rPr>
        <w:t>本</w:t>
      </w:r>
      <w:r w:rsidRPr="0073640E">
        <w:rPr>
          <w:rFonts w:ascii="彩虹粗仿宋" w:eastAsia="彩虹粗仿宋" w:hint="eastAsia"/>
          <w:bCs/>
          <w:sz w:val="24"/>
        </w:rPr>
        <w:t>基金资产净值的</w:t>
      </w:r>
      <w:r w:rsidRPr="0073640E">
        <w:rPr>
          <w:rFonts w:ascii="彩虹粗仿宋" w:eastAsia="彩虹粗仿宋"/>
          <w:bCs/>
          <w:sz w:val="24"/>
        </w:rPr>
        <w:t>15%</w:t>
      </w:r>
      <w:r w:rsidRPr="0073640E">
        <w:rPr>
          <w:rFonts w:ascii="彩虹粗仿宋" w:eastAsia="彩虹粗仿宋" w:hint="eastAsia"/>
          <w:bCs/>
          <w:sz w:val="24"/>
        </w:rPr>
        <w:t>；因证券市场波动、上市公司股票停牌、基金规模变动等基金管理人之外的因素致使基金不符合该比例限制的，基金管理人不得主动新增流动性受限资产的投资；</w:t>
      </w:r>
    </w:p>
    <w:p w14:paraId="6319D91E" w14:textId="60EB942A"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bCs/>
          <w:sz w:val="24"/>
        </w:rPr>
        <w:t>1</w:t>
      </w:r>
      <w:r w:rsidR="00456D6D">
        <w:rPr>
          <w:rFonts w:ascii="彩虹粗仿宋" w:eastAsia="彩虹粗仿宋" w:hint="eastAsia"/>
          <w:bCs/>
          <w:sz w:val="24"/>
        </w:rPr>
        <w:t>2</w:t>
      </w:r>
      <w:r w:rsidRPr="0073640E">
        <w:rPr>
          <w:rFonts w:ascii="彩虹粗仿宋" w:eastAsia="彩虹粗仿宋" w:hint="eastAsia"/>
          <w:bCs/>
          <w:sz w:val="24"/>
        </w:rPr>
        <w:t>）本基金与私募类证券资管产品及中国证监会认定的其他主体为交易对手开展逆回购交易的，可接受质押品的资质要求应当与本基金合同约定的投资范围保持一致；</w:t>
      </w:r>
    </w:p>
    <w:p w14:paraId="71AB353A"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hint="eastAsia"/>
          <w:bCs/>
          <w:sz w:val="24"/>
        </w:rPr>
        <w:t>（</w:t>
      </w:r>
      <w:r w:rsidRPr="0073640E">
        <w:rPr>
          <w:rFonts w:ascii="彩虹粗仿宋" w:eastAsia="彩虹粗仿宋"/>
          <w:bCs/>
          <w:sz w:val="24"/>
        </w:rPr>
        <w:t>6</w:t>
      </w:r>
      <w:r w:rsidRPr="0073640E">
        <w:rPr>
          <w:rFonts w:ascii="彩虹粗仿宋" w:eastAsia="彩虹粗仿宋" w:hint="eastAsia"/>
          <w:bCs/>
          <w:sz w:val="24"/>
        </w:rPr>
        <w:t>）法律法规及中国证监会规定的和《基金合同》约定的其他投资限制。</w:t>
      </w:r>
    </w:p>
    <w:p w14:paraId="5025F066" w14:textId="7DFF6A1D"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hint="eastAsia"/>
          <w:bCs/>
          <w:sz w:val="24"/>
        </w:rPr>
        <w:t>因证券</w:t>
      </w:r>
      <w:r w:rsidRPr="0073640E">
        <w:rPr>
          <w:rFonts w:ascii="彩虹粗仿宋" w:eastAsia="彩虹粗仿宋"/>
          <w:bCs/>
          <w:sz w:val="24"/>
        </w:rPr>
        <w:t>/</w:t>
      </w:r>
      <w:r w:rsidRPr="0073640E">
        <w:rPr>
          <w:rFonts w:ascii="彩虹粗仿宋" w:eastAsia="彩虹粗仿宋" w:hint="eastAsia"/>
          <w:bCs/>
          <w:sz w:val="24"/>
        </w:rPr>
        <w:t>期货市场波动、证券发行人合并、基金规模变动等基金管理人之外的因素致使基金投资比例不符合上述规定投资比例的，针对境外投资部分，</w:t>
      </w:r>
      <w:r w:rsidR="00456D6D" w:rsidRPr="00456D6D">
        <w:rPr>
          <w:rFonts w:ascii="彩虹粗仿宋" w:eastAsia="彩虹粗仿宋" w:hint="eastAsia"/>
          <w:bCs/>
          <w:sz w:val="24"/>
        </w:rPr>
        <w:t>除上述组合限制中第8）点外，</w:t>
      </w:r>
      <w:r w:rsidRPr="0073640E">
        <w:rPr>
          <w:rFonts w:ascii="彩虹粗仿宋" w:eastAsia="彩虹粗仿宋" w:hint="eastAsia"/>
          <w:bCs/>
          <w:sz w:val="24"/>
        </w:rPr>
        <w:t>应当在超过比例后</w:t>
      </w:r>
      <w:r w:rsidRPr="0073640E">
        <w:rPr>
          <w:rFonts w:ascii="彩虹粗仿宋" w:eastAsia="彩虹粗仿宋"/>
          <w:bCs/>
          <w:sz w:val="24"/>
        </w:rPr>
        <w:t xml:space="preserve">30 </w:t>
      </w:r>
      <w:r w:rsidRPr="0073640E">
        <w:rPr>
          <w:rFonts w:ascii="彩虹粗仿宋" w:eastAsia="彩虹粗仿宋" w:hint="eastAsia"/>
          <w:bCs/>
          <w:sz w:val="24"/>
        </w:rPr>
        <w:t>个工作日内采用合理的商业措施减仓以符合投资比例限制要求</w:t>
      </w:r>
      <w:r w:rsidR="00456D6D" w:rsidRPr="00456D6D">
        <w:rPr>
          <w:rFonts w:ascii="彩虹粗仿宋" w:eastAsia="彩虹粗仿宋" w:hint="eastAsia"/>
          <w:bCs/>
          <w:sz w:val="24"/>
        </w:rPr>
        <w:t>，但中国证监会规定的特殊情形除外</w:t>
      </w:r>
      <w:r w:rsidRPr="0073640E">
        <w:rPr>
          <w:rFonts w:ascii="彩虹粗仿宋" w:eastAsia="彩虹粗仿宋" w:hint="eastAsia"/>
          <w:bCs/>
          <w:sz w:val="24"/>
        </w:rPr>
        <w:t>。</w:t>
      </w:r>
      <w:r w:rsidR="00456D6D" w:rsidRPr="00456D6D">
        <w:rPr>
          <w:rFonts w:ascii="彩虹粗仿宋" w:eastAsia="彩虹粗仿宋" w:hint="eastAsia"/>
          <w:bCs/>
          <w:sz w:val="24"/>
        </w:rPr>
        <w:t>除上述组合限制第（2）条，以及</w:t>
      </w:r>
      <w:r w:rsidRPr="0073640E">
        <w:rPr>
          <w:rFonts w:ascii="彩虹粗仿宋" w:eastAsia="彩虹粗仿宋" w:hint="eastAsia"/>
          <w:bCs/>
          <w:sz w:val="24"/>
        </w:rPr>
        <w:t>针对境内投资部分，除上述组合限制中第</w:t>
      </w:r>
      <w:r w:rsidRPr="0073640E">
        <w:rPr>
          <w:rFonts w:ascii="彩虹粗仿宋" w:eastAsia="彩虹粗仿宋"/>
          <w:bCs/>
          <w:sz w:val="24"/>
        </w:rPr>
        <w:t>5</w:t>
      </w:r>
      <w:r w:rsidRPr="0073640E">
        <w:rPr>
          <w:rFonts w:ascii="彩虹粗仿宋" w:eastAsia="彩虹粗仿宋" w:hint="eastAsia"/>
          <w:bCs/>
          <w:sz w:val="24"/>
        </w:rPr>
        <w:t>）、</w:t>
      </w:r>
      <w:r w:rsidR="00456D6D">
        <w:rPr>
          <w:rFonts w:ascii="彩虹粗仿宋" w:eastAsia="彩虹粗仿宋" w:hint="eastAsia"/>
          <w:bCs/>
          <w:sz w:val="24"/>
        </w:rPr>
        <w:t>11）、</w:t>
      </w:r>
      <w:r w:rsidRPr="0073640E">
        <w:rPr>
          <w:rFonts w:ascii="彩虹粗仿宋" w:eastAsia="彩虹粗仿宋"/>
          <w:bCs/>
          <w:sz w:val="24"/>
        </w:rPr>
        <w:t>12</w:t>
      </w:r>
      <w:r w:rsidRPr="0073640E">
        <w:rPr>
          <w:rFonts w:ascii="彩虹粗仿宋" w:eastAsia="彩虹粗仿宋" w:hint="eastAsia"/>
          <w:bCs/>
          <w:sz w:val="24"/>
        </w:rPr>
        <w:t>）条以外，基金管理人应当在</w:t>
      </w:r>
      <w:r w:rsidRPr="0073640E">
        <w:rPr>
          <w:rFonts w:ascii="彩虹粗仿宋" w:eastAsia="彩虹粗仿宋"/>
          <w:bCs/>
          <w:sz w:val="24"/>
        </w:rPr>
        <w:t>10</w:t>
      </w:r>
      <w:r w:rsidRPr="0073640E">
        <w:rPr>
          <w:rFonts w:ascii="彩虹粗仿宋" w:eastAsia="彩虹粗仿宋" w:hint="eastAsia"/>
          <w:bCs/>
          <w:sz w:val="24"/>
        </w:rPr>
        <w:t>个交易日内进行调整，但中国证监会规定的特殊情形除外。法律法规另有规定，从其规定。</w:t>
      </w:r>
    </w:p>
    <w:p w14:paraId="5A845C7C"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bCs/>
          <w:sz w:val="24"/>
        </w:rPr>
        <w:t>2</w:t>
      </w:r>
      <w:r w:rsidRPr="0073640E">
        <w:rPr>
          <w:rFonts w:ascii="彩虹粗仿宋" w:eastAsia="彩虹粗仿宋" w:hint="eastAsia"/>
          <w:bCs/>
          <w:sz w:val="24"/>
        </w:rPr>
        <w:t>、金融衍生品投资</w:t>
      </w:r>
    </w:p>
    <w:p w14:paraId="22DCDC50"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hint="eastAsia"/>
          <w:bCs/>
          <w:sz w:val="24"/>
        </w:rPr>
        <w:t>本基金境外投资中，投资衍生品应当仅限于投资组合避险或有效管理，不得</w:t>
      </w:r>
      <w:r w:rsidRPr="0073640E">
        <w:rPr>
          <w:rFonts w:ascii="彩虹粗仿宋" w:eastAsia="彩虹粗仿宋" w:hint="eastAsia"/>
          <w:bCs/>
          <w:sz w:val="24"/>
        </w:rPr>
        <w:lastRenderedPageBreak/>
        <w:t>用于投机或放大交易，同时应当严格遵守下列规定：</w:t>
      </w:r>
    </w:p>
    <w:p w14:paraId="0DFCA5AF"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hint="eastAsia"/>
          <w:bCs/>
          <w:sz w:val="24"/>
        </w:rPr>
        <w:t>（</w:t>
      </w:r>
      <w:r w:rsidRPr="0073640E">
        <w:rPr>
          <w:rFonts w:ascii="彩虹粗仿宋" w:eastAsia="彩虹粗仿宋"/>
          <w:bCs/>
          <w:sz w:val="24"/>
        </w:rPr>
        <w:t>1</w:t>
      </w:r>
      <w:r w:rsidRPr="0073640E">
        <w:rPr>
          <w:rFonts w:ascii="彩虹粗仿宋" w:eastAsia="彩虹粗仿宋" w:hint="eastAsia"/>
          <w:bCs/>
          <w:sz w:val="24"/>
        </w:rPr>
        <w:t>）本基金的金融衍生品全部敞口不得高于基金资产净值的</w:t>
      </w:r>
      <w:r w:rsidRPr="0073640E">
        <w:rPr>
          <w:rFonts w:ascii="彩虹粗仿宋" w:eastAsia="彩虹粗仿宋"/>
          <w:bCs/>
          <w:sz w:val="24"/>
        </w:rPr>
        <w:t>100%</w:t>
      </w:r>
      <w:r w:rsidRPr="0073640E">
        <w:rPr>
          <w:rFonts w:ascii="彩虹粗仿宋" w:eastAsia="彩虹粗仿宋" w:hint="eastAsia"/>
          <w:bCs/>
          <w:sz w:val="24"/>
        </w:rPr>
        <w:t>。</w:t>
      </w:r>
    </w:p>
    <w:p w14:paraId="306CDC07"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hint="eastAsia"/>
          <w:bCs/>
          <w:sz w:val="24"/>
        </w:rPr>
        <w:t>（</w:t>
      </w:r>
      <w:r w:rsidRPr="0073640E">
        <w:rPr>
          <w:rFonts w:ascii="彩虹粗仿宋" w:eastAsia="彩虹粗仿宋"/>
          <w:bCs/>
          <w:sz w:val="24"/>
        </w:rPr>
        <w:t>2</w:t>
      </w:r>
      <w:r w:rsidRPr="0073640E">
        <w:rPr>
          <w:rFonts w:ascii="彩虹粗仿宋" w:eastAsia="彩虹粗仿宋" w:hint="eastAsia"/>
          <w:bCs/>
          <w:sz w:val="24"/>
        </w:rPr>
        <w:t>）本基金投资期货支付的初始保证金、投资期权支付或收取的期权费、投资柜台交易衍生品支付的初始费用的总额不得高于基金资产净值的</w:t>
      </w:r>
      <w:r w:rsidRPr="0073640E">
        <w:rPr>
          <w:rFonts w:ascii="彩虹粗仿宋" w:eastAsia="彩虹粗仿宋"/>
          <w:bCs/>
          <w:sz w:val="24"/>
        </w:rPr>
        <w:t>10%</w:t>
      </w:r>
      <w:r w:rsidRPr="0073640E">
        <w:rPr>
          <w:rFonts w:ascii="彩虹粗仿宋" w:eastAsia="彩虹粗仿宋" w:hint="eastAsia"/>
          <w:bCs/>
          <w:sz w:val="24"/>
        </w:rPr>
        <w:t>。</w:t>
      </w:r>
    </w:p>
    <w:p w14:paraId="5B41CDE3"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hint="eastAsia"/>
          <w:bCs/>
          <w:sz w:val="24"/>
        </w:rPr>
        <w:t>（</w:t>
      </w:r>
      <w:r w:rsidRPr="0073640E">
        <w:rPr>
          <w:rFonts w:ascii="彩虹粗仿宋" w:eastAsia="彩虹粗仿宋"/>
          <w:bCs/>
          <w:sz w:val="24"/>
        </w:rPr>
        <w:t>3</w:t>
      </w:r>
      <w:r w:rsidRPr="0073640E">
        <w:rPr>
          <w:rFonts w:ascii="彩虹粗仿宋" w:eastAsia="彩虹粗仿宋" w:hint="eastAsia"/>
          <w:bCs/>
          <w:sz w:val="24"/>
        </w:rPr>
        <w:t>）本基金投资于远期合约、互换等柜台交易金融衍生品，应当符合以下要求：</w:t>
      </w:r>
    </w:p>
    <w:p w14:paraId="06845309"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bCs/>
          <w:sz w:val="24"/>
        </w:rPr>
        <w:t>1</w:t>
      </w:r>
      <w:r w:rsidRPr="0073640E">
        <w:rPr>
          <w:rFonts w:ascii="彩虹粗仿宋" w:eastAsia="彩虹粗仿宋" w:hint="eastAsia"/>
          <w:bCs/>
          <w:sz w:val="24"/>
        </w:rPr>
        <w:t>）所有参与交易的对手方（中资商业银行除外）应当具有不低于中国证监会认可的信用评级机构评级。</w:t>
      </w:r>
    </w:p>
    <w:p w14:paraId="1D724462"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bCs/>
          <w:sz w:val="24"/>
        </w:rPr>
        <w:t>2</w:t>
      </w:r>
      <w:r w:rsidRPr="0073640E">
        <w:rPr>
          <w:rFonts w:ascii="彩虹粗仿宋" w:eastAsia="彩虹粗仿宋" w:hint="eastAsia"/>
          <w:bCs/>
          <w:sz w:val="24"/>
        </w:rPr>
        <w:t>）交易对手方应当至少每个工作日对交易进行估值，并且基金可在任何时候以公允价值终止交易。</w:t>
      </w:r>
    </w:p>
    <w:p w14:paraId="43B61B59"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bCs/>
          <w:sz w:val="24"/>
        </w:rPr>
        <w:t>3</w:t>
      </w:r>
      <w:r w:rsidRPr="0073640E">
        <w:rPr>
          <w:rFonts w:ascii="彩虹粗仿宋" w:eastAsia="彩虹粗仿宋" w:hint="eastAsia"/>
          <w:bCs/>
          <w:sz w:val="24"/>
        </w:rPr>
        <w:t>）任一交易对手方的市值计价敞口不得超过基金资产净值的</w:t>
      </w:r>
      <w:r w:rsidRPr="0073640E">
        <w:rPr>
          <w:rFonts w:ascii="彩虹粗仿宋" w:eastAsia="彩虹粗仿宋"/>
          <w:bCs/>
          <w:sz w:val="24"/>
        </w:rPr>
        <w:t>20%</w:t>
      </w:r>
      <w:r w:rsidRPr="0073640E">
        <w:rPr>
          <w:rFonts w:ascii="彩虹粗仿宋" w:eastAsia="彩虹粗仿宋" w:hint="eastAsia"/>
          <w:bCs/>
          <w:sz w:val="24"/>
        </w:rPr>
        <w:t>。</w:t>
      </w:r>
    </w:p>
    <w:p w14:paraId="3C440491"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hint="eastAsia"/>
          <w:bCs/>
          <w:sz w:val="24"/>
        </w:rPr>
        <w:t>（</w:t>
      </w:r>
      <w:r w:rsidRPr="0073640E">
        <w:rPr>
          <w:rFonts w:ascii="彩虹粗仿宋" w:eastAsia="彩虹粗仿宋"/>
          <w:bCs/>
          <w:sz w:val="24"/>
        </w:rPr>
        <w:t>4</w:t>
      </w:r>
      <w:r w:rsidRPr="0073640E">
        <w:rPr>
          <w:rFonts w:ascii="彩虹粗仿宋" w:eastAsia="彩虹粗仿宋" w:hint="eastAsia"/>
          <w:bCs/>
          <w:sz w:val="24"/>
        </w:rPr>
        <w:t>）基金管理人应当在本基金会计年度结束后</w:t>
      </w:r>
      <w:r w:rsidRPr="0073640E">
        <w:rPr>
          <w:rFonts w:ascii="彩虹粗仿宋" w:eastAsia="彩虹粗仿宋"/>
          <w:bCs/>
          <w:sz w:val="24"/>
        </w:rPr>
        <w:t xml:space="preserve">60 </w:t>
      </w:r>
      <w:r w:rsidRPr="0073640E">
        <w:rPr>
          <w:rFonts w:ascii="彩虹粗仿宋" w:eastAsia="彩虹粗仿宋" w:hint="eastAsia"/>
          <w:bCs/>
          <w:sz w:val="24"/>
        </w:rPr>
        <w:t>个工作日内向中国证监会提交包括衍生品头寸及风险分析年度报告。</w:t>
      </w:r>
    </w:p>
    <w:p w14:paraId="18700359"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bCs/>
          <w:sz w:val="24"/>
        </w:rPr>
        <w:t>3</w:t>
      </w:r>
      <w:r w:rsidRPr="0073640E">
        <w:rPr>
          <w:rFonts w:ascii="彩虹粗仿宋" w:eastAsia="彩虹粗仿宋" w:hint="eastAsia"/>
          <w:bCs/>
          <w:sz w:val="24"/>
        </w:rPr>
        <w:t>、本基金境外投资中，可以参与证券借贷交易，并且应当遵守下列规定：</w:t>
      </w:r>
    </w:p>
    <w:p w14:paraId="1C3D2A8D"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hint="eastAsia"/>
          <w:bCs/>
          <w:sz w:val="24"/>
        </w:rPr>
        <w:t>（</w:t>
      </w:r>
      <w:r w:rsidRPr="0073640E">
        <w:rPr>
          <w:rFonts w:ascii="彩虹粗仿宋" w:eastAsia="彩虹粗仿宋"/>
          <w:bCs/>
          <w:sz w:val="24"/>
        </w:rPr>
        <w:t>1</w:t>
      </w:r>
      <w:r w:rsidRPr="0073640E">
        <w:rPr>
          <w:rFonts w:ascii="彩虹粗仿宋" w:eastAsia="彩虹粗仿宋" w:hint="eastAsia"/>
          <w:bCs/>
          <w:sz w:val="24"/>
        </w:rPr>
        <w:t>）所有参与交易的对手方（中资商业银行除外）应当具有中国证监会认可的信用评级机构评级。</w:t>
      </w:r>
    </w:p>
    <w:p w14:paraId="7196260E"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hint="eastAsia"/>
          <w:bCs/>
          <w:sz w:val="24"/>
        </w:rPr>
        <w:t>（</w:t>
      </w:r>
      <w:r w:rsidRPr="0073640E">
        <w:rPr>
          <w:rFonts w:ascii="彩虹粗仿宋" w:eastAsia="彩虹粗仿宋"/>
          <w:bCs/>
          <w:sz w:val="24"/>
        </w:rPr>
        <w:t>2</w:t>
      </w:r>
      <w:r w:rsidRPr="0073640E">
        <w:rPr>
          <w:rFonts w:ascii="彩虹粗仿宋" w:eastAsia="彩虹粗仿宋" w:hint="eastAsia"/>
          <w:bCs/>
          <w:sz w:val="24"/>
        </w:rPr>
        <w:t>）应当采取市值计价制度进行调整以确保担保物市值不低于已借出证券市值的</w:t>
      </w:r>
      <w:r w:rsidRPr="0073640E">
        <w:rPr>
          <w:rFonts w:ascii="彩虹粗仿宋" w:eastAsia="彩虹粗仿宋"/>
          <w:bCs/>
          <w:sz w:val="24"/>
        </w:rPr>
        <w:t>102%</w:t>
      </w:r>
      <w:r w:rsidRPr="0073640E">
        <w:rPr>
          <w:rFonts w:ascii="彩虹粗仿宋" w:eastAsia="彩虹粗仿宋" w:hint="eastAsia"/>
          <w:bCs/>
          <w:sz w:val="24"/>
        </w:rPr>
        <w:t>。</w:t>
      </w:r>
    </w:p>
    <w:p w14:paraId="283EE830"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hint="eastAsia"/>
          <w:bCs/>
          <w:sz w:val="24"/>
        </w:rPr>
        <w:t>（</w:t>
      </w:r>
      <w:r w:rsidRPr="0073640E">
        <w:rPr>
          <w:rFonts w:ascii="彩虹粗仿宋" w:eastAsia="彩虹粗仿宋"/>
          <w:bCs/>
          <w:sz w:val="24"/>
        </w:rPr>
        <w:t>3</w:t>
      </w:r>
      <w:r w:rsidRPr="0073640E">
        <w:rPr>
          <w:rFonts w:ascii="彩虹粗仿宋" w:eastAsia="彩虹粗仿宋" w:hint="eastAsia"/>
          <w:bCs/>
          <w:sz w:val="24"/>
        </w:rPr>
        <w:t>）借方应当在交易期内及时向本基金支付已借出证券产生的所有股息、利息和分红。一旦借方违约，本基金根据协议和有关法律有权保留和处置担保物以满足索赔需要。</w:t>
      </w:r>
    </w:p>
    <w:p w14:paraId="105E5215"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hint="eastAsia"/>
          <w:bCs/>
          <w:sz w:val="24"/>
        </w:rPr>
        <w:t>（</w:t>
      </w:r>
      <w:r w:rsidRPr="0073640E">
        <w:rPr>
          <w:rFonts w:ascii="彩虹粗仿宋" w:eastAsia="彩虹粗仿宋"/>
          <w:bCs/>
          <w:sz w:val="24"/>
        </w:rPr>
        <w:t>4</w:t>
      </w:r>
      <w:r w:rsidRPr="0073640E">
        <w:rPr>
          <w:rFonts w:ascii="彩虹粗仿宋" w:eastAsia="彩虹粗仿宋" w:hint="eastAsia"/>
          <w:bCs/>
          <w:sz w:val="24"/>
        </w:rPr>
        <w:t>）除中国证监会另有规定外，担保物可以是以下金融工具或品种：</w:t>
      </w:r>
    </w:p>
    <w:p w14:paraId="0D7F9E8A"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bCs/>
          <w:sz w:val="24"/>
        </w:rPr>
        <w:t>1</w:t>
      </w:r>
      <w:r w:rsidRPr="0073640E">
        <w:rPr>
          <w:rFonts w:ascii="彩虹粗仿宋" w:eastAsia="彩虹粗仿宋" w:hint="eastAsia"/>
          <w:bCs/>
          <w:sz w:val="24"/>
        </w:rPr>
        <w:t>）</w:t>
      </w:r>
      <w:r w:rsidRPr="0073640E">
        <w:rPr>
          <w:rFonts w:ascii="彩虹粗仿宋" w:eastAsia="彩虹粗仿宋"/>
          <w:bCs/>
          <w:sz w:val="24"/>
        </w:rPr>
        <w:t xml:space="preserve"> </w:t>
      </w:r>
      <w:r w:rsidRPr="0073640E">
        <w:rPr>
          <w:rFonts w:ascii="彩虹粗仿宋" w:eastAsia="彩虹粗仿宋" w:hint="eastAsia"/>
          <w:bCs/>
          <w:sz w:val="24"/>
        </w:rPr>
        <w:t>现金；</w:t>
      </w:r>
    </w:p>
    <w:p w14:paraId="73F1BC5E"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bCs/>
          <w:sz w:val="24"/>
        </w:rPr>
        <w:t>2</w:t>
      </w:r>
      <w:r w:rsidRPr="0073640E">
        <w:rPr>
          <w:rFonts w:ascii="彩虹粗仿宋" w:eastAsia="彩虹粗仿宋" w:hint="eastAsia"/>
          <w:bCs/>
          <w:sz w:val="24"/>
        </w:rPr>
        <w:t>）</w:t>
      </w:r>
      <w:r w:rsidRPr="0073640E">
        <w:rPr>
          <w:rFonts w:ascii="彩虹粗仿宋" w:eastAsia="彩虹粗仿宋"/>
          <w:bCs/>
          <w:sz w:val="24"/>
        </w:rPr>
        <w:t xml:space="preserve"> </w:t>
      </w:r>
      <w:r w:rsidRPr="0073640E">
        <w:rPr>
          <w:rFonts w:ascii="彩虹粗仿宋" w:eastAsia="彩虹粗仿宋" w:hint="eastAsia"/>
          <w:bCs/>
          <w:sz w:val="24"/>
        </w:rPr>
        <w:t>存款证明；</w:t>
      </w:r>
    </w:p>
    <w:p w14:paraId="1BD450BF"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bCs/>
          <w:sz w:val="24"/>
        </w:rPr>
        <w:t>3</w:t>
      </w:r>
      <w:r w:rsidRPr="0073640E">
        <w:rPr>
          <w:rFonts w:ascii="彩虹粗仿宋" w:eastAsia="彩虹粗仿宋" w:hint="eastAsia"/>
          <w:bCs/>
          <w:sz w:val="24"/>
        </w:rPr>
        <w:t>）</w:t>
      </w:r>
      <w:r w:rsidRPr="0073640E">
        <w:rPr>
          <w:rFonts w:ascii="彩虹粗仿宋" w:eastAsia="彩虹粗仿宋"/>
          <w:bCs/>
          <w:sz w:val="24"/>
        </w:rPr>
        <w:t xml:space="preserve"> </w:t>
      </w:r>
      <w:r w:rsidRPr="0073640E">
        <w:rPr>
          <w:rFonts w:ascii="彩虹粗仿宋" w:eastAsia="彩虹粗仿宋" w:hint="eastAsia"/>
          <w:bCs/>
          <w:sz w:val="24"/>
        </w:rPr>
        <w:t>商业票据；</w:t>
      </w:r>
    </w:p>
    <w:p w14:paraId="3B2A66C2"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bCs/>
          <w:sz w:val="24"/>
        </w:rPr>
        <w:t>4</w:t>
      </w:r>
      <w:r w:rsidRPr="0073640E">
        <w:rPr>
          <w:rFonts w:ascii="彩虹粗仿宋" w:eastAsia="彩虹粗仿宋" w:hint="eastAsia"/>
          <w:bCs/>
          <w:sz w:val="24"/>
        </w:rPr>
        <w:t>）</w:t>
      </w:r>
      <w:r w:rsidRPr="0073640E">
        <w:rPr>
          <w:rFonts w:ascii="彩虹粗仿宋" w:eastAsia="彩虹粗仿宋"/>
          <w:bCs/>
          <w:sz w:val="24"/>
        </w:rPr>
        <w:t xml:space="preserve"> </w:t>
      </w:r>
      <w:r w:rsidRPr="0073640E">
        <w:rPr>
          <w:rFonts w:ascii="彩虹粗仿宋" w:eastAsia="彩虹粗仿宋" w:hint="eastAsia"/>
          <w:bCs/>
          <w:sz w:val="24"/>
        </w:rPr>
        <w:t>政府债券；</w:t>
      </w:r>
    </w:p>
    <w:p w14:paraId="64B5033B"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bCs/>
          <w:sz w:val="24"/>
        </w:rPr>
        <w:t>5</w:t>
      </w:r>
      <w:r w:rsidRPr="0073640E">
        <w:rPr>
          <w:rFonts w:ascii="彩虹粗仿宋" w:eastAsia="彩虹粗仿宋" w:hint="eastAsia"/>
          <w:bCs/>
          <w:sz w:val="24"/>
        </w:rPr>
        <w:t>）中资商业银行或由不低于中国证监会认可的信用评级机构评级的境外金融机构（作为交易对手方或其关联方的除外）出具的不可撤销信用证。</w:t>
      </w:r>
    </w:p>
    <w:p w14:paraId="0F49D7B6"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hint="eastAsia"/>
          <w:bCs/>
          <w:sz w:val="24"/>
        </w:rPr>
        <w:t>（</w:t>
      </w:r>
      <w:r w:rsidRPr="0073640E">
        <w:rPr>
          <w:rFonts w:ascii="彩虹粗仿宋" w:eastAsia="彩虹粗仿宋"/>
          <w:bCs/>
          <w:sz w:val="24"/>
        </w:rPr>
        <w:t>5</w:t>
      </w:r>
      <w:r w:rsidRPr="0073640E">
        <w:rPr>
          <w:rFonts w:ascii="彩虹粗仿宋" w:eastAsia="彩虹粗仿宋" w:hint="eastAsia"/>
          <w:bCs/>
          <w:sz w:val="24"/>
        </w:rPr>
        <w:t>）本基金有权在任何时候终止证券借贷交易并在正常市场惯例的合理期限内要求归还任一或所有已借出的证券。</w:t>
      </w:r>
    </w:p>
    <w:p w14:paraId="1EE51C76"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hint="eastAsia"/>
          <w:bCs/>
          <w:sz w:val="24"/>
        </w:rPr>
        <w:t>（</w:t>
      </w:r>
      <w:r w:rsidRPr="0073640E">
        <w:rPr>
          <w:rFonts w:ascii="彩虹粗仿宋" w:eastAsia="彩虹粗仿宋"/>
          <w:bCs/>
          <w:sz w:val="24"/>
        </w:rPr>
        <w:t>6</w:t>
      </w:r>
      <w:r w:rsidRPr="0073640E">
        <w:rPr>
          <w:rFonts w:ascii="彩虹粗仿宋" w:eastAsia="彩虹粗仿宋" w:hint="eastAsia"/>
          <w:bCs/>
          <w:sz w:val="24"/>
        </w:rPr>
        <w:t>）基金管理人应当对基金参与证券借贷交易中发生的任何损失负相应责任。</w:t>
      </w:r>
    </w:p>
    <w:p w14:paraId="5681AF4F"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bCs/>
          <w:sz w:val="24"/>
        </w:rPr>
        <w:t>4</w:t>
      </w:r>
      <w:r w:rsidRPr="0073640E">
        <w:rPr>
          <w:rFonts w:ascii="彩虹粗仿宋" w:eastAsia="彩虹粗仿宋" w:hint="eastAsia"/>
          <w:bCs/>
          <w:sz w:val="24"/>
        </w:rPr>
        <w:t>、基金境外投资中，可以根据正常市场惯例参与正回购交易、逆回购交易，并且应当遵守下列规定：</w:t>
      </w:r>
    </w:p>
    <w:p w14:paraId="482F5EBD"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hint="eastAsia"/>
          <w:bCs/>
          <w:sz w:val="24"/>
        </w:rPr>
        <w:t>（</w:t>
      </w:r>
      <w:r w:rsidRPr="0073640E">
        <w:rPr>
          <w:rFonts w:ascii="彩虹粗仿宋" w:eastAsia="彩虹粗仿宋"/>
          <w:bCs/>
          <w:sz w:val="24"/>
        </w:rPr>
        <w:t>1</w:t>
      </w:r>
      <w:r w:rsidRPr="0073640E">
        <w:rPr>
          <w:rFonts w:ascii="彩虹粗仿宋" w:eastAsia="彩虹粗仿宋" w:hint="eastAsia"/>
          <w:bCs/>
          <w:sz w:val="24"/>
        </w:rPr>
        <w:t>）所有参与正回购交易的对手方（中资商业银行除外）应当具有中国证监会认可的信用评级机构信用评级。</w:t>
      </w:r>
    </w:p>
    <w:p w14:paraId="5C5247DC"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hint="eastAsia"/>
          <w:bCs/>
          <w:sz w:val="24"/>
        </w:rPr>
        <w:t>（</w:t>
      </w:r>
      <w:r w:rsidRPr="0073640E">
        <w:rPr>
          <w:rFonts w:ascii="彩虹粗仿宋" w:eastAsia="彩虹粗仿宋"/>
          <w:bCs/>
          <w:sz w:val="24"/>
        </w:rPr>
        <w:t>2</w:t>
      </w:r>
      <w:r w:rsidRPr="0073640E">
        <w:rPr>
          <w:rFonts w:ascii="彩虹粗仿宋" w:eastAsia="彩虹粗仿宋" w:hint="eastAsia"/>
          <w:bCs/>
          <w:sz w:val="24"/>
        </w:rPr>
        <w:t>）参与正回购交易，应当采取市值计价制度对卖出收益进行调整以确保现金不低于已售出证券市值的</w:t>
      </w:r>
      <w:r w:rsidRPr="0073640E">
        <w:rPr>
          <w:rFonts w:ascii="彩虹粗仿宋" w:eastAsia="彩虹粗仿宋"/>
          <w:bCs/>
          <w:sz w:val="24"/>
        </w:rPr>
        <w:t>102%</w:t>
      </w:r>
      <w:r w:rsidRPr="0073640E">
        <w:rPr>
          <w:rFonts w:ascii="彩虹粗仿宋" w:eastAsia="彩虹粗仿宋" w:hint="eastAsia"/>
          <w:bCs/>
          <w:sz w:val="24"/>
        </w:rPr>
        <w:t>。一旦买方违约，本基金根据协议和有关法律有权保留或处置卖出收益以满足索赔需要。</w:t>
      </w:r>
    </w:p>
    <w:p w14:paraId="5B9B9C89"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hint="eastAsia"/>
          <w:bCs/>
          <w:sz w:val="24"/>
        </w:rPr>
        <w:t>（</w:t>
      </w:r>
      <w:r w:rsidRPr="0073640E">
        <w:rPr>
          <w:rFonts w:ascii="彩虹粗仿宋" w:eastAsia="彩虹粗仿宋"/>
          <w:bCs/>
          <w:sz w:val="24"/>
        </w:rPr>
        <w:t>3</w:t>
      </w:r>
      <w:r w:rsidRPr="0073640E">
        <w:rPr>
          <w:rFonts w:ascii="彩虹粗仿宋" w:eastAsia="彩虹粗仿宋" w:hint="eastAsia"/>
          <w:bCs/>
          <w:sz w:val="24"/>
        </w:rPr>
        <w:t>）买方应当在正回购交易期内及时向本基金支付售出证券产生的所有股息、利息和分红。</w:t>
      </w:r>
    </w:p>
    <w:p w14:paraId="7BD116E5"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hint="eastAsia"/>
          <w:bCs/>
          <w:sz w:val="24"/>
        </w:rPr>
        <w:t>（</w:t>
      </w:r>
      <w:r w:rsidRPr="0073640E">
        <w:rPr>
          <w:rFonts w:ascii="彩虹粗仿宋" w:eastAsia="彩虹粗仿宋"/>
          <w:bCs/>
          <w:sz w:val="24"/>
        </w:rPr>
        <w:t>4</w:t>
      </w:r>
      <w:r w:rsidRPr="0073640E">
        <w:rPr>
          <w:rFonts w:ascii="彩虹粗仿宋" w:eastAsia="彩虹粗仿宋" w:hint="eastAsia"/>
          <w:bCs/>
          <w:sz w:val="24"/>
        </w:rPr>
        <w:t>）参与逆回购交易，应当对购入证券采取市值计价制度进行调整以确保已购入证券市值不低于支付现金的</w:t>
      </w:r>
      <w:r w:rsidRPr="0073640E">
        <w:rPr>
          <w:rFonts w:ascii="彩虹粗仿宋" w:eastAsia="彩虹粗仿宋"/>
          <w:bCs/>
          <w:sz w:val="24"/>
        </w:rPr>
        <w:t>102%</w:t>
      </w:r>
      <w:r w:rsidRPr="0073640E">
        <w:rPr>
          <w:rFonts w:ascii="彩虹粗仿宋" w:eastAsia="彩虹粗仿宋" w:hint="eastAsia"/>
          <w:bCs/>
          <w:sz w:val="24"/>
        </w:rPr>
        <w:t>。一旦卖方违约，本基金根据协议和有关法律有权保留或处置已购入证券以满足索赔需要。</w:t>
      </w:r>
    </w:p>
    <w:p w14:paraId="1F685B4F"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hint="eastAsia"/>
          <w:bCs/>
          <w:sz w:val="24"/>
        </w:rPr>
        <w:t>（</w:t>
      </w:r>
      <w:r w:rsidRPr="0073640E">
        <w:rPr>
          <w:rFonts w:ascii="彩虹粗仿宋" w:eastAsia="彩虹粗仿宋"/>
          <w:bCs/>
          <w:sz w:val="24"/>
        </w:rPr>
        <w:t>5</w:t>
      </w:r>
      <w:r w:rsidRPr="0073640E">
        <w:rPr>
          <w:rFonts w:ascii="彩虹粗仿宋" w:eastAsia="彩虹粗仿宋" w:hint="eastAsia"/>
          <w:bCs/>
          <w:sz w:val="24"/>
        </w:rPr>
        <w:t>）基金管理人应当对基金参与证券正回购交易、逆回购交易中发生的任何</w:t>
      </w:r>
      <w:r w:rsidRPr="0073640E">
        <w:rPr>
          <w:rFonts w:ascii="彩虹粗仿宋" w:eastAsia="彩虹粗仿宋" w:hint="eastAsia"/>
          <w:bCs/>
          <w:sz w:val="24"/>
        </w:rPr>
        <w:lastRenderedPageBreak/>
        <w:t>损失负相应责任。</w:t>
      </w:r>
    </w:p>
    <w:p w14:paraId="0183B2F4"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bCs/>
          <w:sz w:val="24"/>
        </w:rPr>
        <w:t>5</w:t>
      </w:r>
      <w:r w:rsidRPr="0073640E">
        <w:rPr>
          <w:rFonts w:ascii="彩虹粗仿宋" w:eastAsia="彩虹粗仿宋" w:hint="eastAsia"/>
          <w:bCs/>
          <w:sz w:val="24"/>
        </w:rPr>
        <w:t>、基金境外投资中，参与证券借贷交易、正回购交易，所有已借出而未归还证券总市值或所有已售出而未回购证券总市值均不得超过基金总资产的</w:t>
      </w:r>
      <w:r w:rsidRPr="0073640E">
        <w:rPr>
          <w:rFonts w:ascii="彩虹粗仿宋" w:eastAsia="彩虹粗仿宋"/>
          <w:bCs/>
          <w:sz w:val="24"/>
        </w:rPr>
        <w:t>50%</w:t>
      </w:r>
      <w:r w:rsidRPr="0073640E">
        <w:rPr>
          <w:rFonts w:ascii="彩虹粗仿宋" w:eastAsia="彩虹粗仿宋" w:hint="eastAsia"/>
          <w:bCs/>
          <w:sz w:val="24"/>
        </w:rPr>
        <w:t>。前述比例限制计算，基金因参与证券借贷交易、正回购交易而持有的担保物、现金不得计入基金总资产。</w:t>
      </w:r>
    </w:p>
    <w:p w14:paraId="3474F888" w14:textId="77777777" w:rsidR="00432AE2" w:rsidRPr="0073640E" w:rsidRDefault="00432AE2" w:rsidP="00432AE2">
      <w:pPr>
        <w:adjustRightInd w:val="0"/>
        <w:snapToGrid w:val="0"/>
        <w:ind w:firstLineChars="200" w:firstLine="480"/>
        <w:rPr>
          <w:rFonts w:ascii="彩虹粗仿宋" w:eastAsia="彩虹粗仿宋"/>
          <w:bCs/>
          <w:sz w:val="24"/>
        </w:rPr>
      </w:pPr>
      <w:r w:rsidRPr="0073640E">
        <w:rPr>
          <w:rFonts w:ascii="彩虹粗仿宋" w:eastAsia="彩虹粗仿宋" w:hint="eastAsia"/>
          <w:bCs/>
          <w:sz w:val="24"/>
        </w:rPr>
        <w:t>基金管理人应当自基金合同生效之日起</w:t>
      </w:r>
      <w:r w:rsidRPr="0073640E">
        <w:rPr>
          <w:rFonts w:ascii="彩虹粗仿宋" w:eastAsia="彩虹粗仿宋"/>
          <w:bCs/>
          <w:sz w:val="24"/>
        </w:rPr>
        <w:t xml:space="preserve"> 6 </w:t>
      </w:r>
      <w:r w:rsidRPr="0073640E">
        <w:rPr>
          <w:rFonts w:ascii="彩虹粗仿宋" w:eastAsia="彩虹粗仿宋"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775D10FF" w14:textId="73B03412" w:rsidR="00432AE2" w:rsidRPr="00244CC3" w:rsidRDefault="00432AE2" w:rsidP="00432AE2">
      <w:pPr>
        <w:adjustRightInd w:val="0"/>
        <w:snapToGrid w:val="0"/>
        <w:ind w:firstLineChars="200" w:firstLine="480"/>
        <w:rPr>
          <w:rFonts w:ascii="彩虹粗仿宋" w:eastAsia="彩虹粗仿宋"/>
          <w:sz w:val="24"/>
        </w:rPr>
      </w:pPr>
      <w:r w:rsidRPr="0073640E">
        <w:rPr>
          <w:rFonts w:ascii="彩虹粗仿宋" w:eastAsia="彩虹粗仿宋" w:hint="eastAsia"/>
          <w:bCs/>
          <w:sz w:val="24"/>
        </w:rPr>
        <w:t>法律法规或监管部门取消或变更上述限制，如适用于本基金，基金管理人在履行适当程序后，则本基金投资不再受相关限制或按变更后的规定执行。</w:t>
      </w:r>
    </w:p>
    <w:p w14:paraId="4861F89A" w14:textId="77777777" w:rsidR="00432AE2"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14:paraId="718B106C" w14:textId="77777777" w:rsidR="00432AE2" w:rsidRDefault="00432AE2" w:rsidP="00432AE2">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7F01EF53" w14:textId="77777777" w:rsidR="00432AE2" w:rsidRPr="004565B1" w:rsidRDefault="00432AE2" w:rsidP="00432AE2">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0847392B" w14:textId="77777777" w:rsidR="00432AE2" w:rsidRPr="004565B1" w:rsidRDefault="00432AE2" w:rsidP="00432AE2">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F68DD65"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14:paraId="65023D10"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1ED72B2" w14:textId="77777777" w:rsidR="00432AE2" w:rsidRPr="004565B1" w:rsidRDefault="00432AE2" w:rsidP="00432AE2">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w:t>
      </w:r>
      <w:r w:rsidR="00456D6D">
        <w:rPr>
          <w:rFonts w:ascii="彩虹粗仿宋" w:eastAsia="彩虹粗仿宋" w:hint="eastAsia"/>
          <w:sz w:val="24"/>
        </w:rPr>
        <w:t>与上文所述的流动性受限资产并不完全一致，</w:t>
      </w:r>
      <w:r w:rsidRPr="004565B1">
        <w:rPr>
          <w:rFonts w:ascii="彩虹粗仿宋" w:eastAsia="彩虹粗仿宋" w:hint="eastAsia"/>
          <w:sz w:val="24"/>
        </w:rPr>
        <w:lastRenderedPageBreak/>
        <w:t>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2D55CF03" w14:textId="77777777" w:rsidR="00432AE2" w:rsidRPr="004565B1" w:rsidRDefault="00432AE2" w:rsidP="00432AE2">
      <w:pPr>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14:paraId="4FF37058" w14:textId="77777777" w:rsidR="00432AE2" w:rsidRPr="004565B1" w:rsidRDefault="00432AE2" w:rsidP="00432AE2">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14:paraId="4929BA08" w14:textId="77777777" w:rsidR="00432AE2" w:rsidRPr="004565B1" w:rsidRDefault="00432AE2" w:rsidP="00432AE2">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14:paraId="60D2AB7B" w14:textId="77777777" w:rsidR="00432AE2" w:rsidRPr="004565B1" w:rsidRDefault="00432AE2" w:rsidP="00432AE2">
      <w:pPr>
        <w:ind w:firstLineChars="200" w:firstLine="480"/>
        <w:rPr>
          <w:rFonts w:ascii="彩虹粗仿宋" w:eastAsia="彩虹粗仿宋"/>
          <w:sz w:val="24"/>
        </w:rPr>
      </w:pPr>
      <w:r w:rsidRPr="004565B1">
        <w:rPr>
          <w:rFonts w:ascii="彩虹粗仿宋" w:eastAsia="彩虹粗仿宋" w:hAnsi="宋体" w:cs="Arial"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14:paraId="0D098114" w14:textId="77777777" w:rsidR="00432AE2" w:rsidRPr="004565B1" w:rsidRDefault="00432AE2" w:rsidP="00432AE2">
      <w:pPr>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40A98540" w14:textId="77777777" w:rsidR="00432AE2" w:rsidRPr="004565B1" w:rsidRDefault="00432AE2" w:rsidP="00432AE2">
      <w:pPr>
        <w:ind w:firstLineChars="200" w:firstLine="480"/>
        <w:rPr>
          <w:rFonts w:ascii="彩虹粗仿宋" w:eastAsia="彩虹粗仿宋"/>
          <w:sz w:val="24"/>
        </w:rPr>
      </w:pPr>
      <w:r w:rsidRPr="004565B1">
        <w:rPr>
          <w:rFonts w:ascii="彩虹粗仿宋" w:eastAsia="彩虹粗仿宋" w:hAnsi="宋体" w:cs="Arial"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269CFCD" w14:textId="77777777" w:rsidR="00432AE2" w:rsidRPr="004565B1" w:rsidRDefault="00432AE2" w:rsidP="00432AE2">
      <w:pPr>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14:paraId="7055C65C" w14:textId="77777777" w:rsidR="00432AE2" w:rsidRPr="004565B1" w:rsidRDefault="00432AE2" w:rsidP="00432AE2">
      <w:pPr>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14:paraId="25A79DED" w14:textId="77777777" w:rsidR="00432AE2" w:rsidRPr="004565B1" w:rsidRDefault="00432AE2" w:rsidP="00432AE2">
      <w:pPr>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14:paraId="2A625328"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（4）基金拟认购的数量、价格、总成本、账面价值。</w:t>
      </w:r>
    </w:p>
    <w:p w14:paraId="191CF901" w14:textId="49CA861B" w:rsidR="00432AE2" w:rsidRPr="004565B1" w:rsidRDefault="00432AE2" w:rsidP="00432AE2">
      <w:pPr>
        <w:ind w:firstLineChars="200" w:firstLine="480"/>
        <w:rPr>
          <w:rFonts w:ascii="彩虹粗仿宋" w:eastAsia="彩虹粗仿宋"/>
          <w:sz w:val="24"/>
        </w:rPr>
      </w:pPr>
      <w:r w:rsidRPr="004565B1">
        <w:rPr>
          <w:rFonts w:ascii="彩虹粗仿宋" w:eastAsia="彩虹粗仿宋" w:hAnsi="宋体" w:cs="Arial" w:hint="eastAsia"/>
          <w:sz w:val="24"/>
        </w:rPr>
        <w:t>4.</w:t>
      </w:r>
      <w:r w:rsidRPr="004565B1">
        <w:rPr>
          <w:rFonts w:ascii="彩虹粗仿宋" w:eastAsia="彩虹粗仿宋" w:hint="eastAsia"/>
          <w:sz w:val="24"/>
        </w:rPr>
        <w:t>基金管理人应在本基金投资非公开发行股票后两个交易日内，在中国证监会指定</w:t>
      </w:r>
      <w:r w:rsidR="00137633">
        <w:rPr>
          <w:rFonts w:ascii="彩虹粗仿宋" w:eastAsia="彩虹粗仿宋" w:hint="eastAsia"/>
          <w:sz w:val="24"/>
        </w:rPr>
        <w:t>媒介</w:t>
      </w:r>
      <w:r w:rsidRPr="004565B1">
        <w:rPr>
          <w:rFonts w:ascii="彩虹粗仿宋" w:eastAsia="彩虹粗仿宋" w:hint="eastAsia"/>
          <w:sz w:val="24"/>
        </w:rPr>
        <w:t>披露所投资非公开发行股票的名称、数量、总成本、账面价值，以及总成本和账面价值占基金资产净值的比例、锁定期等信息。</w:t>
      </w:r>
    </w:p>
    <w:p w14:paraId="07895C2E" w14:textId="7987A57A" w:rsidR="00432AE2" w:rsidRPr="004565B1" w:rsidRDefault="00432AE2" w:rsidP="00432AE2">
      <w:pPr>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受限证券比例如违反有关限制规定，在合理期限内未能进行及时调整，基金管理人应在两日内编制临时报告书，予以公告。</w:t>
      </w:r>
    </w:p>
    <w:p w14:paraId="3BA208C2" w14:textId="77777777" w:rsidR="00432AE2" w:rsidRPr="004565B1" w:rsidRDefault="00432AE2" w:rsidP="00432AE2">
      <w:pPr>
        <w:ind w:firstLineChars="200" w:firstLine="480"/>
        <w:rPr>
          <w:rFonts w:ascii="彩虹粗仿宋" w:eastAsia="彩虹粗仿宋"/>
          <w:sz w:val="24"/>
        </w:rPr>
      </w:pPr>
      <w:r w:rsidRPr="004565B1">
        <w:rPr>
          <w:rFonts w:ascii="彩虹粗仿宋" w:eastAsia="彩虹粗仿宋" w:hAnsi="宋体" w:cs="Arial" w:hint="eastAsia"/>
          <w:sz w:val="24"/>
        </w:rPr>
        <w:t>5.</w:t>
      </w:r>
      <w:r w:rsidRPr="004565B1">
        <w:rPr>
          <w:rFonts w:ascii="彩虹粗仿宋" w:eastAsia="彩虹粗仿宋" w:hint="eastAsia"/>
          <w:sz w:val="24"/>
        </w:rPr>
        <w:t>基金托管人根据有关规定有权对基金管理人进行以下事项监督：</w:t>
      </w:r>
    </w:p>
    <w:p w14:paraId="5236CF38" w14:textId="77777777" w:rsidR="00432AE2" w:rsidRPr="004565B1" w:rsidRDefault="00432AE2" w:rsidP="00432AE2">
      <w:pPr>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14:paraId="1BB881E5" w14:textId="77777777" w:rsidR="00432AE2" w:rsidRPr="004565B1" w:rsidRDefault="00432AE2" w:rsidP="00432AE2">
      <w:pPr>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14:paraId="105BECE9" w14:textId="77777777" w:rsidR="00432AE2" w:rsidRPr="004565B1" w:rsidRDefault="00432AE2" w:rsidP="00432AE2">
      <w:pPr>
        <w:ind w:firstLineChars="200" w:firstLine="480"/>
        <w:rPr>
          <w:rFonts w:ascii="彩虹粗仿宋" w:eastAsia="彩虹粗仿宋"/>
          <w:sz w:val="24"/>
        </w:rPr>
      </w:pPr>
      <w:r w:rsidRPr="004565B1">
        <w:rPr>
          <w:rFonts w:ascii="彩虹粗仿宋" w:eastAsia="彩虹粗仿宋" w:hint="eastAsia"/>
          <w:sz w:val="24"/>
        </w:rPr>
        <w:t>（3）有关比例限制的执行情况。</w:t>
      </w:r>
    </w:p>
    <w:p w14:paraId="319C5B65" w14:textId="77777777" w:rsidR="00432AE2" w:rsidRPr="004565B1" w:rsidRDefault="00432AE2" w:rsidP="00432AE2">
      <w:pPr>
        <w:ind w:firstLineChars="200" w:firstLine="480"/>
        <w:rPr>
          <w:rFonts w:ascii="彩虹粗仿宋" w:eastAsia="彩虹粗仿宋"/>
          <w:sz w:val="24"/>
        </w:rPr>
      </w:pPr>
      <w:r w:rsidRPr="004565B1">
        <w:rPr>
          <w:rFonts w:ascii="彩虹粗仿宋" w:eastAsia="彩虹粗仿宋" w:hint="eastAsia"/>
          <w:sz w:val="24"/>
        </w:rPr>
        <w:lastRenderedPageBreak/>
        <w:t>（4）信息披露情况。</w:t>
      </w:r>
    </w:p>
    <w:p w14:paraId="566B06BC" w14:textId="77777777" w:rsidR="00432AE2" w:rsidRPr="004565B1" w:rsidRDefault="00432AE2" w:rsidP="00432AE2">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14:paraId="354AA848" w14:textId="65B3DD0A"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484A83">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w:t>
      </w:r>
      <w:r w:rsidR="006D2F8C">
        <w:rPr>
          <w:rFonts w:ascii="彩虹粗仿宋" w:eastAsia="彩虹粗仿宋" w:hAnsi="宋体" w:cs="Arial" w:hint="eastAsia"/>
          <w:sz w:val="24"/>
        </w:rPr>
        <w:t>各类</w:t>
      </w:r>
      <w:r w:rsidRPr="004565B1">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14:paraId="0C26991E" w14:textId="4033C16B"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484A83">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FCCC7E6" w14:textId="1C8FF838"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484A83">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E1D9EA5" w14:textId="5A3247B8"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484A83">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415BDC7C" w14:textId="55F653B4"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7C2651E4" w14:textId="77777777" w:rsidR="00432AE2" w:rsidRPr="004565B1" w:rsidRDefault="00432AE2" w:rsidP="00432AE2">
      <w:pPr>
        <w:rPr>
          <w:rFonts w:ascii="彩虹粗仿宋" w:eastAsia="彩虹粗仿宋"/>
          <w:sz w:val="24"/>
        </w:rPr>
      </w:pPr>
    </w:p>
    <w:p w14:paraId="652097A7" w14:textId="77777777" w:rsidR="00432AE2" w:rsidRPr="004565B1" w:rsidRDefault="00432AE2" w:rsidP="00432AE2">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28941800"/>
      <w:proofErr w:type="spellStart"/>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roofErr w:type="spellEnd"/>
    </w:p>
    <w:p w14:paraId="2E66DD60"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sidR="006D2F8C">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w:t>
      </w:r>
      <w:r w:rsidR="006D2F8C">
        <w:rPr>
          <w:rFonts w:ascii="彩虹粗仿宋" w:eastAsia="彩虹粗仿宋" w:hAnsi="宋体" w:cs="Arial" w:hint="eastAsia"/>
          <w:sz w:val="24"/>
        </w:rPr>
        <w:t>各类</w:t>
      </w:r>
      <w:r w:rsidRPr="004565B1">
        <w:rPr>
          <w:rFonts w:ascii="彩虹粗仿宋" w:eastAsia="彩虹粗仿宋" w:hAnsi="宋体" w:cs="Arial" w:hint="eastAsia"/>
          <w:sz w:val="24"/>
        </w:rPr>
        <w:t>基金份额净值、根据基金管理人指令办理清算交收、相关信息披露和监督基金投资运作等行为。</w:t>
      </w:r>
    </w:p>
    <w:p w14:paraId="3B478172"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13DB686"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79010C9" w14:textId="77777777" w:rsidR="00432AE2" w:rsidRPr="004565B1" w:rsidRDefault="00432AE2" w:rsidP="00432AE2">
      <w:pPr>
        <w:rPr>
          <w:rFonts w:ascii="彩虹粗仿宋" w:eastAsia="彩虹粗仿宋"/>
          <w:sz w:val="24"/>
        </w:rPr>
      </w:pPr>
    </w:p>
    <w:p w14:paraId="2C069E71" w14:textId="4319D193" w:rsidR="00432AE2" w:rsidRPr="004565B1" w:rsidRDefault="0073640E" w:rsidP="00432AE2">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28941801"/>
      <w:r>
        <w:rPr>
          <w:rFonts w:ascii="彩虹粗仿宋" w:eastAsia="彩虹粗仿宋" w:hint="eastAsia"/>
          <w:sz w:val="30"/>
          <w:lang w:eastAsia="zh-CN"/>
        </w:rPr>
        <w:t>五</w:t>
      </w:r>
      <w:r w:rsidR="00CA5438">
        <w:rPr>
          <w:rFonts w:ascii="彩虹粗仿宋" w:eastAsia="彩虹粗仿宋" w:hint="eastAsia"/>
          <w:sz w:val="30"/>
          <w:lang w:eastAsia="zh-CN"/>
        </w:rPr>
        <w:t>、</w:t>
      </w:r>
      <w:proofErr w:type="spellStart"/>
      <w:r w:rsidR="00432AE2" w:rsidRPr="004565B1">
        <w:rPr>
          <w:rFonts w:ascii="彩虹粗仿宋" w:eastAsia="彩虹粗仿宋" w:hint="eastAsia"/>
          <w:sz w:val="30"/>
        </w:rPr>
        <w:t>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roofErr w:type="spellEnd"/>
    </w:p>
    <w:p w14:paraId="14F90DA0"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318C6BEC"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73150A6F"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093E2C07"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w:t>
      </w:r>
      <w:r w:rsidR="00F5076B" w:rsidRPr="00F5076B">
        <w:rPr>
          <w:rFonts w:ascii="彩虹粗仿宋" w:eastAsia="彩虹粗仿宋" w:hAnsi="宋体" w:cs="Arial" w:hint="eastAsia"/>
          <w:sz w:val="24"/>
        </w:rPr>
        <w:t>或境外托管人</w:t>
      </w:r>
      <w:r w:rsidRPr="004565B1">
        <w:rPr>
          <w:rFonts w:ascii="彩虹粗仿宋" w:eastAsia="彩虹粗仿宋" w:hAnsi="宋体" w:cs="Arial" w:hint="eastAsia"/>
          <w:sz w:val="24"/>
        </w:rPr>
        <w:t>按照规定开设基金财产的资金账户和证券账户</w:t>
      </w:r>
      <w:r w:rsidR="00F5076B">
        <w:rPr>
          <w:rFonts w:ascii="彩虹粗仿宋" w:eastAsia="彩虹粗仿宋" w:hAnsi="宋体" w:cs="Arial" w:hint="eastAsia"/>
          <w:sz w:val="24"/>
        </w:rPr>
        <w:t>等投资所需账户</w:t>
      </w:r>
      <w:r w:rsidRPr="004565B1">
        <w:rPr>
          <w:rFonts w:ascii="彩虹粗仿宋" w:eastAsia="彩虹粗仿宋" w:hAnsi="宋体" w:cs="Arial" w:hint="eastAsia"/>
          <w:sz w:val="24"/>
        </w:rPr>
        <w:t>。</w:t>
      </w:r>
    </w:p>
    <w:p w14:paraId="312BCB01"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14:paraId="7817C39F"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或登记结算机构</w:t>
      </w:r>
      <w:r w:rsidRPr="004565B1">
        <w:rPr>
          <w:rFonts w:ascii="彩虹粗仿宋" w:eastAsia="彩虹粗仿宋" w:hint="eastAsia"/>
          <w:sz w:val="24"/>
        </w:rPr>
        <w:t>扣收结算费和账户维护费等费用）。</w:t>
      </w:r>
    </w:p>
    <w:p w14:paraId="42B897EF"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EA97854"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0AE7060B" w14:textId="25DAB409"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F5076B">
        <w:rPr>
          <w:rFonts w:ascii="彩虹粗仿宋" w:eastAsia="彩虹粗仿宋" w:hAnsi="宋体" w:cs="Arial" w:hint="eastAsia"/>
          <w:sz w:val="24"/>
        </w:rPr>
        <w:t>二</w:t>
      </w:r>
      <w:r w:rsidRPr="004565B1">
        <w:rPr>
          <w:rFonts w:ascii="彩虹粗仿宋" w:eastAsia="彩虹粗仿宋" w:hAnsi="宋体" w:cs="Arial" w:hint="eastAsia"/>
          <w:sz w:val="24"/>
        </w:rPr>
        <w:t>）基金银行账户的开立和管理</w:t>
      </w:r>
    </w:p>
    <w:p w14:paraId="5BDF9A5A"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w:t>
      </w:r>
      <w:r w:rsidR="00595259" w:rsidRPr="00595259">
        <w:rPr>
          <w:rFonts w:ascii="彩虹粗仿宋" w:eastAsia="彩虹粗仿宋" w:hAnsi="宋体" w:cs="Arial" w:hint="eastAsia"/>
          <w:sz w:val="24"/>
        </w:rPr>
        <w:t>供境内资金划拨</w:t>
      </w:r>
      <w:r w:rsidRPr="004565B1">
        <w:rPr>
          <w:rFonts w:ascii="彩虹粗仿宋" w:eastAsia="彩虹粗仿宋" w:hAnsi="宋体" w:cs="Arial" w:hint="eastAsia"/>
          <w:sz w:val="24"/>
        </w:rPr>
        <w:t>使用。</w:t>
      </w:r>
      <w:r w:rsidR="00595259" w:rsidRPr="00595259">
        <w:rPr>
          <w:rFonts w:ascii="彩虹粗仿宋" w:eastAsia="彩虹粗仿宋" w:hAnsi="宋体" w:cs="Arial" w:hint="eastAsia"/>
          <w:sz w:val="24"/>
        </w:rPr>
        <w:t>基金托管人可委托境外托管人开立资金账户（境外），境外托管人根据基金托管人的指令办理境外资金收付。</w:t>
      </w:r>
    </w:p>
    <w:p w14:paraId="2C315E0A"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7CF17C52"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573B5C0F"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1B479879" w14:textId="5239875F"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1214F7">
        <w:rPr>
          <w:rFonts w:ascii="彩虹粗仿宋" w:eastAsia="彩虹粗仿宋" w:hAnsi="宋体" w:cs="Arial" w:hint="eastAsia"/>
          <w:sz w:val="24"/>
        </w:rPr>
        <w:t>三</w:t>
      </w:r>
      <w:r w:rsidRPr="004565B1">
        <w:rPr>
          <w:rFonts w:ascii="彩虹粗仿宋" w:eastAsia="彩虹粗仿宋" w:hAnsi="宋体" w:cs="Arial" w:hint="eastAsia"/>
          <w:sz w:val="24"/>
        </w:rPr>
        <w:t>）基金证券账户和结算备付金账户的开立和管理</w:t>
      </w:r>
    </w:p>
    <w:p w14:paraId="24B11873"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14:paraId="3903B9FC"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w:t>
      </w:r>
      <w:r w:rsidRPr="004565B1">
        <w:rPr>
          <w:rFonts w:ascii="彩虹粗仿宋" w:eastAsia="彩虹粗仿宋" w:hAnsi="宋体" w:cs="Arial" w:hint="eastAsia"/>
          <w:sz w:val="24"/>
        </w:rPr>
        <w:lastRenderedPageBreak/>
        <w:t>得使用基金的任何账户进行本基金业务以外的活动。</w:t>
      </w:r>
    </w:p>
    <w:p w14:paraId="5F02D9F4" w14:textId="77777777" w:rsidR="00432AE2"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0B704494" w14:textId="77777777" w:rsidR="00432AE2" w:rsidRPr="00FB0C91" w:rsidRDefault="00432AE2" w:rsidP="00432AE2">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6D039A8F"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3E4D5403"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379CDEDE" w14:textId="3DBD00D2"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1214F7">
        <w:rPr>
          <w:rFonts w:ascii="彩虹粗仿宋" w:eastAsia="彩虹粗仿宋" w:hAnsi="宋体" w:cs="Arial" w:hint="eastAsia"/>
          <w:sz w:val="24"/>
        </w:rPr>
        <w:t>四</w:t>
      </w:r>
      <w:r w:rsidRPr="004565B1">
        <w:rPr>
          <w:rFonts w:ascii="彩虹粗仿宋" w:eastAsia="彩虹粗仿宋" w:hAnsi="宋体" w:cs="Arial" w:hint="eastAsia"/>
          <w:sz w:val="24"/>
        </w:rPr>
        <w:t>）债券托管</w:t>
      </w:r>
      <w:r w:rsidR="001214F7">
        <w:rPr>
          <w:rFonts w:ascii="彩虹粗仿宋" w:eastAsia="彩虹粗仿宋" w:hAnsi="宋体" w:cs="Arial" w:hint="eastAsia"/>
          <w:sz w:val="24"/>
        </w:rPr>
        <w:t>账户</w:t>
      </w:r>
      <w:r w:rsidRPr="004565B1">
        <w:rPr>
          <w:rFonts w:ascii="彩虹粗仿宋" w:eastAsia="彩虹粗仿宋" w:hAnsi="宋体" w:cs="Arial" w:hint="eastAsia"/>
          <w:sz w:val="24"/>
        </w:rPr>
        <w:t>的开设和管理</w:t>
      </w:r>
    </w:p>
    <w:p w14:paraId="181EB415"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6CEF3D67" w14:textId="16D54492"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1214F7">
        <w:rPr>
          <w:rFonts w:ascii="彩虹粗仿宋" w:eastAsia="彩虹粗仿宋" w:hAnsi="宋体" w:cs="Arial" w:hint="eastAsia"/>
          <w:sz w:val="24"/>
        </w:rPr>
        <w:t>五</w:t>
      </w:r>
      <w:r w:rsidRPr="004565B1">
        <w:rPr>
          <w:rFonts w:ascii="彩虹粗仿宋" w:eastAsia="彩虹粗仿宋" w:hAnsi="宋体" w:cs="Arial" w:hint="eastAsia"/>
          <w:sz w:val="24"/>
        </w:rPr>
        <w:t>）其他账户的开立和管理</w:t>
      </w:r>
    </w:p>
    <w:p w14:paraId="311385F7"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5071DC9"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0D0E85AF" w14:textId="0EB44512"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1214F7">
        <w:rPr>
          <w:rFonts w:ascii="彩虹粗仿宋" w:eastAsia="彩虹粗仿宋" w:hAnsi="宋体" w:cs="Arial" w:hint="eastAsia"/>
          <w:sz w:val="24"/>
        </w:rPr>
        <w:t>六</w:t>
      </w:r>
      <w:r w:rsidRPr="004565B1">
        <w:rPr>
          <w:rFonts w:ascii="彩虹粗仿宋" w:eastAsia="彩虹粗仿宋" w:hAnsi="宋体" w:cs="Arial" w:hint="eastAsia"/>
          <w:sz w:val="24"/>
        </w:rPr>
        <w:t>）基金财产投资的有关有价凭证等的保管</w:t>
      </w:r>
    </w:p>
    <w:p w14:paraId="012B4001" w14:textId="77777777" w:rsidR="00432AE2" w:rsidRPr="004565B1" w:rsidRDefault="00432AE2" w:rsidP="00432AE2">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的资产不承担保管责任。</w:t>
      </w:r>
    </w:p>
    <w:p w14:paraId="73430707" w14:textId="34CA8793"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1214F7">
        <w:rPr>
          <w:rFonts w:ascii="彩虹粗仿宋" w:eastAsia="彩虹粗仿宋" w:hAnsi="宋体" w:cs="Arial" w:hint="eastAsia"/>
          <w:sz w:val="24"/>
        </w:rPr>
        <w:t>七</w:t>
      </w:r>
      <w:r w:rsidRPr="004565B1">
        <w:rPr>
          <w:rFonts w:ascii="彩虹粗仿宋" w:eastAsia="彩虹粗仿宋" w:hAnsi="宋体" w:cs="Arial" w:hint="eastAsia"/>
          <w:sz w:val="24"/>
        </w:rPr>
        <w:t>）与基金财产有关的重大合同的保管</w:t>
      </w:r>
    </w:p>
    <w:p w14:paraId="6D719F3D" w14:textId="77777777" w:rsidR="00432AE2" w:rsidRPr="004565B1" w:rsidRDefault="00432AE2" w:rsidP="00432AE2">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3AF6CABE" w14:textId="77777777" w:rsidR="00432AE2" w:rsidRPr="004565B1" w:rsidRDefault="00432AE2" w:rsidP="00432AE2">
      <w:pPr>
        <w:rPr>
          <w:rFonts w:ascii="彩虹粗仿宋" w:eastAsia="彩虹粗仿宋"/>
          <w:sz w:val="24"/>
        </w:rPr>
      </w:pPr>
    </w:p>
    <w:p w14:paraId="28CC9DF0" w14:textId="556F5CDA" w:rsidR="00432AE2" w:rsidRPr="004565B1" w:rsidRDefault="0073640E" w:rsidP="00432AE2">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28941802"/>
      <w:r>
        <w:rPr>
          <w:rFonts w:ascii="彩虹粗仿宋" w:eastAsia="彩虹粗仿宋" w:hint="eastAsia"/>
          <w:sz w:val="30"/>
          <w:lang w:eastAsia="zh-CN"/>
        </w:rPr>
        <w:lastRenderedPageBreak/>
        <w:t>六</w:t>
      </w:r>
      <w:r w:rsidR="00432AE2" w:rsidRPr="004565B1">
        <w:rPr>
          <w:rFonts w:ascii="彩虹粗仿宋" w:eastAsia="彩虹粗仿宋" w:hint="eastAsia"/>
          <w:sz w:val="30"/>
        </w:rPr>
        <w:t>、</w:t>
      </w:r>
      <w:proofErr w:type="spellStart"/>
      <w:r w:rsidR="00432AE2" w:rsidRPr="004565B1">
        <w:rPr>
          <w:rFonts w:ascii="彩虹粗仿宋" w:eastAsia="彩虹粗仿宋" w:hint="eastAsia"/>
          <w:sz w:val="30"/>
        </w:rPr>
        <w:t>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roofErr w:type="spellEnd"/>
    </w:p>
    <w:p w14:paraId="4CD3BB88"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71CE24D9"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0C688DE0"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2217735D"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78B177F8"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4B546658"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7FE7248B"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6171DBE2"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680D62D0"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6494AD1D"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36C20C6D"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4D6371BC"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w:t>
      </w:r>
      <w:r w:rsidRPr="00D27579">
        <w:rPr>
          <w:rFonts w:ascii="彩虹粗仿宋" w:eastAsia="彩虹粗仿宋" w:hAnsi="宋体" w:cs="Arial" w:hint="eastAsia"/>
          <w:sz w:val="24"/>
        </w:rPr>
        <w:t>SWIFT、境外网银、</w:t>
      </w:r>
      <w:r w:rsidRPr="004565B1">
        <w:rPr>
          <w:rFonts w:ascii="彩虹粗仿宋" w:eastAsia="彩虹粗仿宋" w:hAnsi="宋体" w:cs="Arial" w:hint="eastAsia"/>
          <w:sz w:val="24"/>
        </w:rPr>
        <w:t>传真方式或双方协商一致的其他方式。</w:t>
      </w:r>
    </w:p>
    <w:p w14:paraId="7B0F25B7"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0F26D751"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r w:rsidRPr="00D27579">
        <w:rPr>
          <w:rFonts w:ascii="彩虹粗仿宋" w:eastAsia="彩虹粗仿宋" w:hAnsi="宋体" w:cs="Arial" w:hint="eastAsia"/>
          <w:sz w:val="24"/>
        </w:rPr>
        <w:t>基金管理人应确保其发送指令、数据的真实、准确、完整。</w:t>
      </w:r>
    </w:p>
    <w:p w14:paraId="601EFF63" w14:textId="77777777" w:rsidR="00432AE2" w:rsidRPr="004565B1" w:rsidRDefault="00432AE2" w:rsidP="00432AE2">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20386550"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2E937A91"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6AD1D19C"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0E632BB6" w14:textId="77777777" w:rsidR="00432AE2" w:rsidRDefault="00432AE2" w:rsidP="00432AE2">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w:t>
      </w:r>
      <w:r w:rsidRPr="004565B1">
        <w:rPr>
          <w:rFonts w:ascii="彩虹粗仿宋" w:eastAsia="彩虹粗仿宋" w:hAnsi="宋体" w:cs="Arial" w:hint="eastAsia"/>
        </w:rPr>
        <w:lastRenderedPageBreak/>
        <w:t>则指令需要提前2个工作小时发送，并</w:t>
      </w:r>
      <w:r w:rsidR="005C1827">
        <w:rPr>
          <w:rFonts w:ascii="彩虹粗仿宋" w:eastAsia="彩虹粗仿宋" w:hAnsi="宋体" w:cs="Arial" w:hint="eastAsia"/>
          <w:lang w:eastAsia="zh-CN"/>
        </w:rPr>
        <w:t>且</w:t>
      </w:r>
      <w:r w:rsidRPr="004565B1">
        <w:rPr>
          <w:rFonts w:ascii="彩虹粗仿宋" w:eastAsia="彩虹粗仿宋" w:hAnsi="宋体" w:cs="Arial" w:hint="eastAsia"/>
        </w:rPr>
        <w:t>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w:t>
      </w:r>
      <w:r w:rsidR="005C1827">
        <w:rPr>
          <w:rFonts w:ascii="彩虹粗仿宋" w:eastAsia="彩虹粗仿宋" w:hAnsi="宋体" w:cs="Arial" w:hint="eastAsia"/>
          <w:szCs w:val="24"/>
          <w:lang w:eastAsia="zh-CN"/>
        </w:rPr>
        <w:t>基金</w:t>
      </w:r>
      <w:r w:rsidRPr="004565B1">
        <w:rPr>
          <w:rFonts w:ascii="彩虹粗仿宋" w:eastAsia="彩虹粗仿宋" w:hAnsi="宋体" w:cs="Arial" w:hint="eastAsia"/>
          <w:szCs w:val="24"/>
        </w:rPr>
        <w:t>托管人。因基金管理人指令传输不及时，致使资金未能及时划入中登公司所造成的损失由基金管理人承担，包括赔偿在深圳市场引起其他托管客户交易失败、赔偿因占用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0D909719" w14:textId="77777777" w:rsidR="00432AE2" w:rsidRPr="00320101" w:rsidRDefault="00432AE2" w:rsidP="00432AE2">
      <w:pPr>
        <w:pStyle w:val="ab"/>
        <w:spacing w:line="240" w:lineRule="auto"/>
        <w:ind w:firstLineChars="0"/>
        <w:rPr>
          <w:rFonts w:ascii="彩虹粗仿宋" w:eastAsia="彩虹粗仿宋" w:hAnsi="宋体" w:cs="Arial"/>
        </w:rPr>
      </w:pPr>
      <w:r w:rsidRPr="00320101">
        <w:rPr>
          <w:rFonts w:ascii="彩虹粗仿宋" w:eastAsia="彩虹粗仿宋" w:hAnsi="宋体" w:cs="Arial" w:hint="eastAsia"/>
        </w:rPr>
        <w:t>基金托管人应当按照收到的基金管理人的指令行事。若基金托管人合理确定基金管理人指令有任何模糊或不完整，其应在收到指令后及时就该等指令向基金管理人寻求澄清或确认，以保证在约定的结算截止时限以前对其境外托管人发送交割指令。在未收到基金管理人澄清或确认的情况下，基金托管人可以本着诚信原则拒绝执行有关指令，基金托管人不对在寻求澄清或确认期间造成的延误所导致的损失负责，由于基金托管人的故意不当行为、欺诈、疏忽或者违约造成的除外。</w:t>
      </w:r>
    </w:p>
    <w:p w14:paraId="7F015379" w14:textId="77777777" w:rsidR="00432AE2" w:rsidRPr="00320101" w:rsidRDefault="00432AE2" w:rsidP="00432AE2">
      <w:pPr>
        <w:pStyle w:val="ab"/>
        <w:spacing w:line="240" w:lineRule="auto"/>
        <w:ind w:firstLineChars="0"/>
        <w:rPr>
          <w:rFonts w:ascii="彩虹粗仿宋" w:eastAsia="彩虹粗仿宋" w:hAnsi="宋体" w:cs="Arial"/>
        </w:rPr>
      </w:pPr>
      <w:proofErr w:type="spellStart"/>
      <w:r w:rsidRPr="00320101">
        <w:rPr>
          <w:rFonts w:ascii="彩虹粗仿宋" w:eastAsia="彩虹粗仿宋" w:hAnsi="宋体" w:cs="Arial" w:hint="eastAsia"/>
        </w:rPr>
        <w:t>如果没有其他另外的说明，所有的指令在取消或被取代前均是有效的</w:t>
      </w:r>
      <w:proofErr w:type="spellEnd"/>
      <w:r w:rsidRPr="00320101">
        <w:rPr>
          <w:rFonts w:ascii="彩虹粗仿宋" w:eastAsia="彩虹粗仿宋" w:hAnsi="宋体" w:cs="Arial" w:hint="eastAsia"/>
        </w:rPr>
        <w:t>。</w:t>
      </w:r>
    </w:p>
    <w:p w14:paraId="70EC4E67" w14:textId="77777777" w:rsidR="00432AE2" w:rsidRPr="00320101" w:rsidRDefault="00432AE2" w:rsidP="00432AE2">
      <w:pPr>
        <w:pStyle w:val="ab"/>
        <w:spacing w:line="240" w:lineRule="auto"/>
        <w:ind w:firstLineChars="0"/>
        <w:rPr>
          <w:rFonts w:ascii="彩虹粗仿宋" w:eastAsia="彩虹粗仿宋" w:hAnsi="宋体" w:cs="Arial"/>
        </w:rPr>
      </w:pPr>
      <w:r w:rsidRPr="00320101">
        <w:rPr>
          <w:rFonts w:ascii="彩虹粗仿宋" w:eastAsia="彩虹粗仿宋" w:hAnsi="宋体" w:cs="Arial" w:hint="eastAsia"/>
        </w:rPr>
        <w:t>由于基金托管人按照法律法规执行基金管理人指令而引起的任何可能发生的损失，均由基金管理人负责，由于基金托管人的故意、疏忽、失职或不诚之举造成的除外。</w:t>
      </w:r>
    </w:p>
    <w:p w14:paraId="3488B297" w14:textId="77777777" w:rsidR="00432AE2" w:rsidRPr="00320101" w:rsidRDefault="00432AE2" w:rsidP="00432AE2">
      <w:pPr>
        <w:pStyle w:val="ab"/>
        <w:spacing w:line="240" w:lineRule="auto"/>
        <w:ind w:firstLineChars="0"/>
        <w:rPr>
          <w:rFonts w:ascii="彩虹粗仿宋" w:eastAsia="彩虹粗仿宋" w:hAnsi="宋体" w:cs="Arial"/>
        </w:rPr>
      </w:pPr>
      <w:proofErr w:type="spellStart"/>
      <w:r w:rsidRPr="00320101">
        <w:rPr>
          <w:rFonts w:ascii="彩虹粗仿宋" w:eastAsia="彩虹粗仿宋" w:hAnsi="宋体" w:cs="Arial" w:hint="eastAsia"/>
        </w:rPr>
        <w:t>基金管理人在下达指令时，应给基金托管人留出足够、合理的划款时间</w:t>
      </w:r>
      <w:proofErr w:type="spellEnd"/>
      <w:r w:rsidRPr="00320101">
        <w:rPr>
          <w:rFonts w:ascii="彩虹粗仿宋" w:eastAsia="彩虹粗仿宋" w:hAnsi="宋体" w:cs="Arial" w:hint="eastAsia"/>
        </w:rPr>
        <w:t>。</w:t>
      </w:r>
    </w:p>
    <w:p w14:paraId="7B38175B" w14:textId="77777777" w:rsidR="00432AE2" w:rsidRPr="00320101" w:rsidRDefault="00432AE2" w:rsidP="00432AE2">
      <w:pPr>
        <w:pStyle w:val="ab"/>
        <w:spacing w:line="240" w:lineRule="auto"/>
        <w:ind w:firstLineChars="0"/>
        <w:rPr>
          <w:rFonts w:ascii="彩虹粗仿宋" w:eastAsia="彩虹粗仿宋" w:hAnsi="宋体" w:cs="Arial"/>
        </w:rPr>
      </w:pPr>
      <w:proofErr w:type="spellStart"/>
      <w:r w:rsidRPr="00320101">
        <w:rPr>
          <w:rFonts w:ascii="彩虹粗仿宋" w:eastAsia="彩虹粗仿宋" w:hAnsi="宋体" w:cs="Arial" w:hint="eastAsia"/>
        </w:rPr>
        <w:t>由于头寸管理不善导致的透支及相关损失，由基金管理人承担</w:t>
      </w:r>
      <w:proofErr w:type="spellEnd"/>
      <w:r w:rsidRPr="00320101">
        <w:rPr>
          <w:rFonts w:ascii="彩虹粗仿宋" w:eastAsia="彩虹粗仿宋" w:hAnsi="宋体" w:cs="Arial" w:hint="eastAsia"/>
        </w:rPr>
        <w:t>。</w:t>
      </w:r>
    </w:p>
    <w:p w14:paraId="31E4E95B" w14:textId="77777777" w:rsidR="00432AE2" w:rsidRPr="00D27579" w:rsidRDefault="00432AE2" w:rsidP="00432AE2">
      <w:pPr>
        <w:pStyle w:val="ab"/>
        <w:spacing w:line="240" w:lineRule="auto"/>
        <w:ind w:firstLineChars="0"/>
        <w:rPr>
          <w:rFonts w:ascii="彩虹粗仿宋" w:eastAsia="彩虹粗仿宋" w:hAnsi="宋体" w:cs="Arial"/>
        </w:rPr>
      </w:pPr>
      <w:r w:rsidRPr="00D27579">
        <w:rPr>
          <w:rFonts w:ascii="彩虹粗仿宋" w:eastAsia="彩虹粗仿宋" w:hAnsi="宋体" w:cs="Arial" w:hint="eastAsia"/>
        </w:rPr>
        <w:t>（</w:t>
      </w:r>
      <w:proofErr w:type="spellStart"/>
      <w:r w:rsidRPr="00D27579">
        <w:rPr>
          <w:rFonts w:ascii="彩虹粗仿宋" w:eastAsia="彩虹粗仿宋" w:hAnsi="宋体" w:cs="Arial" w:hint="eastAsia"/>
        </w:rPr>
        <w:t>四）基金管理人发送错误指令的情形和处理程序</w:t>
      </w:r>
      <w:proofErr w:type="spellEnd"/>
    </w:p>
    <w:p w14:paraId="35D92618" w14:textId="77777777" w:rsidR="00432AE2" w:rsidRPr="00D27579" w:rsidRDefault="00432AE2" w:rsidP="00432AE2">
      <w:pPr>
        <w:pStyle w:val="ab"/>
        <w:spacing w:line="240" w:lineRule="auto"/>
        <w:ind w:firstLineChars="0"/>
        <w:rPr>
          <w:rFonts w:ascii="彩虹粗仿宋" w:eastAsia="彩虹粗仿宋" w:hAnsi="宋体" w:cs="Arial"/>
        </w:rPr>
      </w:pPr>
      <w:r w:rsidRPr="00D27579">
        <w:rPr>
          <w:rFonts w:ascii="彩虹粗仿宋" w:eastAsia="彩虹粗仿宋" w:hAnsi="宋体" w:cs="Arial" w:hint="eastAsia"/>
        </w:rPr>
        <w:t>基金托管人没有调查任何指令是否符合相应法律法规规定或市场惯例的义务，但如果基金托管人有合理理由，认为指令与中国或投资地法律、法规和市场惯例不符，基金托管人可无须按指令行事，基金托管人应当在收到指令后及时通知基金管理人并出具拒绝执行指令的合理证据或理由，并要求基金管理人予以修订或修正。在未收到基金管理人修订或修正的情况下，基金托管人可以本着诚信原则拒绝执行有关指令，直至基金管理人发送经修订或修正的指令为止。</w:t>
      </w:r>
    </w:p>
    <w:p w14:paraId="66973EFB" w14:textId="77777777" w:rsidR="00432AE2" w:rsidRPr="00D27579" w:rsidRDefault="00432AE2" w:rsidP="00432AE2">
      <w:pPr>
        <w:pStyle w:val="ab"/>
        <w:spacing w:line="240" w:lineRule="auto"/>
        <w:ind w:firstLineChars="0"/>
        <w:rPr>
          <w:rFonts w:ascii="彩虹粗仿宋" w:eastAsia="彩虹粗仿宋" w:hAnsi="宋体" w:cs="Arial"/>
        </w:rPr>
      </w:pPr>
      <w:r w:rsidRPr="00D27579">
        <w:rPr>
          <w:rFonts w:ascii="彩虹粗仿宋" w:eastAsia="彩虹粗仿宋" w:hAnsi="宋体" w:cs="Arial" w:hint="eastAsia"/>
        </w:rPr>
        <w:t>（</w:t>
      </w:r>
      <w:proofErr w:type="spellStart"/>
      <w:r>
        <w:rPr>
          <w:rFonts w:ascii="彩虹粗仿宋" w:eastAsia="彩虹粗仿宋" w:hAnsi="宋体" w:cs="Arial" w:hint="eastAsia"/>
        </w:rPr>
        <w:t>五</w:t>
      </w:r>
      <w:r w:rsidRPr="00D27579">
        <w:rPr>
          <w:rFonts w:ascii="彩虹粗仿宋" w:eastAsia="彩虹粗仿宋" w:hAnsi="宋体" w:cs="Arial" w:hint="eastAsia"/>
        </w:rPr>
        <w:t>）指令截止时间</w:t>
      </w:r>
      <w:proofErr w:type="spellEnd"/>
    </w:p>
    <w:p w14:paraId="53582256" w14:textId="77777777" w:rsidR="00432AE2" w:rsidRPr="00D27579" w:rsidRDefault="00432AE2" w:rsidP="00432AE2">
      <w:pPr>
        <w:pStyle w:val="ab"/>
        <w:spacing w:line="240" w:lineRule="auto"/>
        <w:ind w:firstLineChars="0"/>
        <w:rPr>
          <w:rFonts w:ascii="彩虹粗仿宋" w:eastAsia="彩虹粗仿宋" w:hAnsi="宋体" w:cs="Arial"/>
        </w:rPr>
      </w:pPr>
      <w:r w:rsidRPr="00D27579">
        <w:rPr>
          <w:rFonts w:ascii="彩虹粗仿宋" w:eastAsia="彩虹粗仿宋" w:hAnsi="宋体" w:cs="Arial" w:hint="eastAsia"/>
        </w:rPr>
        <w:t>基金管理人和基金托管人将另行约定某些指令的接收截止时间。如果非因基金托管人本身原因，基金托管人在截止时间后收到指令，为保障基金管理人交易安全，应在收到指令后及时通知基金管理人并要求基金管理人确认是否继续执行。在未收到基金管理人确认的情况下，基金托管人可以本着诚信原则拒绝执行有关指令，直至基金管理人确认继续执行为止。同时，基金托管人不对基金管理人因指令在规定时间后发出所造成的损失承担责任，由于基金托管人的故意不当行为、欺诈、疏忽或者违约造成的除外。</w:t>
      </w:r>
    </w:p>
    <w:p w14:paraId="772A2072" w14:textId="77777777" w:rsidR="00432AE2" w:rsidRPr="00D27579" w:rsidRDefault="00432AE2" w:rsidP="00432AE2">
      <w:pPr>
        <w:pStyle w:val="ab"/>
        <w:spacing w:line="240" w:lineRule="auto"/>
        <w:ind w:firstLineChars="0"/>
        <w:rPr>
          <w:rFonts w:ascii="彩虹粗仿宋" w:eastAsia="彩虹粗仿宋" w:hAnsi="宋体" w:cs="Arial"/>
        </w:rPr>
      </w:pPr>
      <w:r w:rsidRPr="00D27579">
        <w:rPr>
          <w:rFonts w:ascii="彩虹粗仿宋" w:eastAsia="彩虹粗仿宋" w:hAnsi="宋体" w:cs="Arial" w:hint="eastAsia"/>
        </w:rPr>
        <w:t>（</w:t>
      </w:r>
      <w:proofErr w:type="spellStart"/>
      <w:r>
        <w:rPr>
          <w:rFonts w:ascii="彩虹粗仿宋" w:eastAsia="彩虹粗仿宋" w:hAnsi="宋体" w:cs="Arial" w:hint="eastAsia"/>
        </w:rPr>
        <w:t>六</w:t>
      </w:r>
      <w:r w:rsidRPr="00D27579">
        <w:rPr>
          <w:rFonts w:ascii="彩虹粗仿宋" w:eastAsia="彩虹粗仿宋" w:hAnsi="宋体" w:cs="Arial" w:hint="eastAsia"/>
        </w:rPr>
        <w:t>）指令授权</w:t>
      </w:r>
      <w:proofErr w:type="spellEnd"/>
    </w:p>
    <w:p w14:paraId="262BA223" w14:textId="77777777" w:rsidR="00432AE2" w:rsidRPr="00D27579" w:rsidRDefault="00432AE2" w:rsidP="00432AE2">
      <w:pPr>
        <w:pStyle w:val="ab"/>
        <w:spacing w:line="240" w:lineRule="auto"/>
        <w:ind w:firstLineChars="0"/>
        <w:rPr>
          <w:rFonts w:ascii="彩虹粗仿宋" w:eastAsia="彩虹粗仿宋" w:hAnsi="宋体" w:cs="Arial"/>
        </w:rPr>
      </w:pPr>
      <w:r w:rsidRPr="00D27579">
        <w:rPr>
          <w:rFonts w:ascii="彩虹粗仿宋" w:eastAsia="彩虹粗仿宋" w:hAnsi="宋体" w:cs="Arial" w:hint="eastAsia"/>
        </w:rPr>
        <w:t>基金管理人需提供经授权的业务操作人员名单，并预留授权人签字样本，在指令无法以SWIFT发送的情况下，由经授权人员签字，发出相应书面指令。基金托管人在以合理审慎对签字进行形式审查后方可执行，但在任何情况下，上述形式审查不得延误对指令的执行。基金管理人应负责确保只由被授权人向基金托管</w:t>
      </w:r>
      <w:r w:rsidRPr="00D27579">
        <w:rPr>
          <w:rFonts w:ascii="彩虹粗仿宋" w:eastAsia="彩虹粗仿宋" w:hAnsi="宋体" w:cs="Arial" w:hint="eastAsia"/>
        </w:rPr>
        <w:lastRenderedPageBreak/>
        <w:t>人发送该等书面指令。</w:t>
      </w:r>
    </w:p>
    <w:p w14:paraId="72F7E1C4" w14:textId="77777777" w:rsidR="00432AE2" w:rsidRPr="00D27579" w:rsidRDefault="00432AE2" w:rsidP="00432AE2">
      <w:pPr>
        <w:pStyle w:val="ab"/>
        <w:spacing w:line="240" w:lineRule="auto"/>
        <w:ind w:firstLineChars="0"/>
        <w:rPr>
          <w:rFonts w:ascii="彩虹粗仿宋" w:eastAsia="彩虹粗仿宋" w:hAnsi="宋体" w:cs="Arial"/>
        </w:rPr>
      </w:pPr>
      <w:r w:rsidRPr="00D27579">
        <w:rPr>
          <w:rFonts w:ascii="彩虹粗仿宋" w:eastAsia="彩虹粗仿宋" w:hAnsi="宋体" w:cs="Arial" w:hint="eastAsia"/>
        </w:rPr>
        <w:t>（</w:t>
      </w:r>
      <w:proofErr w:type="spellStart"/>
      <w:r>
        <w:rPr>
          <w:rFonts w:ascii="彩虹粗仿宋" w:eastAsia="彩虹粗仿宋" w:hAnsi="宋体" w:cs="Arial" w:hint="eastAsia"/>
        </w:rPr>
        <w:t>七</w:t>
      </w:r>
      <w:r w:rsidRPr="00D27579">
        <w:rPr>
          <w:rFonts w:ascii="彩虹粗仿宋" w:eastAsia="彩虹粗仿宋" w:hAnsi="宋体" w:cs="Arial" w:hint="eastAsia"/>
        </w:rPr>
        <w:t>）授权变更</w:t>
      </w:r>
      <w:proofErr w:type="spellEnd"/>
    </w:p>
    <w:p w14:paraId="2A9D203A" w14:textId="77777777" w:rsidR="00432AE2" w:rsidRPr="00D27579" w:rsidRDefault="00432AE2" w:rsidP="00432AE2">
      <w:pPr>
        <w:pStyle w:val="ab"/>
        <w:spacing w:line="240" w:lineRule="auto"/>
        <w:ind w:firstLineChars="0"/>
        <w:rPr>
          <w:rFonts w:ascii="彩虹粗仿宋" w:eastAsia="彩虹粗仿宋" w:hAnsi="宋体" w:cs="Arial"/>
        </w:rPr>
      </w:pPr>
      <w:r w:rsidRPr="00D27579">
        <w:rPr>
          <w:rFonts w:ascii="彩虹粗仿宋" w:eastAsia="彩虹粗仿宋" w:hAnsi="宋体" w:cs="Arial" w:hint="eastAsia"/>
        </w:rPr>
        <w:t>基金管理人更改或终止被授权人的授权，应提前通知基金托管人并提供新的被授权人名单、预留签字样本。基金托管人应在收到授权文件原件当日银行营业时间结束前将回函传真至基金管理人并电话确认。被授权人变更或终止通知，自基金管理人收到基金托管人以传真形式发出的回函确认时开始生效。</w:t>
      </w:r>
    </w:p>
    <w:p w14:paraId="68EA2D01" w14:textId="77777777" w:rsidR="00432AE2" w:rsidRPr="00D27579" w:rsidRDefault="00432AE2" w:rsidP="00432AE2">
      <w:pPr>
        <w:pStyle w:val="ab"/>
        <w:spacing w:line="240" w:lineRule="auto"/>
        <w:ind w:firstLineChars="0"/>
        <w:rPr>
          <w:rFonts w:ascii="彩虹粗仿宋" w:eastAsia="彩虹粗仿宋" w:hAnsi="宋体" w:cs="Arial"/>
        </w:rPr>
      </w:pPr>
      <w:r w:rsidRPr="00D27579">
        <w:rPr>
          <w:rFonts w:ascii="彩虹粗仿宋" w:eastAsia="彩虹粗仿宋" w:hAnsi="宋体" w:cs="Arial" w:hint="eastAsia"/>
        </w:rPr>
        <w:t>基金管理人发送的指令，应在基金托管人规定的截止时间发出。指令传输不及时、未能留出足够的划款时间，致使资金未能及时到账所造成的损失由基金管理人承担。</w:t>
      </w:r>
    </w:p>
    <w:p w14:paraId="7ACD7AB1" w14:textId="77777777" w:rsidR="00432AE2" w:rsidRPr="00D27579" w:rsidRDefault="00432AE2" w:rsidP="00432AE2">
      <w:pPr>
        <w:pStyle w:val="ab"/>
        <w:spacing w:line="240" w:lineRule="auto"/>
        <w:ind w:firstLineChars="0"/>
        <w:rPr>
          <w:rFonts w:ascii="彩虹粗仿宋" w:eastAsia="彩虹粗仿宋" w:hAnsi="宋体" w:cs="Arial"/>
        </w:rPr>
      </w:pPr>
      <w:r w:rsidRPr="00D27579">
        <w:rPr>
          <w:rFonts w:ascii="彩虹粗仿宋" w:eastAsia="彩虹粗仿宋" w:hAnsi="宋体" w:cs="Arial" w:hint="eastAsia"/>
        </w:rPr>
        <w:t>（</w:t>
      </w:r>
      <w:proofErr w:type="spellStart"/>
      <w:r>
        <w:rPr>
          <w:rFonts w:ascii="彩虹粗仿宋" w:eastAsia="彩虹粗仿宋" w:hAnsi="宋体" w:cs="Arial" w:hint="eastAsia"/>
        </w:rPr>
        <w:t>八</w:t>
      </w:r>
      <w:r w:rsidRPr="00D27579">
        <w:rPr>
          <w:rFonts w:ascii="彩虹粗仿宋" w:eastAsia="彩虹粗仿宋" w:hAnsi="宋体" w:cs="Arial" w:hint="eastAsia"/>
        </w:rPr>
        <w:t>）委托第三方发送指令的情形</w:t>
      </w:r>
      <w:proofErr w:type="spellEnd"/>
    </w:p>
    <w:p w14:paraId="37E8D7C1" w14:textId="77777777" w:rsidR="00432AE2" w:rsidRPr="00D27579" w:rsidRDefault="00432AE2" w:rsidP="00432AE2">
      <w:pPr>
        <w:pStyle w:val="ab"/>
        <w:spacing w:line="240" w:lineRule="auto"/>
        <w:ind w:firstLineChars="0"/>
        <w:rPr>
          <w:rFonts w:ascii="彩虹粗仿宋" w:eastAsia="彩虹粗仿宋" w:hAnsi="宋体" w:cs="Arial"/>
        </w:rPr>
      </w:pPr>
      <w:r w:rsidRPr="00D27579">
        <w:rPr>
          <w:rFonts w:ascii="彩虹粗仿宋" w:eastAsia="彩虹粗仿宋" w:hAnsi="宋体" w:cs="Arial" w:hint="eastAsia"/>
        </w:rPr>
        <w:t>1.基金管理人可委托第三方发送指令，基金托管人视同为基金管理人发送的有效指令需载明如下内容：</w:t>
      </w:r>
    </w:p>
    <w:p w14:paraId="7AA9DFE6" w14:textId="77777777" w:rsidR="00432AE2" w:rsidRPr="00D27579" w:rsidRDefault="00432AE2" w:rsidP="00432AE2">
      <w:pPr>
        <w:pStyle w:val="ab"/>
        <w:spacing w:line="240" w:lineRule="auto"/>
        <w:ind w:firstLineChars="0"/>
        <w:rPr>
          <w:rFonts w:ascii="彩虹粗仿宋" w:eastAsia="彩虹粗仿宋" w:hAnsi="宋体" w:cs="Arial"/>
        </w:rPr>
      </w:pPr>
      <w:r w:rsidRPr="00D27579">
        <w:rPr>
          <w:rFonts w:ascii="彩虹粗仿宋" w:eastAsia="彩虹粗仿宋" w:hAnsi="宋体" w:cs="Arial" w:hint="eastAsia"/>
        </w:rPr>
        <w:t xml:space="preserve">（1）SWIFT </w:t>
      </w:r>
      <w:proofErr w:type="spellStart"/>
      <w:r w:rsidRPr="00D27579">
        <w:rPr>
          <w:rFonts w:ascii="彩虹粗仿宋" w:eastAsia="彩虹粗仿宋" w:hAnsi="宋体" w:cs="Arial" w:hint="eastAsia"/>
        </w:rPr>
        <w:t>指令发报方BIC（Bank</w:t>
      </w:r>
      <w:proofErr w:type="spellEnd"/>
      <w:r w:rsidRPr="00D27579">
        <w:rPr>
          <w:rFonts w:ascii="彩虹粗仿宋" w:eastAsia="彩虹粗仿宋" w:hAnsi="宋体" w:cs="Arial" w:hint="eastAsia"/>
        </w:rPr>
        <w:t xml:space="preserve"> Identifier Code）；</w:t>
      </w:r>
    </w:p>
    <w:p w14:paraId="61FF841F" w14:textId="77777777" w:rsidR="00432AE2" w:rsidRPr="00D27579" w:rsidRDefault="00432AE2" w:rsidP="00432AE2">
      <w:pPr>
        <w:pStyle w:val="ab"/>
        <w:spacing w:line="240" w:lineRule="auto"/>
        <w:ind w:firstLineChars="0"/>
        <w:rPr>
          <w:rFonts w:ascii="彩虹粗仿宋" w:eastAsia="彩虹粗仿宋" w:hAnsi="宋体" w:cs="Arial"/>
        </w:rPr>
      </w:pPr>
      <w:r w:rsidRPr="00D27579">
        <w:rPr>
          <w:rFonts w:ascii="彩虹粗仿宋" w:eastAsia="彩虹粗仿宋" w:hAnsi="宋体" w:cs="Arial" w:hint="eastAsia"/>
        </w:rPr>
        <w:t xml:space="preserve">（2）SWIFT </w:t>
      </w:r>
      <w:proofErr w:type="spellStart"/>
      <w:r w:rsidRPr="00D27579">
        <w:rPr>
          <w:rFonts w:ascii="彩虹粗仿宋" w:eastAsia="彩虹粗仿宋" w:hAnsi="宋体" w:cs="Arial" w:hint="eastAsia"/>
        </w:rPr>
        <w:t>指令账户栏位中载明境外证券投资托管账户号</w:t>
      </w:r>
      <w:proofErr w:type="spellEnd"/>
      <w:r w:rsidRPr="00D27579">
        <w:rPr>
          <w:rFonts w:ascii="彩虹粗仿宋" w:eastAsia="彩虹粗仿宋" w:hAnsi="宋体" w:cs="Arial" w:hint="eastAsia"/>
        </w:rPr>
        <w:t>；</w:t>
      </w:r>
    </w:p>
    <w:p w14:paraId="227C85FC" w14:textId="77777777" w:rsidR="00432AE2" w:rsidRPr="00D27579" w:rsidRDefault="00432AE2" w:rsidP="00432AE2">
      <w:pPr>
        <w:pStyle w:val="ab"/>
        <w:spacing w:line="240" w:lineRule="auto"/>
        <w:ind w:firstLineChars="0"/>
        <w:rPr>
          <w:rFonts w:ascii="彩虹粗仿宋" w:eastAsia="彩虹粗仿宋" w:hAnsi="宋体" w:cs="Arial"/>
        </w:rPr>
      </w:pPr>
      <w:r w:rsidRPr="00D27579">
        <w:rPr>
          <w:rFonts w:ascii="彩虹粗仿宋" w:eastAsia="彩虹粗仿宋" w:hAnsi="宋体" w:cs="Arial" w:hint="eastAsia"/>
        </w:rPr>
        <w:t xml:space="preserve">（3）适用的SWIFT </w:t>
      </w:r>
      <w:proofErr w:type="spellStart"/>
      <w:r w:rsidRPr="00D27579">
        <w:rPr>
          <w:rFonts w:ascii="彩虹粗仿宋" w:eastAsia="彩虹粗仿宋" w:hAnsi="宋体" w:cs="Arial" w:hint="eastAsia"/>
        </w:rPr>
        <w:t>报文类型和SWIFT</w:t>
      </w:r>
      <w:proofErr w:type="spellEnd"/>
      <w:r w:rsidRPr="00D27579">
        <w:rPr>
          <w:rFonts w:ascii="彩虹粗仿宋" w:eastAsia="彩虹粗仿宋" w:hAnsi="宋体" w:cs="Arial" w:hint="eastAsia"/>
        </w:rPr>
        <w:t xml:space="preserve"> </w:t>
      </w:r>
      <w:proofErr w:type="spellStart"/>
      <w:r w:rsidRPr="00D27579">
        <w:rPr>
          <w:rFonts w:ascii="彩虹粗仿宋" w:eastAsia="彩虹粗仿宋" w:hAnsi="宋体" w:cs="Arial" w:hint="eastAsia"/>
        </w:rPr>
        <w:t>报文发送时间</w:t>
      </w:r>
      <w:proofErr w:type="spellEnd"/>
      <w:r w:rsidRPr="00D27579">
        <w:rPr>
          <w:rFonts w:ascii="彩虹粗仿宋" w:eastAsia="彩虹粗仿宋" w:hAnsi="宋体" w:cs="Arial" w:hint="eastAsia"/>
        </w:rPr>
        <w:t>。</w:t>
      </w:r>
    </w:p>
    <w:p w14:paraId="1E2CDD88" w14:textId="77777777" w:rsidR="00432AE2" w:rsidRPr="00D27579" w:rsidRDefault="00432AE2" w:rsidP="00432AE2">
      <w:pPr>
        <w:pStyle w:val="ab"/>
        <w:spacing w:line="240" w:lineRule="auto"/>
        <w:ind w:firstLineChars="0"/>
        <w:rPr>
          <w:rFonts w:ascii="彩虹粗仿宋" w:eastAsia="彩虹粗仿宋" w:hAnsi="宋体" w:cs="Arial"/>
        </w:rPr>
      </w:pPr>
      <w:proofErr w:type="spellStart"/>
      <w:r w:rsidRPr="00D27579">
        <w:rPr>
          <w:rFonts w:ascii="彩虹粗仿宋" w:eastAsia="彩虹粗仿宋" w:hAnsi="宋体" w:cs="Arial" w:hint="eastAsia"/>
        </w:rPr>
        <w:t>上述内容由基金管理人提前以书面形式告知基金托管人</w:t>
      </w:r>
      <w:proofErr w:type="spellEnd"/>
      <w:r w:rsidRPr="00D27579">
        <w:rPr>
          <w:rFonts w:ascii="彩虹粗仿宋" w:eastAsia="彩虹粗仿宋" w:hAnsi="宋体" w:cs="Arial" w:hint="eastAsia"/>
        </w:rPr>
        <w:t>。</w:t>
      </w:r>
    </w:p>
    <w:p w14:paraId="3A3B5ABC" w14:textId="77777777" w:rsidR="00432AE2" w:rsidRPr="004565B1" w:rsidRDefault="00432AE2" w:rsidP="00432AE2">
      <w:pPr>
        <w:pStyle w:val="ab"/>
        <w:spacing w:line="240" w:lineRule="auto"/>
        <w:ind w:firstLineChars="0"/>
        <w:rPr>
          <w:rFonts w:ascii="彩虹粗仿宋" w:eastAsia="彩虹粗仿宋" w:hAnsi="宋体" w:cs="Arial"/>
        </w:rPr>
      </w:pPr>
      <w:r w:rsidRPr="00D27579">
        <w:rPr>
          <w:rFonts w:ascii="彩虹粗仿宋" w:eastAsia="彩虹粗仿宋" w:hAnsi="宋体" w:cs="Arial" w:hint="eastAsia"/>
        </w:rPr>
        <w:t>2.若第三方发送指令存在错误、延误等不当行为，由此给基金资产以及交易对手方、经纪商等相关第三方造成的损失,由基金管理人承担责任；由于第三方发送指令存在错误、延误等不当行为所造成的一切法律后果，基金托管人均不承担任何责任。</w:t>
      </w:r>
    </w:p>
    <w:p w14:paraId="1214BE35" w14:textId="77777777" w:rsidR="00432AE2" w:rsidRPr="004565B1" w:rsidRDefault="00432AE2" w:rsidP="00432AE2">
      <w:pPr>
        <w:adjustRightInd w:val="0"/>
        <w:snapToGrid w:val="0"/>
        <w:rPr>
          <w:rFonts w:ascii="彩虹粗仿宋" w:eastAsia="彩虹粗仿宋" w:hAnsi="宋体" w:cs="Arial"/>
          <w:sz w:val="24"/>
        </w:rPr>
      </w:pPr>
    </w:p>
    <w:p w14:paraId="40D1BDE9" w14:textId="105ABDD6" w:rsidR="00432AE2" w:rsidRPr="004565B1" w:rsidRDefault="0073640E" w:rsidP="00432AE2">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28941803"/>
      <w:r>
        <w:rPr>
          <w:rFonts w:ascii="彩虹粗仿宋" w:eastAsia="彩虹粗仿宋" w:hint="eastAsia"/>
          <w:sz w:val="30"/>
          <w:lang w:eastAsia="zh-CN"/>
        </w:rPr>
        <w:t>七</w:t>
      </w:r>
      <w:r w:rsidR="00432AE2" w:rsidRPr="004565B1">
        <w:rPr>
          <w:rFonts w:ascii="彩虹粗仿宋" w:eastAsia="彩虹粗仿宋" w:hint="eastAsia"/>
          <w:sz w:val="30"/>
        </w:rPr>
        <w:t>、</w:t>
      </w:r>
      <w:proofErr w:type="spellStart"/>
      <w:r w:rsidR="00432AE2" w:rsidRPr="004565B1">
        <w:rPr>
          <w:rFonts w:ascii="彩虹粗仿宋" w:eastAsia="彩虹粗仿宋" w:hint="eastAsia"/>
          <w:sz w:val="30"/>
        </w:rPr>
        <w:t>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roofErr w:type="spellEnd"/>
    </w:p>
    <w:p w14:paraId="496F787F"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14:paraId="546E8CB5" w14:textId="4B4AB044"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w:t>
      </w:r>
      <w:r w:rsidR="005C1827">
        <w:rPr>
          <w:rFonts w:ascii="彩虹粗仿宋" w:eastAsia="彩虹粗仿宋" w:hAnsi="宋体" w:cs="Arial" w:hint="eastAsia"/>
          <w:sz w:val="24"/>
        </w:rPr>
        <w:t>交易单元租用协议</w:t>
      </w:r>
      <w:r w:rsidRPr="004565B1">
        <w:rPr>
          <w:rFonts w:ascii="彩虹粗仿宋" w:eastAsia="彩虹粗仿宋" w:hAnsi="宋体" w:cs="Arial" w:hint="eastAsia"/>
          <w:sz w:val="24"/>
        </w:rPr>
        <w:t>，基金管理人应提前通知基金托管人，并依据基金托管人要求提供相关资料，以便基金托管人申请办理接收结算数据手续。基金管理人应根据有关规定，在基金的</w:t>
      </w:r>
      <w:r w:rsidR="00294A89">
        <w:rPr>
          <w:rFonts w:ascii="彩虹粗仿宋" w:eastAsia="彩虹粗仿宋" w:hAnsi="宋体" w:cs="Arial" w:hint="eastAsia"/>
          <w:sz w:val="24"/>
        </w:rPr>
        <w:t>中期</w:t>
      </w:r>
      <w:r w:rsidRPr="004565B1">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3018DD29"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44E94CD4" w14:textId="77777777" w:rsidR="00432AE2" w:rsidRPr="00D27579" w:rsidRDefault="00432AE2" w:rsidP="00432AE2">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1.清算与交割</w:t>
      </w:r>
    </w:p>
    <w:p w14:paraId="4535402D" w14:textId="77777777" w:rsidR="00432AE2" w:rsidRPr="00D27579" w:rsidRDefault="00432AE2" w:rsidP="00432AE2">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基金管理人与基金托管人应根据有关法律法规及相关业务规则，签订《托管银行证券资金结算协议》，用以具体明确基金管理人与基金托管人在证券交易资金结算业务中的责任。基金管理人应保证向基金托管人发送指令的真实、准确和完整，同时基金管理人应保证其有充足的资金（或证券）可用于清算与交割。并对无充足的资金（或证券）用于清算与交割的违约行为承担责任。</w:t>
      </w:r>
    </w:p>
    <w:p w14:paraId="26EBCC0D" w14:textId="77777777" w:rsidR="00432AE2" w:rsidRPr="00D27579" w:rsidRDefault="00432AE2" w:rsidP="00432AE2">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（1）</w:t>
      </w:r>
      <w:r w:rsidRPr="00D27579">
        <w:rPr>
          <w:rFonts w:ascii="彩虹粗仿宋" w:eastAsia="彩虹粗仿宋" w:hAnsi="宋体" w:cs="Arial" w:hint="eastAsia"/>
          <w:sz w:val="24"/>
        </w:rPr>
        <w:tab/>
        <w:t>境外证券结算指令</w:t>
      </w:r>
    </w:p>
    <w:p w14:paraId="3EFFD00F" w14:textId="77777777" w:rsidR="00432AE2" w:rsidRPr="00D27579" w:rsidRDefault="00432AE2" w:rsidP="00432AE2">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基金托管人可将基金买卖证券的清算交收、资金汇划及交易过户记录获取等职责委托给境外托管人。</w:t>
      </w:r>
    </w:p>
    <w:p w14:paraId="76DDB845" w14:textId="77777777" w:rsidR="00432AE2" w:rsidRPr="00D27579" w:rsidRDefault="00432AE2" w:rsidP="00432AE2">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基金管理人在结算指令截止时间（另行约定）之前向基金托管人发出结算指令，该等指令需按照双方约定，包含所有要素。基金托管人应及时将该结算指令</w:t>
      </w:r>
      <w:r w:rsidRPr="00D27579">
        <w:rPr>
          <w:rFonts w:ascii="彩虹粗仿宋" w:eastAsia="彩虹粗仿宋" w:hAnsi="宋体" w:cs="Arial" w:hint="eastAsia"/>
          <w:sz w:val="24"/>
        </w:rPr>
        <w:lastRenderedPageBreak/>
        <w:t>按约定方式发送给其委托的境外托管人。境外托管人根据投资地交易规则准确及时地办理结算。除基金托管人或其委托的境外托管人故意不当行为、欺诈、疏忽或者违约之外，基金托管人或其委托的境外托管人不承担其以符合法律法规、相关投资产品的条款条件及有关市场规则的方式在收到对手方的对价之前交付金融资产或者支付资金的风险损失。基金托管人或其委托的境外托管人在基金管理人的要求下，应协助基金管理人提起法律诉讼或对责任方采取类似措施以追究责任，由此发生的合理费用由基金管理人承担。对于未成功交割的结算指令以及特殊情况下的延迟交收，基金托管人或其委托的境外托管人应及时通知基金管理人，以便于基金管理人和基金托管人共同联系解决。</w:t>
      </w:r>
    </w:p>
    <w:p w14:paraId="32F333B1" w14:textId="77777777" w:rsidR="00432AE2" w:rsidRPr="00D27579" w:rsidRDefault="00432AE2" w:rsidP="00432AE2">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基金托管人按基金管理人发送的成交回报或清算交割指令进行相应的会计记录，基金托管人及其境外托管人可根据实际交割情况调整按基金管理人发送的指令所作出的会计记录，基金托管人应通知基金管理人。此种调整所发生的任何支出由基金管理人负责协调解决。</w:t>
      </w:r>
    </w:p>
    <w:p w14:paraId="3712D442" w14:textId="77777777" w:rsidR="00432AE2" w:rsidRPr="00D27579" w:rsidRDefault="00432AE2" w:rsidP="00432AE2">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因基金管理人对基金资产流动性管理不慎，造成的基金资产损失，由基金管理人承担。</w:t>
      </w:r>
    </w:p>
    <w:p w14:paraId="6865C257" w14:textId="77777777" w:rsidR="00432AE2" w:rsidRPr="00D27579" w:rsidRDefault="00432AE2" w:rsidP="00432AE2">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（2）期货保证金的划拨</w:t>
      </w:r>
    </w:p>
    <w:p w14:paraId="22DD5FB2" w14:textId="77777777" w:rsidR="00432AE2" w:rsidRPr="00D27579" w:rsidRDefault="00432AE2" w:rsidP="00432AE2">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 xml:space="preserve">基金管理人应于T+1日14：00之前以电邮、传真等方式发送期货经纪商的关于追加保证金等事项的报告（statement）给基金托管人，并同时在与基金托管人确认的截至时间点前发送境外账户划付保证金的指令。基金管理人保证境外账户资金余额足够支付保证金。 </w:t>
      </w:r>
    </w:p>
    <w:p w14:paraId="21ACEC35" w14:textId="77777777" w:rsidR="00432AE2" w:rsidRPr="00D27579" w:rsidRDefault="00432AE2" w:rsidP="00432AE2">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如出现影响按时划付保证金的异常情况，基金管理人应及时通知基金托管人，并尽力与期货经纪商争取宽限期或其他解决方法。如因基金管理人提供的付款时效或金额错误而出现影响及时划付保证金的异常情况，由基金管理人承担责任；如果由于基金托管人的故意或过失而出现影响及时划付保证金的异常情况，由基金托管人承担责任。</w:t>
      </w:r>
    </w:p>
    <w:p w14:paraId="01EE7E1B" w14:textId="77777777" w:rsidR="00432AE2" w:rsidRPr="00D27579" w:rsidRDefault="00432AE2" w:rsidP="00432AE2">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基金管理人应负责基金项下现货、期货、赎回等资金的头寸管理，在资金头寸不足的情况下，由基金托管人尽力通知基金管理人，基金管理人应向基金托管人明示清算顺序，如无基金管理人明示的清算顺序，则由境外托管银行按照先现货，后期货的清算顺序进行清算。由于头寸管理不善导致的透支及相关损失，由基金管理人承担。</w:t>
      </w:r>
    </w:p>
    <w:p w14:paraId="356884E9" w14:textId="77777777" w:rsidR="00432AE2" w:rsidRPr="00D27579" w:rsidRDefault="00432AE2" w:rsidP="00432AE2">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从保证金账户划出保证金的指令由基金管理人直接发送给期货清算经纪商，基金管理人负责核对其前台交易数据与期货清算经纪商数据，确认保证金金额准确，并保证其得到安全划出，并立即通知境内托管人。如果保证金出现任何未能及时到账的异常情况，基金托管人应及时通知基金管理人。</w:t>
      </w:r>
    </w:p>
    <w:p w14:paraId="05BFB3D8" w14:textId="77777777" w:rsidR="00432AE2" w:rsidRPr="00D27579" w:rsidRDefault="00432AE2" w:rsidP="00432AE2">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对非基金托管人过失造成的资金划拨延迟或资金损失，基金托管人不承担责任。</w:t>
      </w:r>
    </w:p>
    <w:p w14:paraId="26631DBE" w14:textId="77777777" w:rsidR="00432AE2" w:rsidRPr="00D27579" w:rsidRDefault="00432AE2" w:rsidP="00432AE2">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基金托管人不对期货保证金进行垫付。对基金托管人过失造成的资金划拨延迟或资金损失，基金托管人承担责任。</w:t>
      </w:r>
    </w:p>
    <w:p w14:paraId="4378C54F" w14:textId="77777777" w:rsidR="00432AE2" w:rsidRDefault="00432AE2" w:rsidP="00432AE2">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（3）境内证券结算指令</w:t>
      </w:r>
    </w:p>
    <w:p w14:paraId="0B3645E3" w14:textId="77777777" w:rsidR="00432AE2" w:rsidRPr="00D27579" w:rsidRDefault="00432AE2" w:rsidP="00432AE2">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w:t>
      </w:r>
      <w:r w:rsidRPr="00D27579">
        <w:rPr>
          <w:rFonts w:ascii="彩虹粗仿宋" w:eastAsia="彩虹粗仿宋" w:hAnsi="宋体" w:cs="Arial" w:hint="eastAsia"/>
          <w:sz w:val="24"/>
        </w:rPr>
        <w:lastRenderedPageBreak/>
        <w:t>责任公司确定的实际最低备付金、结算保证金数据为依据安排资金运作，调整所需的现金头寸。</w:t>
      </w:r>
    </w:p>
    <w:p w14:paraId="3C23D54E" w14:textId="77777777" w:rsidR="00432AE2" w:rsidRPr="00D27579" w:rsidRDefault="00432AE2" w:rsidP="00432AE2">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45BAE1E2" w14:textId="77777777" w:rsidR="00432AE2" w:rsidRPr="00D27579" w:rsidRDefault="00432AE2" w:rsidP="00432AE2">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如果因为基金托管人</w:t>
      </w:r>
      <w:r w:rsidRPr="0042598E">
        <w:rPr>
          <w:rFonts w:ascii="彩虹粗仿宋" w:eastAsia="彩虹粗仿宋" w:hAnsi="宋体" w:cs="Arial" w:hint="eastAsia"/>
          <w:sz w:val="24"/>
        </w:rPr>
        <w:t>故意或重大过失</w:t>
      </w:r>
      <w:r w:rsidRPr="00D27579">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2D787F0F" w14:textId="77777777" w:rsidR="00432AE2" w:rsidRPr="00D27579" w:rsidRDefault="00432AE2" w:rsidP="00432AE2">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基金管理人应采取合理、必要措施，确保T日日终有足够的资金头寸完成 T+1日的投资交易资金结算；如因基金管理人原因导致资金头寸不足，基金管理人应在T+1日上午12：00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14:paraId="02AF21C5" w14:textId="77777777" w:rsidR="00432AE2" w:rsidRPr="00D27579" w:rsidRDefault="00432AE2" w:rsidP="00432AE2">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13AF2257" w14:textId="77777777" w:rsidR="00432AE2" w:rsidRPr="00D27579" w:rsidRDefault="00432AE2" w:rsidP="00432AE2">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实行场内T+0交收的资金清算按照基金托管人的相关规定流程执行。</w:t>
      </w:r>
    </w:p>
    <w:p w14:paraId="40C517AF" w14:textId="77777777" w:rsidR="00432AE2" w:rsidRPr="00D27579" w:rsidRDefault="00432AE2" w:rsidP="00432AE2">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2.交易记录、资金和证券账目核对的时间和方式</w:t>
      </w:r>
    </w:p>
    <w:p w14:paraId="642A6844" w14:textId="77777777" w:rsidR="00432AE2" w:rsidRPr="00D27579" w:rsidRDefault="00432AE2" w:rsidP="00432AE2">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（1）交易记录的核对</w:t>
      </w:r>
    </w:p>
    <w:p w14:paraId="49EEF4C9" w14:textId="77777777" w:rsidR="00432AE2" w:rsidRPr="00D27579" w:rsidRDefault="00432AE2" w:rsidP="00432AE2">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基金管理人</w:t>
      </w:r>
      <w:r w:rsidR="00DC33FD">
        <w:rPr>
          <w:rFonts w:ascii="彩虹粗仿宋" w:eastAsia="彩虹粗仿宋" w:hAnsi="宋体" w:cs="Arial" w:hint="eastAsia"/>
          <w:sz w:val="24"/>
        </w:rPr>
        <w:t>和基金托管人</w:t>
      </w:r>
      <w:r w:rsidRPr="00D27579">
        <w:rPr>
          <w:rFonts w:ascii="彩虹粗仿宋" w:eastAsia="彩虹粗仿宋" w:hAnsi="宋体" w:cs="Arial" w:hint="eastAsia"/>
          <w:sz w:val="24"/>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F319510" w14:textId="77777777" w:rsidR="00432AE2" w:rsidRPr="00D27579" w:rsidRDefault="00432AE2" w:rsidP="00432AE2">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（2）资金账目的核对</w:t>
      </w:r>
    </w:p>
    <w:p w14:paraId="5C30830B" w14:textId="77777777" w:rsidR="00432AE2" w:rsidRPr="00D27579" w:rsidRDefault="00432AE2" w:rsidP="00432AE2">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资金账目按日核实。</w:t>
      </w:r>
    </w:p>
    <w:p w14:paraId="4C201D21" w14:textId="77777777" w:rsidR="00432AE2" w:rsidRPr="00D27579" w:rsidRDefault="00432AE2" w:rsidP="00432AE2">
      <w:pPr>
        <w:adjustRightInd w:val="0"/>
        <w:snapToGrid w:val="0"/>
        <w:ind w:firstLine="480"/>
        <w:rPr>
          <w:rFonts w:ascii="彩虹粗仿宋" w:eastAsia="彩虹粗仿宋" w:hAnsi="宋体" w:cs="Arial"/>
          <w:sz w:val="24"/>
        </w:rPr>
      </w:pPr>
      <w:r w:rsidRPr="00D27579">
        <w:rPr>
          <w:rFonts w:ascii="彩虹粗仿宋" w:eastAsia="彩虹粗仿宋" w:hAnsi="宋体" w:cs="Arial" w:hint="eastAsia"/>
          <w:sz w:val="24"/>
        </w:rPr>
        <w:t>（3）证券账目的核对</w:t>
      </w:r>
    </w:p>
    <w:p w14:paraId="070A568E" w14:textId="77777777" w:rsidR="00432AE2" w:rsidRDefault="00432AE2" w:rsidP="00432AE2">
      <w:pPr>
        <w:adjustRightInd w:val="0"/>
        <w:snapToGrid w:val="0"/>
        <w:ind w:firstLine="480"/>
        <w:outlineLvl w:val="0"/>
        <w:rPr>
          <w:rFonts w:ascii="彩虹粗仿宋" w:eastAsia="彩虹粗仿宋" w:hAnsi="宋体" w:cs="Arial"/>
          <w:sz w:val="24"/>
        </w:rPr>
      </w:pPr>
      <w:r w:rsidRPr="00D27579">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32A737B7" w14:textId="77777777" w:rsidR="00432AE2" w:rsidRPr="004565B1" w:rsidRDefault="00432AE2" w:rsidP="00432AE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54112ED0" w14:textId="4E67751E"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14:paraId="323DB868"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4D83544" w14:textId="7204E3A0"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w:t>
      </w:r>
      <w:r w:rsidRPr="004565B1">
        <w:rPr>
          <w:rFonts w:ascii="彩虹粗仿宋" w:eastAsia="彩虹粗仿宋" w:hAnsi="宋体" w:cs="Arial" w:hint="eastAsia"/>
          <w:sz w:val="24"/>
        </w:rPr>
        <w:lastRenderedPageBreak/>
        <w:t>整。</w:t>
      </w:r>
    </w:p>
    <w:p w14:paraId="7580301E" w14:textId="409D6843"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51C2D480" w14:textId="71B5A4FC"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3A5F1807"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6D29A31A" w14:textId="60873ECC"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14:paraId="7162FF20"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DE25101"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6E4A803B"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B2654CA"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488F9EE0"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48CEDAE1"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42AFCBF8"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4FAAE957" w14:textId="7F2A4C5C" w:rsidR="00432AE2" w:rsidRPr="004565B1" w:rsidRDefault="00432AE2" w:rsidP="00484A83">
      <w:pPr>
        <w:adjustRightInd w:val="0"/>
        <w:snapToGrid w:val="0"/>
        <w:ind w:firstLine="480"/>
        <w:rPr>
          <w:rFonts w:ascii="彩虹粗仿宋" w:eastAsia="彩虹粗仿宋" w:hAnsi="宋体" w:cs="Arial"/>
          <w:i/>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6AC69C26" w14:textId="77777777" w:rsidR="00432AE2" w:rsidRPr="004565B1" w:rsidRDefault="00432AE2" w:rsidP="00432AE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14:paraId="60614D12"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0FD6A1B4" w14:textId="77777777" w:rsidR="00432AE2" w:rsidRPr="004565B1" w:rsidRDefault="00432AE2" w:rsidP="00432AE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38063B07" w14:textId="77777777" w:rsidR="00432AE2" w:rsidRPr="004565B1" w:rsidRDefault="00432AE2" w:rsidP="00432AE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14:paraId="62133DB4" w14:textId="77777777" w:rsidR="00432AE2" w:rsidRPr="004565B1" w:rsidRDefault="00432AE2" w:rsidP="00432AE2">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17330B25" w14:textId="72425921"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w:t>
      </w:r>
      <w:r w:rsidR="00137633">
        <w:rPr>
          <w:rFonts w:ascii="彩虹粗仿宋" w:eastAsia="彩虹粗仿宋" w:hint="eastAsia"/>
          <w:sz w:val="24"/>
          <w:szCs w:val="18"/>
        </w:rPr>
        <w:t>媒介</w:t>
      </w:r>
      <w:r w:rsidRPr="004565B1">
        <w:rPr>
          <w:rFonts w:ascii="彩虹粗仿宋" w:eastAsia="彩虹粗仿宋" w:hint="eastAsia"/>
          <w:sz w:val="24"/>
          <w:szCs w:val="18"/>
        </w:rPr>
        <w:t>上公告</w:t>
      </w:r>
      <w:r w:rsidRPr="004565B1">
        <w:rPr>
          <w:rFonts w:ascii="彩虹粗仿宋" w:eastAsia="彩虹粗仿宋" w:hAnsi="宋体" w:cs="Arial" w:hint="eastAsia"/>
          <w:sz w:val="24"/>
        </w:rPr>
        <w:t>。</w:t>
      </w:r>
    </w:p>
    <w:p w14:paraId="1C3F3B5F" w14:textId="77777777" w:rsidR="00432AE2" w:rsidRPr="004565B1" w:rsidRDefault="00432AE2" w:rsidP="00432AE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w:t>
      </w:r>
      <w:r w:rsidRPr="004565B1">
        <w:rPr>
          <w:rFonts w:ascii="彩虹粗仿宋" w:eastAsia="彩虹粗仿宋" w:hAnsi="宋体" w:cs="Arial" w:hint="eastAsia"/>
          <w:sz w:val="24"/>
        </w:rPr>
        <w:lastRenderedPageBreak/>
        <w:t>向基金托管人发送现金红利的划款指令，基金托管人应及时将资金划入专用账户。</w:t>
      </w:r>
    </w:p>
    <w:p w14:paraId="40D57671" w14:textId="77777777" w:rsidR="00432AE2" w:rsidRPr="004565B1" w:rsidRDefault="00432AE2" w:rsidP="00432AE2">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582D991A" w14:textId="77777777" w:rsidR="00432AE2" w:rsidRPr="00FB0C91" w:rsidRDefault="00432AE2" w:rsidP="00432AE2">
      <w:pPr>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14:paraId="6857624B" w14:textId="35748C86" w:rsidR="00432AE2" w:rsidRPr="00FB0C91" w:rsidRDefault="00432AE2" w:rsidP="00432AE2">
      <w:pPr>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14:paraId="7B62CE01" w14:textId="77777777" w:rsidR="00432AE2" w:rsidRPr="00FB0C91" w:rsidRDefault="00432AE2" w:rsidP="00432AE2">
      <w:pPr>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1885F8BF" w14:textId="77777777" w:rsidR="00432AE2" w:rsidRPr="00FB0C91" w:rsidRDefault="00432AE2" w:rsidP="00432AE2">
      <w:pPr>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66A47EF1" w14:textId="77777777" w:rsidR="00432AE2" w:rsidRPr="00FB0C91" w:rsidRDefault="00432AE2" w:rsidP="00432AE2">
      <w:pPr>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4FA6CF4C" w14:textId="77777777" w:rsidR="00432AE2" w:rsidRPr="00FB0C91" w:rsidRDefault="00432AE2" w:rsidP="00432AE2">
      <w:pPr>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4D6B7817" w14:textId="77777777" w:rsidR="00432AE2" w:rsidRPr="00FB0C91" w:rsidRDefault="00432AE2" w:rsidP="00432AE2">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2EEAF042" w14:textId="533FBF5B" w:rsidR="00432AE2" w:rsidRPr="00FB0C91" w:rsidRDefault="00432AE2" w:rsidP="00432AE2">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w:t>
      </w:r>
      <w:r w:rsidR="00137633">
        <w:rPr>
          <w:rFonts w:ascii="彩虹粗仿宋" w:eastAsia="彩虹粗仿宋" w:hAnsi="宋体" w:cs="Arial" w:hint="eastAsia"/>
          <w:sz w:val="24"/>
        </w:rPr>
        <w:t>基金托管人</w:t>
      </w:r>
      <w:r w:rsidRPr="00FB0C91">
        <w:rPr>
          <w:rFonts w:ascii="彩虹粗仿宋" w:eastAsia="彩虹粗仿宋" w:hAnsi="宋体" w:cs="Arial" w:hint="eastAsia"/>
          <w:sz w:val="24"/>
        </w:rPr>
        <w:t>不承担相应利息损失及逾期支取手续费。</w:t>
      </w:r>
    </w:p>
    <w:p w14:paraId="060FEF05" w14:textId="4EAE1E97" w:rsidR="00432AE2" w:rsidRPr="004565B1" w:rsidRDefault="00432AE2" w:rsidP="00432AE2">
      <w:pPr>
        <w:pStyle w:val="2"/>
        <w:jc w:val="center"/>
        <w:rPr>
          <w:rFonts w:ascii="彩虹粗仿宋" w:eastAsia="彩虹粗仿宋"/>
          <w:sz w:val="30"/>
        </w:rPr>
      </w:pPr>
      <w:r w:rsidRPr="00FB0C91">
        <w:rPr>
          <w:rFonts w:ascii="彩虹粗仿宋" w:eastAsia="彩虹粗仿宋" w:hint="eastAsia"/>
          <w:sz w:val="30"/>
        </w:rPr>
        <w:t xml:space="preserve"> </w:t>
      </w:r>
      <w:bookmarkStart w:id="86" w:name="_Toc28941804"/>
      <w:r w:rsidR="0073640E">
        <w:rPr>
          <w:rFonts w:ascii="彩虹粗仿宋" w:eastAsia="彩虹粗仿宋" w:hint="eastAsia"/>
          <w:sz w:val="30"/>
          <w:lang w:eastAsia="zh-CN"/>
        </w:rPr>
        <w:t>八</w:t>
      </w:r>
      <w:r w:rsidRPr="00FB0C91">
        <w:rPr>
          <w:rFonts w:ascii="彩虹粗仿宋" w:eastAsia="彩虹粗仿宋" w:hint="eastAsia"/>
          <w:sz w:val="30"/>
        </w:rPr>
        <w:t>、</w:t>
      </w:r>
      <w:proofErr w:type="spellStart"/>
      <w:r w:rsidRPr="00FB0C91">
        <w:rPr>
          <w:rFonts w:ascii="彩虹粗仿宋" w:eastAsia="彩虹粗仿宋" w:hint="eastAsia"/>
          <w:sz w:val="30"/>
        </w:rPr>
        <w:t>基金资产净值计算和会计核算</w:t>
      </w:r>
      <w:bookmarkEnd w:id="86"/>
      <w:proofErr w:type="spellEnd"/>
    </w:p>
    <w:p w14:paraId="2C513A88" w14:textId="77777777" w:rsidR="00432AE2" w:rsidRPr="004565B1" w:rsidRDefault="00432AE2" w:rsidP="00432AE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433F3139" w14:textId="7E85D6C4"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w:t>
      </w:r>
      <w:r w:rsidR="003B7BF6" w:rsidRPr="003B7BF6">
        <w:rPr>
          <w:rFonts w:ascii="彩虹粗仿宋" w:eastAsia="彩虹粗仿宋" w:hAnsi="宋体" w:cs="Arial" w:hint="eastAsia"/>
          <w:sz w:val="24"/>
        </w:rPr>
        <w:t>本基金分别计算并披露不同币种份额对应的基金份额净值。人民币基金份额的基金份额净值指以计算日基金资产净值除以计算日基金份额余额后得出的单位基金份额的价值，计算日基金份额余额为计算日各币种基金份额余额的合计数；美元现汇基金份额的基金份额净值以人民币基金份额的基金份额净值为基础，按照计算日的估值汇率进行折算。</w:t>
      </w:r>
      <w:r w:rsidR="00137633" w:rsidRPr="00137633">
        <w:rPr>
          <w:rFonts w:ascii="彩虹粗仿宋" w:eastAsia="彩虹粗仿宋" w:hAnsi="宋体" w:cs="Arial" w:hint="eastAsia"/>
          <w:sz w:val="24"/>
        </w:rPr>
        <w:t>基金管理人可以设立大额赎回情形下的净值精度应急调整机制。</w:t>
      </w:r>
      <w:r w:rsidRPr="004565B1">
        <w:rPr>
          <w:rFonts w:ascii="彩虹粗仿宋" w:eastAsia="彩虹粗仿宋" w:hAnsi="宋体" w:cs="Arial" w:hint="eastAsia"/>
          <w:sz w:val="24"/>
        </w:rPr>
        <w:t>国家另有规定的，从其规定。</w:t>
      </w:r>
    </w:p>
    <w:p w14:paraId="6A502BED" w14:textId="12A85C3A"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w:t>
      </w:r>
      <w:r w:rsidR="00137633">
        <w:rPr>
          <w:rFonts w:ascii="彩虹粗仿宋" w:eastAsia="彩虹粗仿宋" w:hAnsi="宋体" w:cs="Arial" w:hint="eastAsia"/>
          <w:sz w:val="24"/>
        </w:rPr>
        <w:t>工作日计算前一</w:t>
      </w:r>
      <w:r w:rsidR="00484A83" w:rsidRPr="00D27579">
        <w:rPr>
          <w:rFonts w:ascii="彩虹粗仿宋" w:eastAsia="彩虹粗仿宋" w:hAnsi="宋体" w:cs="Arial" w:hint="eastAsia"/>
          <w:sz w:val="24"/>
        </w:rPr>
        <w:t>估值日</w:t>
      </w:r>
      <w:r w:rsidR="00137633">
        <w:rPr>
          <w:rFonts w:ascii="彩虹粗仿宋" w:eastAsia="彩虹粗仿宋" w:hAnsi="宋体" w:cs="Arial" w:hint="eastAsia"/>
          <w:sz w:val="24"/>
        </w:rPr>
        <w:t>的</w:t>
      </w:r>
      <w:r w:rsidRPr="004565B1">
        <w:rPr>
          <w:rFonts w:ascii="彩虹粗仿宋" w:eastAsia="彩虹粗仿宋" w:hAnsi="宋体" w:cs="Arial" w:hint="eastAsia"/>
          <w:sz w:val="24"/>
        </w:rPr>
        <w:t>基金资产净值及</w:t>
      </w:r>
      <w:r w:rsidR="00137633">
        <w:rPr>
          <w:rFonts w:ascii="彩虹粗仿宋" w:eastAsia="彩虹粗仿宋" w:hAnsi="宋体" w:cs="Arial" w:hint="eastAsia"/>
          <w:sz w:val="24"/>
        </w:rPr>
        <w:t>各类</w:t>
      </w:r>
      <w:r w:rsidRPr="004565B1">
        <w:rPr>
          <w:rFonts w:ascii="彩虹粗仿宋" w:eastAsia="彩虹粗仿宋" w:hAnsi="宋体" w:cs="Arial" w:hint="eastAsia"/>
          <w:sz w:val="24"/>
        </w:rPr>
        <w:t>基金份额净值，并按规定公告。</w:t>
      </w:r>
    </w:p>
    <w:p w14:paraId="20B2033C" w14:textId="77777777" w:rsidR="00432AE2" w:rsidRPr="00D27579" w:rsidRDefault="00432AE2" w:rsidP="00432AE2">
      <w:pPr>
        <w:adjustRightInd w:val="0"/>
        <w:snapToGrid w:val="0"/>
        <w:ind w:firstLineChars="200" w:firstLine="480"/>
        <w:rPr>
          <w:rFonts w:ascii="彩虹粗仿宋" w:eastAsia="彩虹粗仿宋" w:hAnsi="宋体" w:cs="Arial"/>
          <w:sz w:val="24"/>
        </w:rPr>
      </w:pPr>
      <w:r w:rsidRPr="00D27579">
        <w:rPr>
          <w:rFonts w:ascii="彩虹粗仿宋" w:eastAsia="彩虹粗仿宋" w:hAnsi="宋体" w:cs="Arial" w:hint="eastAsia"/>
          <w:sz w:val="24"/>
        </w:rPr>
        <w:t>2.复核程序</w:t>
      </w:r>
    </w:p>
    <w:p w14:paraId="6832C9FE" w14:textId="5FE6C78E" w:rsidR="00432AE2" w:rsidRPr="00D27579" w:rsidRDefault="00432AE2" w:rsidP="00432AE2">
      <w:pPr>
        <w:adjustRightInd w:val="0"/>
        <w:snapToGrid w:val="0"/>
        <w:ind w:firstLineChars="200" w:firstLine="480"/>
        <w:rPr>
          <w:rFonts w:ascii="彩虹粗仿宋" w:eastAsia="彩虹粗仿宋" w:hAnsi="宋体" w:cs="Arial"/>
          <w:sz w:val="24"/>
        </w:rPr>
      </w:pPr>
      <w:r w:rsidRPr="00D27579">
        <w:rPr>
          <w:rFonts w:ascii="彩虹粗仿宋" w:eastAsia="彩虹粗仿宋" w:hAnsi="宋体" w:cs="Arial" w:hint="eastAsia"/>
          <w:sz w:val="24"/>
        </w:rPr>
        <w:t>用于基金信息披露的基金资产净值和</w:t>
      </w:r>
      <w:r w:rsidR="00137633">
        <w:rPr>
          <w:rFonts w:ascii="彩虹粗仿宋" w:eastAsia="彩虹粗仿宋" w:hAnsi="宋体" w:cs="Arial" w:hint="eastAsia"/>
          <w:sz w:val="24"/>
        </w:rPr>
        <w:t>各类</w:t>
      </w:r>
      <w:r w:rsidRPr="00D27579">
        <w:rPr>
          <w:rFonts w:ascii="彩虹粗仿宋" w:eastAsia="彩虹粗仿宋" w:hAnsi="宋体" w:cs="Arial" w:hint="eastAsia"/>
          <w:sz w:val="24"/>
        </w:rPr>
        <w:t>基金份额净值由基金管理人负责计算，基金托管人负责进行复核。基金管理人应于每个</w:t>
      </w:r>
      <w:r w:rsidR="00137633">
        <w:rPr>
          <w:rFonts w:ascii="彩虹粗仿宋" w:eastAsia="彩虹粗仿宋" w:hAnsi="宋体" w:cs="Arial" w:hint="eastAsia"/>
          <w:sz w:val="24"/>
        </w:rPr>
        <w:t>工作</w:t>
      </w:r>
      <w:r w:rsidRPr="00D27579">
        <w:rPr>
          <w:rFonts w:ascii="彩虹粗仿宋" w:eastAsia="彩虹粗仿宋" w:hAnsi="宋体" w:cs="Arial" w:hint="eastAsia"/>
          <w:sz w:val="24"/>
        </w:rPr>
        <w:t>日估值时间点计算</w:t>
      </w:r>
      <w:r w:rsidR="00137633">
        <w:rPr>
          <w:rFonts w:ascii="彩虹粗仿宋" w:eastAsia="彩虹粗仿宋" w:hAnsi="宋体" w:cs="Arial" w:hint="eastAsia"/>
          <w:sz w:val="24"/>
        </w:rPr>
        <w:t>前一估值日的</w:t>
      </w:r>
      <w:r w:rsidRPr="00D27579">
        <w:rPr>
          <w:rFonts w:ascii="彩虹粗仿宋" w:eastAsia="彩虹粗仿宋" w:hAnsi="宋体" w:cs="Arial" w:hint="eastAsia"/>
          <w:sz w:val="24"/>
        </w:rPr>
        <w:t>基金资产净值并发送给基金托管人，经基金托管人复核无误后，由基金管理人按约定对外公布。但基金管理人根据法律法规或《基金合同》的规定暂停估值时除外。</w:t>
      </w:r>
    </w:p>
    <w:p w14:paraId="7F7C1420"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D27579">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w:t>
      </w:r>
      <w:r w:rsidRPr="00D27579">
        <w:rPr>
          <w:rFonts w:ascii="彩虹粗仿宋" w:eastAsia="彩虹粗仿宋" w:hAnsi="宋体" w:cs="Arial" w:hint="eastAsia"/>
          <w:sz w:val="24"/>
        </w:rPr>
        <w:lastRenderedPageBreak/>
        <w:t>基金管理人对基金资产净值的计算结果对外予以公布。</w:t>
      </w:r>
    </w:p>
    <w:p w14:paraId="561CFD52" w14:textId="77777777" w:rsidR="00432AE2" w:rsidRPr="004565B1" w:rsidRDefault="00432AE2" w:rsidP="00432AE2">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312F09A2"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74915355" w14:textId="33826C0D"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基金所拥有的股票、债券和银行存款本息、应收款项、</w:t>
      </w:r>
      <w:r w:rsidR="00137633" w:rsidRPr="00137633">
        <w:rPr>
          <w:rFonts w:ascii="彩虹粗仿宋" w:eastAsia="彩虹粗仿宋" w:hAnsi="宋体" w:cs="Arial" w:hint="eastAsia"/>
          <w:bCs/>
          <w:sz w:val="24"/>
        </w:rPr>
        <w:t>基金、衍生品</w:t>
      </w:r>
      <w:r w:rsidR="00137633">
        <w:rPr>
          <w:rFonts w:ascii="彩虹粗仿宋" w:eastAsia="彩虹粗仿宋" w:hAnsi="宋体" w:cs="Arial" w:hint="eastAsia"/>
          <w:bCs/>
          <w:sz w:val="24"/>
        </w:rPr>
        <w:t>及</w:t>
      </w:r>
      <w:r w:rsidRPr="004565B1">
        <w:rPr>
          <w:rFonts w:ascii="彩虹粗仿宋" w:eastAsia="彩虹粗仿宋" w:hAnsi="宋体" w:cs="Arial" w:hint="eastAsia"/>
          <w:sz w:val="24"/>
        </w:rPr>
        <w:t>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14:paraId="0636C8A9" w14:textId="77777777" w:rsidR="00432AE2" w:rsidRPr="00D27579" w:rsidRDefault="00432AE2" w:rsidP="00432AE2">
      <w:pPr>
        <w:adjustRightInd w:val="0"/>
        <w:snapToGrid w:val="0"/>
        <w:ind w:firstLineChars="200" w:firstLine="480"/>
        <w:rPr>
          <w:rFonts w:ascii="彩虹粗仿宋" w:eastAsia="彩虹粗仿宋" w:hAnsi="宋体" w:cs="Arial"/>
          <w:sz w:val="24"/>
        </w:rPr>
      </w:pPr>
      <w:r w:rsidRPr="00D27579">
        <w:rPr>
          <w:rFonts w:ascii="彩虹粗仿宋" w:eastAsia="彩虹粗仿宋" w:hAnsi="宋体" w:cs="Arial" w:hint="eastAsia"/>
          <w:sz w:val="24"/>
        </w:rPr>
        <w:t>2.估值时间</w:t>
      </w:r>
    </w:p>
    <w:p w14:paraId="7EBCBAB5" w14:textId="2D7803EB" w:rsidR="00432AE2" w:rsidRDefault="00432AE2" w:rsidP="00432AE2">
      <w:pPr>
        <w:adjustRightInd w:val="0"/>
        <w:snapToGrid w:val="0"/>
        <w:ind w:firstLineChars="200" w:firstLine="480"/>
        <w:rPr>
          <w:rFonts w:ascii="彩虹粗仿宋" w:eastAsia="彩虹粗仿宋" w:hAnsi="宋体" w:cs="Arial"/>
          <w:sz w:val="24"/>
        </w:rPr>
      </w:pPr>
      <w:r w:rsidRPr="00D27579">
        <w:rPr>
          <w:rFonts w:ascii="彩虹粗仿宋" w:eastAsia="彩虹粗仿宋" w:hAnsi="宋体" w:cs="Arial" w:hint="eastAsia"/>
          <w:sz w:val="24"/>
        </w:rPr>
        <w:t>本基金合同生效后，每个</w:t>
      </w:r>
      <w:r w:rsidR="00797A49">
        <w:rPr>
          <w:rFonts w:ascii="彩虹粗仿宋" w:eastAsia="彩虹粗仿宋" w:hAnsi="宋体" w:cs="Arial" w:hint="eastAsia"/>
          <w:sz w:val="24"/>
        </w:rPr>
        <w:t>工作</w:t>
      </w:r>
      <w:r w:rsidRPr="00D27579">
        <w:rPr>
          <w:rFonts w:ascii="彩虹粗仿宋" w:eastAsia="彩虹粗仿宋" w:hAnsi="宋体" w:cs="Arial" w:hint="eastAsia"/>
          <w:sz w:val="24"/>
        </w:rPr>
        <w:t>日对</w:t>
      </w:r>
      <w:r w:rsidR="00797A49">
        <w:rPr>
          <w:rFonts w:ascii="彩虹粗仿宋" w:eastAsia="彩虹粗仿宋" w:hAnsi="宋体" w:cs="Arial" w:hint="eastAsia"/>
          <w:sz w:val="24"/>
        </w:rPr>
        <w:t>前一估值日的</w:t>
      </w:r>
      <w:r w:rsidRPr="00D27579">
        <w:rPr>
          <w:rFonts w:ascii="彩虹粗仿宋" w:eastAsia="彩虹粗仿宋" w:hAnsi="宋体" w:cs="Arial" w:hint="eastAsia"/>
          <w:sz w:val="24"/>
        </w:rPr>
        <w:t>基金资产进行估值，T+1日完成T日估值。</w:t>
      </w:r>
    </w:p>
    <w:p w14:paraId="29539E40" w14:textId="77777777" w:rsidR="00432AE2" w:rsidRPr="004565B1" w:rsidRDefault="00432AE2" w:rsidP="00432AE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4565B1">
        <w:rPr>
          <w:rFonts w:ascii="彩虹粗仿宋" w:eastAsia="彩虹粗仿宋" w:hAnsi="宋体" w:cs="Arial" w:hint="eastAsia"/>
          <w:sz w:val="24"/>
        </w:rPr>
        <w:t>.估值方法</w:t>
      </w:r>
    </w:p>
    <w:p w14:paraId="07EAD7B1" w14:textId="77777777" w:rsidR="00432AE2" w:rsidRPr="00584C13" w:rsidRDefault="00432AE2" w:rsidP="00432AE2">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14:paraId="57615DFE" w14:textId="77777777" w:rsidR="00484A83" w:rsidRPr="00484A83" w:rsidRDefault="00112BF7" w:rsidP="00484A8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（1）</w:t>
      </w:r>
      <w:r w:rsidR="00484A83" w:rsidRPr="00484A83">
        <w:rPr>
          <w:rFonts w:ascii="彩虹粗仿宋" w:eastAsia="彩虹粗仿宋" w:hAnsi="宋体" w:cs="Arial"/>
          <w:bCs/>
          <w:sz w:val="24"/>
        </w:rPr>
        <w:t>证券交易所上市的有价证券的估值</w:t>
      </w:r>
    </w:p>
    <w:p w14:paraId="4D5FB80F" w14:textId="703B1600" w:rsidR="00484A83" w:rsidRPr="00484A83" w:rsidRDefault="00484A83" w:rsidP="00484A83">
      <w:pPr>
        <w:adjustRightInd w:val="0"/>
        <w:snapToGrid w:val="0"/>
        <w:ind w:firstLineChars="200" w:firstLine="480"/>
        <w:rPr>
          <w:rFonts w:ascii="彩虹粗仿宋" w:eastAsia="彩虹粗仿宋" w:hAnsi="宋体" w:cs="Arial"/>
          <w:bCs/>
          <w:sz w:val="24"/>
        </w:rPr>
      </w:pPr>
      <w:r w:rsidRPr="00484A83">
        <w:rPr>
          <w:rFonts w:ascii="彩虹粗仿宋" w:eastAsia="彩虹粗仿宋" w:hAnsi="宋体" w:cs="Arial"/>
          <w:bCs/>
          <w:sz w:val="24"/>
        </w:rPr>
        <w:t>1）交易所上市的有价证券（包括股票、</w:t>
      </w:r>
      <w:r w:rsidRPr="00484A83">
        <w:rPr>
          <w:rFonts w:ascii="彩虹粗仿宋" w:eastAsia="彩虹粗仿宋" w:hAnsi="宋体" w:cs="Arial" w:hint="eastAsia"/>
          <w:bCs/>
          <w:sz w:val="24"/>
        </w:rPr>
        <w:t>存托凭证、上市流通的基金、衍生品</w:t>
      </w:r>
      <w:r w:rsidRPr="00484A83">
        <w:rPr>
          <w:rFonts w:ascii="彩虹粗仿宋" w:eastAsia="彩虹粗仿宋" w:hAnsi="宋体" w:cs="Arial"/>
          <w:bCs/>
          <w:sz w:val="24"/>
        </w:rPr>
        <w:t>等），以其估值日在证券交易所挂牌的市价（收盘价）估值；估值日无交易的，且最近交易日后经济环境未发生重大变化</w:t>
      </w:r>
      <w:r w:rsidRPr="00484A83">
        <w:rPr>
          <w:rFonts w:ascii="彩虹粗仿宋" w:eastAsia="彩虹粗仿宋" w:hAnsi="宋体" w:cs="Arial" w:hint="eastAsia"/>
          <w:bCs/>
          <w:sz w:val="24"/>
        </w:rPr>
        <w:t>或</w:t>
      </w:r>
      <w:r w:rsidRPr="00484A83">
        <w:rPr>
          <w:rFonts w:ascii="彩虹粗仿宋" w:eastAsia="彩虹粗仿宋" w:hAnsi="宋体" w:cs="Arial"/>
          <w:bCs/>
          <w:sz w:val="24"/>
        </w:rPr>
        <w:t>证券发行机构未发生影响证券价格的重大事件的，以最近交易日的市价（收盘价）估值；如最近交易日后经济环境发生了重大变化</w:t>
      </w:r>
      <w:r w:rsidRPr="00484A83">
        <w:rPr>
          <w:rFonts w:ascii="彩虹粗仿宋" w:eastAsia="彩虹粗仿宋" w:hAnsi="宋体" w:cs="Arial" w:hint="eastAsia"/>
          <w:bCs/>
          <w:sz w:val="24"/>
        </w:rPr>
        <w:t>或</w:t>
      </w:r>
      <w:r w:rsidRPr="00484A83">
        <w:rPr>
          <w:rFonts w:ascii="彩虹粗仿宋" w:eastAsia="彩虹粗仿宋" w:hAnsi="宋体" w:cs="Arial"/>
          <w:bCs/>
          <w:sz w:val="24"/>
        </w:rPr>
        <w:t>证券发行机构发生影响证券价格的重大事件的，可参考类似投资品种的现行市价及重大变化因素，调整最近交易市价，确定公允价格</w:t>
      </w:r>
      <w:r w:rsidR="00797A49">
        <w:rPr>
          <w:rFonts w:ascii="彩虹粗仿宋" w:eastAsia="彩虹粗仿宋" w:hAnsi="宋体" w:cs="Arial" w:hint="eastAsia"/>
          <w:bCs/>
          <w:sz w:val="24"/>
        </w:rPr>
        <w:t>；</w:t>
      </w:r>
    </w:p>
    <w:p w14:paraId="6C24E8AB" w14:textId="77777777" w:rsidR="00484A83" w:rsidRPr="00484A83" w:rsidRDefault="00484A83" w:rsidP="00484A83">
      <w:pPr>
        <w:adjustRightInd w:val="0"/>
        <w:snapToGrid w:val="0"/>
        <w:ind w:firstLineChars="200" w:firstLine="480"/>
        <w:rPr>
          <w:rFonts w:ascii="彩虹粗仿宋" w:eastAsia="彩虹粗仿宋" w:hAnsi="宋体" w:cs="Arial"/>
          <w:bCs/>
          <w:sz w:val="24"/>
        </w:rPr>
      </w:pPr>
      <w:r w:rsidRPr="00484A83">
        <w:rPr>
          <w:rFonts w:ascii="彩虹粗仿宋" w:eastAsia="彩虹粗仿宋" w:hAnsi="宋体" w:cs="Arial"/>
          <w:bCs/>
          <w:sz w:val="24"/>
        </w:rPr>
        <w:t>2）交易所上市交易或挂牌转让的不含权固定收益品种，选取估值日第三方估值机构提供的相应品种当日的估值净价进行估值；</w:t>
      </w:r>
    </w:p>
    <w:p w14:paraId="5EFEE46D" w14:textId="77777777" w:rsidR="00484A83" w:rsidRPr="00484A83" w:rsidRDefault="00484A83" w:rsidP="00484A83">
      <w:pPr>
        <w:adjustRightInd w:val="0"/>
        <w:snapToGrid w:val="0"/>
        <w:ind w:firstLineChars="200" w:firstLine="480"/>
        <w:rPr>
          <w:rFonts w:ascii="彩虹粗仿宋" w:eastAsia="彩虹粗仿宋" w:hAnsi="宋体" w:cs="Arial"/>
          <w:bCs/>
          <w:sz w:val="24"/>
        </w:rPr>
      </w:pPr>
      <w:r w:rsidRPr="00484A83">
        <w:rPr>
          <w:rFonts w:ascii="彩虹粗仿宋" w:eastAsia="彩虹粗仿宋" w:hAnsi="宋体" w:cs="Arial"/>
          <w:bCs/>
          <w:sz w:val="24"/>
        </w:rPr>
        <w:t>3）交易所上市交易或挂牌转让的含权固定收益品种，选取估值日第三方估值机构提供的相应品种当日的唯一估值净价或推荐估值净价进行估值；</w:t>
      </w:r>
    </w:p>
    <w:p w14:paraId="738E109F" w14:textId="77777777" w:rsidR="00484A83" w:rsidRPr="00484A83" w:rsidRDefault="00484A83" w:rsidP="00484A83">
      <w:pPr>
        <w:adjustRightInd w:val="0"/>
        <w:snapToGrid w:val="0"/>
        <w:ind w:firstLineChars="200" w:firstLine="480"/>
        <w:rPr>
          <w:rFonts w:ascii="彩虹粗仿宋" w:eastAsia="彩虹粗仿宋" w:hAnsi="宋体" w:cs="Arial"/>
          <w:bCs/>
          <w:sz w:val="24"/>
        </w:rPr>
      </w:pPr>
      <w:r w:rsidRPr="00484A83">
        <w:rPr>
          <w:rFonts w:ascii="彩虹粗仿宋" w:eastAsia="彩虹粗仿宋" w:hAnsi="宋体" w:cs="Arial"/>
          <w:bCs/>
          <w:sz w:val="24"/>
        </w:rPr>
        <w:t>4）交易所上市交易的可转换债券</w:t>
      </w:r>
      <w:r w:rsidRPr="00484A83">
        <w:rPr>
          <w:rFonts w:ascii="彩虹粗仿宋" w:eastAsia="彩虹粗仿宋" w:hAnsi="宋体" w:cs="Arial" w:hint="eastAsia"/>
          <w:bCs/>
          <w:sz w:val="24"/>
        </w:rPr>
        <w:t>以每日收盘价作为估值全价；</w:t>
      </w:r>
    </w:p>
    <w:p w14:paraId="2C209A99" w14:textId="77777777" w:rsidR="00484A83" w:rsidRPr="00484A83" w:rsidRDefault="00484A83" w:rsidP="00484A83">
      <w:pPr>
        <w:adjustRightInd w:val="0"/>
        <w:snapToGrid w:val="0"/>
        <w:ind w:firstLineChars="200" w:firstLine="480"/>
        <w:rPr>
          <w:rFonts w:ascii="彩虹粗仿宋" w:eastAsia="彩虹粗仿宋" w:hAnsi="宋体" w:cs="Arial"/>
          <w:bCs/>
          <w:sz w:val="24"/>
        </w:rPr>
      </w:pPr>
      <w:r w:rsidRPr="00484A83">
        <w:rPr>
          <w:rFonts w:ascii="彩虹粗仿宋" w:eastAsia="彩虹粗仿宋" w:hAnsi="宋体" w:cs="Arial" w:hint="eastAsia"/>
          <w:bCs/>
          <w:sz w:val="24"/>
        </w:rPr>
        <w:t>5</w:t>
      </w:r>
      <w:r w:rsidRPr="00484A83">
        <w:rPr>
          <w:rFonts w:ascii="彩虹粗仿宋" w:eastAsia="彩虹粗仿宋" w:hAnsi="宋体" w:cs="Arial"/>
          <w:bCs/>
          <w:sz w:val="24"/>
        </w:rPr>
        <w:t>）交易所上市不存在活跃市场的有价证券，采用估值技术确定公允价值。</w:t>
      </w:r>
      <w:r w:rsidRPr="00484A83">
        <w:rPr>
          <w:rFonts w:ascii="彩虹粗仿宋" w:eastAsia="彩虹粗仿宋" w:hAnsi="宋体" w:cs="Arial" w:hint="eastAsia"/>
          <w:bCs/>
          <w:sz w:val="24"/>
        </w:rPr>
        <w:t>交易所市场挂牌转让</w:t>
      </w:r>
      <w:r w:rsidRPr="00484A83">
        <w:rPr>
          <w:rFonts w:ascii="彩虹粗仿宋" w:eastAsia="彩虹粗仿宋" w:hAnsi="宋体" w:cs="Arial"/>
          <w:bCs/>
          <w:sz w:val="24"/>
        </w:rPr>
        <w:t>的资产支持证券，采用估值技术确定公允价值</w:t>
      </w:r>
      <w:r w:rsidRPr="00484A83">
        <w:rPr>
          <w:rFonts w:ascii="彩虹粗仿宋" w:eastAsia="彩虹粗仿宋" w:hAnsi="宋体" w:cs="Arial" w:hint="eastAsia"/>
          <w:bCs/>
          <w:sz w:val="24"/>
        </w:rPr>
        <w:t>；</w:t>
      </w:r>
    </w:p>
    <w:p w14:paraId="79D7BCB7" w14:textId="77777777" w:rsidR="00484A83" w:rsidRPr="00484A83" w:rsidRDefault="00484A83" w:rsidP="00484A83">
      <w:pPr>
        <w:adjustRightInd w:val="0"/>
        <w:snapToGrid w:val="0"/>
        <w:ind w:firstLineChars="200" w:firstLine="480"/>
        <w:rPr>
          <w:rFonts w:ascii="彩虹粗仿宋" w:eastAsia="彩虹粗仿宋" w:hAnsi="宋体" w:cs="Arial"/>
          <w:bCs/>
          <w:sz w:val="24"/>
        </w:rPr>
      </w:pPr>
      <w:r w:rsidRPr="00484A83">
        <w:rPr>
          <w:rFonts w:ascii="彩虹粗仿宋" w:eastAsia="彩虹粗仿宋" w:hAnsi="宋体" w:cs="Arial"/>
          <w:bCs/>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484A83">
        <w:rPr>
          <w:rFonts w:ascii="彩虹粗仿宋" w:eastAsia="彩虹粗仿宋" w:hAnsi="宋体" w:cs="Arial" w:hint="eastAsia"/>
          <w:bCs/>
          <w:sz w:val="24"/>
        </w:rPr>
        <w:t>市场活动</w:t>
      </w:r>
      <w:r w:rsidRPr="00484A83">
        <w:rPr>
          <w:rFonts w:ascii="彩虹粗仿宋" w:eastAsia="彩虹粗仿宋" w:hAnsi="宋体" w:cs="Arial"/>
          <w:bCs/>
          <w:sz w:val="24"/>
        </w:rPr>
        <w:t>或市场活动很少的情况下，应采用估值技术确定其公允价值。</w:t>
      </w:r>
    </w:p>
    <w:p w14:paraId="646FB037" w14:textId="77777777" w:rsidR="00484A83" w:rsidRPr="00484A83" w:rsidRDefault="00112BF7" w:rsidP="00484A8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（2）</w:t>
      </w:r>
      <w:r w:rsidR="00484A83" w:rsidRPr="00484A83">
        <w:rPr>
          <w:rFonts w:ascii="彩虹粗仿宋" w:eastAsia="彩虹粗仿宋" w:hAnsi="宋体" w:cs="Arial"/>
          <w:bCs/>
          <w:sz w:val="24"/>
        </w:rPr>
        <w:t>处于未上市期间的有价证券应区分如下情况处理：</w:t>
      </w:r>
    </w:p>
    <w:p w14:paraId="2BC81203" w14:textId="77777777" w:rsidR="00484A83" w:rsidRPr="00484A83" w:rsidRDefault="00484A83" w:rsidP="00484A83">
      <w:pPr>
        <w:adjustRightInd w:val="0"/>
        <w:snapToGrid w:val="0"/>
        <w:ind w:firstLineChars="200" w:firstLine="480"/>
        <w:rPr>
          <w:rFonts w:ascii="彩虹粗仿宋" w:eastAsia="彩虹粗仿宋" w:hAnsi="宋体" w:cs="Arial"/>
          <w:bCs/>
          <w:sz w:val="24"/>
        </w:rPr>
      </w:pPr>
      <w:r w:rsidRPr="00484A83">
        <w:rPr>
          <w:rFonts w:ascii="彩虹粗仿宋" w:eastAsia="彩虹粗仿宋" w:hAnsi="宋体" w:cs="Arial"/>
          <w:bCs/>
          <w:sz w:val="24"/>
        </w:rPr>
        <w:t>1）送股、转增股、配股和公开增发的新股，按估值日在证券交易所挂牌的同一股票的估值方法估值；该日无交易的，以最近一日的市价（收盘价）估值；</w:t>
      </w:r>
    </w:p>
    <w:p w14:paraId="3567C360" w14:textId="026A79EC" w:rsidR="00484A83" w:rsidRPr="00484A83" w:rsidRDefault="00484A83" w:rsidP="00484A83">
      <w:pPr>
        <w:adjustRightInd w:val="0"/>
        <w:snapToGrid w:val="0"/>
        <w:ind w:firstLineChars="200" w:firstLine="480"/>
        <w:rPr>
          <w:rFonts w:ascii="彩虹粗仿宋" w:eastAsia="彩虹粗仿宋" w:hAnsi="宋体" w:cs="Arial"/>
          <w:bCs/>
          <w:sz w:val="24"/>
        </w:rPr>
      </w:pPr>
      <w:r w:rsidRPr="00484A83">
        <w:rPr>
          <w:rFonts w:ascii="彩虹粗仿宋" w:eastAsia="彩虹粗仿宋" w:hAnsi="宋体" w:cs="Arial"/>
          <w:bCs/>
          <w:sz w:val="24"/>
        </w:rPr>
        <w:t>2）首次公开发行未上市的股票、债券，采用估值技术确定公允价值，在估值技术难以可靠计量公允价值的情况下，按成本估值</w:t>
      </w:r>
      <w:r w:rsidR="00E3480D">
        <w:rPr>
          <w:rFonts w:ascii="彩虹粗仿宋" w:eastAsia="彩虹粗仿宋" w:hAnsi="宋体" w:cs="Arial" w:hint="eastAsia"/>
          <w:bCs/>
          <w:sz w:val="24"/>
        </w:rPr>
        <w:t>；</w:t>
      </w:r>
    </w:p>
    <w:p w14:paraId="68BEFBE2" w14:textId="77777777" w:rsidR="00484A83" w:rsidRPr="00484A83" w:rsidRDefault="00484A83" w:rsidP="00484A83">
      <w:pPr>
        <w:adjustRightInd w:val="0"/>
        <w:snapToGrid w:val="0"/>
        <w:ind w:firstLineChars="200" w:firstLine="480"/>
        <w:rPr>
          <w:rFonts w:ascii="彩虹粗仿宋" w:eastAsia="彩虹粗仿宋" w:hAnsi="宋体" w:cs="Arial"/>
          <w:bCs/>
          <w:sz w:val="24"/>
        </w:rPr>
      </w:pPr>
      <w:r w:rsidRPr="00484A83">
        <w:rPr>
          <w:rFonts w:ascii="彩虹粗仿宋" w:eastAsia="彩虹粗仿宋" w:hAnsi="宋体" w:cs="Arial"/>
          <w:bCs/>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1D20E48" w14:textId="77777777" w:rsidR="00484A83" w:rsidRPr="00484A83" w:rsidRDefault="00112BF7" w:rsidP="00484A8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（3）</w:t>
      </w:r>
      <w:r w:rsidR="00484A83" w:rsidRPr="00484A83">
        <w:rPr>
          <w:rFonts w:ascii="彩虹粗仿宋" w:eastAsia="彩虹粗仿宋" w:hAnsi="宋体" w:cs="Arial"/>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484A83" w:rsidRPr="00484A83">
        <w:rPr>
          <w:rFonts w:ascii="彩虹粗仿宋" w:eastAsia="彩虹粗仿宋" w:hAnsi="宋体" w:cs="Arial" w:hint="eastAsia"/>
          <w:bCs/>
          <w:sz w:val="24"/>
        </w:rPr>
        <w:t>期</w:t>
      </w:r>
      <w:r w:rsidR="00484A83" w:rsidRPr="00484A83">
        <w:rPr>
          <w:rFonts w:ascii="彩虹粗仿宋" w:eastAsia="彩虹粗仿宋" w:hAnsi="宋体" w:cs="Arial"/>
          <w:bCs/>
          <w:sz w:val="24"/>
        </w:rPr>
        <w:t>截止日（含当日）后未行使回售权的按照长待偿期所对应的价格进行估值。对银行间市场未上市，且第三方估值机构未提供估值价格的债券，在发行利率与二级市场利率不存在明显差异，未上市期</w:t>
      </w:r>
      <w:r w:rsidR="00484A83" w:rsidRPr="00484A83">
        <w:rPr>
          <w:rFonts w:ascii="彩虹粗仿宋" w:eastAsia="彩虹粗仿宋" w:hAnsi="宋体" w:cs="Arial"/>
          <w:bCs/>
          <w:sz w:val="24"/>
        </w:rPr>
        <w:lastRenderedPageBreak/>
        <w:t>间市场利率没有发生大的变动的情况下，按成本估值。</w:t>
      </w:r>
    </w:p>
    <w:p w14:paraId="727A9953" w14:textId="77777777" w:rsidR="00484A83" w:rsidRPr="00484A83" w:rsidRDefault="00112BF7" w:rsidP="00484A8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（4）</w:t>
      </w:r>
      <w:r w:rsidR="00484A83" w:rsidRPr="00484A83">
        <w:rPr>
          <w:rFonts w:ascii="彩虹粗仿宋" w:eastAsia="彩虹粗仿宋" w:hAnsi="宋体" w:cs="Arial" w:hint="eastAsia"/>
          <w:bCs/>
          <w:sz w:val="24"/>
        </w:rPr>
        <w:t>同一债券</w:t>
      </w:r>
      <w:r w:rsidR="00E3480D">
        <w:rPr>
          <w:rFonts w:ascii="彩虹粗仿宋" w:eastAsia="彩虹粗仿宋" w:hAnsi="宋体" w:cs="Arial" w:hint="eastAsia"/>
          <w:bCs/>
          <w:sz w:val="24"/>
        </w:rPr>
        <w:t>或股票</w:t>
      </w:r>
      <w:r w:rsidR="00484A83" w:rsidRPr="00484A83">
        <w:rPr>
          <w:rFonts w:ascii="彩虹粗仿宋" w:eastAsia="彩虹粗仿宋" w:hAnsi="宋体" w:cs="Arial" w:hint="eastAsia"/>
          <w:bCs/>
          <w:sz w:val="24"/>
        </w:rPr>
        <w:t>同时在两个或两个以上市场交易的，按债券</w:t>
      </w:r>
      <w:r w:rsidR="00E3480D">
        <w:rPr>
          <w:rFonts w:ascii="彩虹粗仿宋" w:eastAsia="彩虹粗仿宋" w:hAnsi="宋体" w:cs="Arial" w:hint="eastAsia"/>
          <w:bCs/>
          <w:sz w:val="24"/>
        </w:rPr>
        <w:t>或股票</w:t>
      </w:r>
      <w:r w:rsidR="00484A83" w:rsidRPr="00484A83">
        <w:rPr>
          <w:rFonts w:ascii="彩虹粗仿宋" w:eastAsia="彩虹粗仿宋" w:hAnsi="宋体" w:cs="Arial" w:hint="eastAsia"/>
          <w:bCs/>
          <w:sz w:val="24"/>
        </w:rPr>
        <w:t>所处的市场分别估值。</w:t>
      </w:r>
    </w:p>
    <w:p w14:paraId="6458F5B2" w14:textId="77777777" w:rsidR="00484A83" w:rsidRPr="00484A83" w:rsidRDefault="00112BF7" w:rsidP="00484A8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00484A83" w:rsidRPr="00484A83">
        <w:rPr>
          <w:rFonts w:ascii="彩虹粗仿宋" w:eastAsia="彩虹粗仿宋" w:hAnsi="宋体" w:cs="Arial" w:hint="eastAsia"/>
          <w:sz w:val="24"/>
        </w:rPr>
        <w:t>因持有股票而享有的配股权证，从配股除权日起到配股确认日止，若配股权证可以在交易所交易，则按照1中确定的方法进行估值；不能在交易所交易的配股权证，如果收盘价高于配股价，则按收盘价和配股价的差额进行估值，如果收盘价低于或等于配股价，则估值为零。</w:t>
      </w:r>
    </w:p>
    <w:p w14:paraId="43D697D6" w14:textId="77777777" w:rsidR="00484A83" w:rsidRPr="00484A83" w:rsidRDefault="00112BF7" w:rsidP="00484A8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00484A83" w:rsidRPr="00484A83">
        <w:rPr>
          <w:rFonts w:ascii="彩虹粗仿宋" w:eastAsia="彩虹粗仿宋" w:hAnsi="宋体" w:cs="Arial" w:hint="eastAsia"/>
          <w:sz w:val="24"/>
        </w:rPr>
        <w:t>对于非上市证券，采用公允价值进行估值，具体可采用行业通用权威的报价系统提供的报价进行估值。</w:t>
      </w:r>
    </w:p>
    <w:p w14:paraId="1A8BD558" w14:textId="77777777" w:rsidR="00484A83" w:rsidRDefault="00112BF7" w:rsidP="00484A8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00484A83" w:rsidRPr="00484A83">
        <w:rPr>
          <w:rFonts w:ascii="彩虹粗仿宋" w:eastAsia="彩虹粗仿宋" w:hAnsi="宋体" w:cs="Arial" w:hint="eastAsia"/>
          <w:sz w:val="24"/>
        </w:rPr>
        <w:t>开放式基金的估值以其在估值日公布的净值进行估值，开放式基金未公布估值日的净值的，以估值日前最新的净值进行估值。若基金价格无法通过公开信息取得，参照最近一个交易日可取得的主要做市商或其他权威价格提供机构的报价进行估值。</w:t>
      </w:r>
    </w:p>
    <w:p w14:paraId="722C97A1" w14:textId="51CDB6E1" w:rsidR="00170AB2" w:rsidRPr="00170AB2" w:rsidRDefault="00170AB2" w:rsidP="00170AB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170AB2">
        <w:rPr>
          <w:rFonts w:ascii="彩虹粗仿宋" w:eastAsia="彩虹粗仿宋" w:hAnsi="宋体" w:cs="Arial"/>
          <w:sz w:val="24"/>
        </w:rPr>
        <w:t>8</w:t>
      </w:r>
      <w:r>
        <w:rPr>
          <w:rFonts w:ascii="彩虹粗仿宋" w:eastAsia="彩虹粗仿宋" w:hAnsi="宋体" w:cs="Arial" w:hint="eastAsia"/>
          <w:sz w:val="24"/>
        </w:rPr>
        <w:t>）</w:t>
      </w:r>
      <w:r w:rsidRPr="00170AB2">
        <w:rPr>
          <w:rFonts w:ascii="彩虹粗仿宋" w:eastAsia="彩虹粗仿宋" w:hAnsi="宋体" w:cs="Arial" w:hint="eastAsia"/>
          <w:sz w:val="24"/>
        </w:rPr>
        <w:t>衍生工具估值方法</w:t>
      </w:r>
    </w:p>
    <w:p w14:paraId="7C8A104D" w14:textId="4FDEAD4D" w:rsidR="006111CD" w:rsidRPr="006111CD" w:rsidRDefault="006111CD" w:rsidP="006111CD">
      <w:pPr>
        <w:adjustRightInd w:val="0"/>
        <w:snapToGrid w:val="0"/>
        <w:ind w:firstLineChars="200" w:firstLine="480"/>
        <w:rPr>
          <w:rFonts w:ascii="彩虹粗仿宋" w:eastAsia="彩虹粗仿宋" w:hAnsi="宋体" w:cs="Arial"/>
          <w:sz w:val="24"/>
        </w:rPr>
      </w:pPr>
      <w:r w:rsidRPr="006111CD">
        <w:rPr>
          <w:rFonts w:ascii="彩虹粗仿宋" w:eastAsia="彩虹粗仿宋" w:hAnsi="宋体" w:cs="Arial"/>
          <w:sz w:val="24"/>
        </w:rPr>
        <w:t>1</w:t>
      </w:r>
      <w:r w:rsidRPr="006111CD">
        <w:rPr>
          <w:rFonts w:ascii="彩虹粗仿宋" w:eastAsia="彩虹粗仿宋" w:hAnsi="宋体" w:cs="Arial" w:hint="eastAsia"/>
          <w:sz w:val="24"/>
        </w:rPr>
        <w:t>）上市流通的衍生工具按估值日当日其所在证券交易所的市价（或结算价）估值；估值日无交易的，以最近交易日的市价（或结算价）估值。</w:t>
      </w:r>
    </w:p>
    <w:p w14:paraId="57A05B4C" w14:textId="2CAB4761" w:rsidR="006111CD" w:rsidRPr="006111CD" w:rsidRDefault="006111CD" w:rsidP="006111CD">
      <w:pPr>
        <w:adjustRightInd w:val="0"/>
        <w:snapToGrid w:val="0"/>
        <w:ind w:firstLineChars="200" w:firstLine="480"/>
        <w:rPr>
          <w:rFonts w:ascii="彩虹粗仿宋" w:eastAsia="彩虹粗仿宋" w:hAnsi="宋体" w:cs="Arial"/>
          <w:sz w:val="24"/>
        </w:rPr>
      </w:pPr>
      <w:r w:rsidRPr="006111CD">
        <w:rPr>
          <w:rFonts w:ascii="彩虹粗仿宋" w:eastAsia="彩虹粗仿宋" w:hAnsi="宋体" w:cs="Arial"/>
          <w:sz w:val="24"/>
        </w:rPr>
        <w:t>2</w:t>
      </w:r>
      <w:r w:rsidRPr="006111CD">
        <w:rPr>
          <w:rFonts w:ascii="彩虹粗仿宋" w:eastAsia="彩虹粗仿宋" w:hAnsi="宋体" w:cs="Arial" w:hint="eastAsia"/>
          <w:sz w:val="24"/>
        </w:rPr>
        <w:t>）未上市的衍生工具采用估值技术确定公允价值，在估值技术难以可靠计量公允价值的情况下，按成本估值；若衍生品价格无法通过公开信息取得，由基金管理人负责从其经纪商处取得，并及时告知基金托管人。</w:t>
      </w:r>
    </w:p>
    <w:p w14:paraId="01845A54" w14:textId="766228C4" w:rsidR="00484A83" w:rsidRPr="00484A83" w:rsidRDefault="00112BF7" w:rsidP="00484A8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70AB2">
        <w:rPr>
          <w:rFonts w:ascii="彩虹粗仿宋" w:eastAsia="彩虹粗仿宋" w:hAnsi="宋体" w:cs="Arial"/>
          <w:sz w:val="24"/>
        </w:rPr>
        <w:t>9</w:t>
      </w:r>
      <w:r>
        <w:rPr>
          <w:rFonts w:ascii="彩虹粗仿宋" w:eastAsia="彩虹粗仿宋" w:hAnsi="宋体" w:cs="Arial" w:hint="eastAsia"/>
          <w:sz w:val="24"/>
        </w:rPr>
        <w:t>）</w:t>
      </w:r>
      <w:r w:rsidR="00484A83" w:rsidRPr="00484A83">
        <w:rPr>
          <w:rFonts w:ascii="彩虹粗仿宋" w:eastAsia="彩虹粗仿宋" w:hAnsi="宋体" w:cs="Arial" w:hint="eastAsia"/>
          <w:sz w:val="24"/>
        </w:rPr>
        <w:t>非流动性资产或暂停交易的证券估值方法</w:t>
      </w:r>
    </w:p>
    <w:p w14:paraId="4D89F552" w14:textId="77777777" w:rsidR="00484A83" w:rsidRPr="00484A83" w:rsidRDefault="00484A83" w:rsidP="00484A83">
      <w:pPr>
        <w:adjustRightInd w:val="0"/>
        <w:snapToGrid w:val="0"/>
        <w:ind w:firstLineChars="200" w:firstLine="480"/>
        <w:rPr>
          <w:rFonts w:ascii="彩虹粗仿宋" w:eastAsia="彩虹粗仿宋" w:hAnsi="宋体" w:cs="Arial"/>
          <w:sz w:val="24"/>
        </w:rPr>
      </w:pPr>
      <w:r w:rsidRPr="00484A83">
        <w:rPr>
          <w:rFonts w:ascii="彩虹粗仿宋" w:eastAsia="彩虹粗仿宋" w:hAnsi="宋体" w:cs="Arial" w:hint="eastAsia"/>
          <w:sz w:val="24"/>
        </w:rPr>
        <w:t>对于未上市流通、或流通受限、或暂停交易的证券，应参照上述估值原则进行估值。如果上述估值方法不能客观反映公允价值的，基金管理人可根据具体情况，并与基金托管人商定后，按最能反映公允价值的价格估值。</w:t>
      </w:r>
    </w:p>
    <w:p w14:paraId="40953C75" w14:textId="2EC2E90E" w:rsidR="00484A83" w:rsidRPr="00484A83" w:rsidRDefault="00112BF7" w:rsidP="00484A8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70AB2">
        <w:rPr>
          <w:rFonts w:ascii="彩虹粗仿宋" w:eastAsia="彩虹粗仿宋" w:hAnsi="宋体" w:cs="Arial"/>
          <w:sz w:val="24"/>
        </w:rPr>
        <w:t>10</w:t>
      </w:r>
      <w:r>
        <w:rPr>
          <w:rFonts w:ascii="彩虹粗仿宋" w:eastAsia="彩虹粗仿宋" w:hAnsi="宋体" w:cs="Arial" w:hint="eastAsia"/>
          <w:sz w:val="24"/>
        </w:rPr>
        <w:t>）</w:t>
      </w:r>
      <w:r w:rsidR="00484A83" w:rsidRPr="00484A83">
        <w:rPr>
          <w:rFonts w:ascii="彩虹粗仿宋" w:eastAsia="彩虹粗仿宋" w:hAnsi="宋体" w:cs="Arial" w:hint="eastAsia"/>
          <w:sz w:val="24"/>
        </w:rPr>
        <w:t>外汇汇率</w:t>
      </w:r>
    </w:p>
    <w:p w14:paraId="383D2880" w14:textId="77777777" w:rsidR="00484A83" w:rsidRPr="00484A83" w:rsidRDefault="00484A83" w:rsidP="00484A83">
      <w:pPr>
        <w:adjustRightInd w:val="0"/>
        <w:snapToGrid w:val="0"/>
        <w:ind w:firstLineChars="200" w:firstLine="480"/>
        <w:rPr>
          <w:rFonts w:ascii="彩虹粗仿宋" w:eastAsia="彩虹粗仿宋" w:hAnsi="宋体" w:cs="Arial"/>
          <w:sz w:val="24"/>
        </w:rPr>
      </w:pPr>
      <w:r w:rsidRPr="00484A83">
        <w:rPr>
          <w:rFonts w:ascii="彩虹粗仿宋" w:eastAsia="彩虹粗仿宋" w:hAnsi="宋体" w:cs="Arial" w:hint="eastAsia"/>
          <w:sz w:val="24"/>
        </w:rPr>
        <w:t>1）估值计算中涉及美元、港币、日元、欧元、英镑等五种主要货币对人民币汇率的，将依据下列信息提供机构所提供的汇率为基准：当日中国人民银行公布的人民币与主要货币的中间价。</w:t>
      </w:r>
    </w:p>
    <w:p w14:paraId="1D4781BB" w14:textId="77777777" w:rsidR="00484A83" w:rsidRPr="00484A83" w:rsidRDefault="00484A83" w:rsidP="00484A83">
      <w:pPr>
        <w:adjustRightInd w:val="0"/>
        <w:snapToGrid w:val="0"/>
        <w:ind w:firstLineChars="200" w:firstLine="480"/>
        <w:rPr>
          <w:rFonts w:ascii="彩虹粗仿宋" w:eastAsia="彩虹粗仿宋" w:hAnsi="宋体" w:cs="Arial"/>
          <w:sz w:val="24"/>
        </w:rPr>
      </w:pPr>
      <w:r w:rsidRPr="00484A83">
        <w:rPr>
          <w:rFonts w:ascii="彩虹粗仿宋" w:eastAsia="彩虹粗仿宋" w:hAnsi="宋体" w:cs="Arial" w:hint="eastAsia"/>
          <w:sz w:val="24"/>
        </w:rPr>
        <w:t>2）其他货币采用美元作为中间货币进行换算，与美元的汇率则以估值日彭博（伦敦时间）16：00报价数据为准。</w:t>
      </w:r>
    </w:p>
    <w:p w14:paraId="5B48A47F" w14:textId="77777777" w:rsidR="00484A83" w:rsidRPr="00484A83" w:rsidRDefault="00484A83" w:rsidP="00484A83">
      <w:pPr>
        <w:adjustRightInd w:val="0"/>
        <w:snapToGrid w:val="0"/>
        <w:ind w:firstLineChars="200" w:firstLine="480"/>
        <w:rPr>
          <w:rFonts w:ascii="彩虹粗仿宋" w:eastAsia="彩虹粗仿宋" w:hAnsi="宋体" w:cs="Arial"/>
          <w:sz w:val="24"/>
        </w:rPr>
      </w:pPr>
      <w:r w:rsidRPr="00484A83">
        <w:rPr>
          <w:rFonts w:ascii="彩虹粗仿宋" w:eastAsia="彩虹粗仿宋" w:hAnsi="宋体" w:cs="Arial" w:hint="eastAsia"/>
          <w:sz w:val="24"/>
        </w:rPr>
        <w:t>若无法取得上述汇率价格信息时，以托管银行中国工商银行或境外托管人所提供的合理公开外汇市场交易价格为准。</w:t>
      </w:r>
    </w:p>
    <w:p w14:paraId="0CDB7382" w14:textId="06738FB0" w:rsidR="00484A83" w:rsidRPr="00484A83" w:rsidRDefault="00112BF7" w:rsidP="00484A8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70AB2">
        <w:rPr>
          <w:rFonts w:ascii="彩虹粗仿宋" w:eastAsia="彩虹粗仿宋" w:hAnsi="宋体" w:cs="Arial"/>
          <w:sz w:val="24"/>
        </w:rPr>
        <w:t>11</w:t>
      </w:r>
      <w:r>
        <w:rPr>
          <w:rFonts w:ascii="彩虹粗仿宋" w:eastAsia="彩虹粗仿宋" w:hAnsi="宋体" w:cs="Arial" w:hint="eastAsia"/>
          <w:sz w:val="24"/>
        </w:rPr>
        <w:t>）</w:t>
      </w:r>
      <w:r w:rsidR="00484A83" w:rsidRPr="00484A83">
        <w:rPr>
          <w:rFonts w:ascii="彩虹粗仿宋" w:eastAsia="彩虹粗仿宋" w:hAnsi="宋体" w:cs="Arial"/>
          <w:sz w:val="24"/>
        </w:rPr>
        <w:t>税收</w:t>
      </w:r>
    </w:p>
    <w:p w14:paraId="59EAEDC2" w14:textId="77777777" w:rsidR="00484A83" w:rsidRPr="00484A83" w:rsidRDefault="00484A83" w:rsidP="00484A83">
      <w:pPr>
        <w:adjustRightInd w:val="0"/>
        <w:snapToGrid w:val="0"/>
        <w:ind w:firstLineChars="200" w:firstLine="480"/>
        <w:rPr>
          <w:rFonts w:ascii="彩虹粗仿宋" w:eastAsia="彩虹粗仿宋" w:hAnsi="宋体" w:cs="Arial"/>
          <w:bCs/>
          <w:sz w:val="24"/>
        </w:rPr>
      </w:pPr>
      <w:r w:rsidRPr="00484A83">
        <w:rPr>
          <w:rFonts w:ascii="彩虹粗仿宋" w:eastAsia="彩虹粗仿宋" w:hAnsi="宋体" w:cs="Arial"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14:paraId="24B019C6" w14:textId="77777777" w:rsidR="00484A83" w:rsidRPr="00484A83" w:rsidRDefault="00484A83" w:rsidP="00484A83">
      <w:pPr>
        <w:adjustRightInd w:val="0"/>
        <w:snapToGrid w:val="0"/>
        <w:ind w:firstLineChars="200" w:firstLine="480"/>
        <w:rPr>
          <w:rFonts w:ascii="彩虹粗仿宋" w:eastAsia="彩虹粗仿宋" w:hAnsi="宋体" w:cs="Arial"/>
          <w:bCs/>
          <w:sz w:val="24"/>
        </w:rPr>
      </w:pPr>
      <w:r w:rsidRPr="00484A83">
        <w:rPr>
          <w:rFonts w:ascii="彩虹粗仿宋" w:eastAsia="彩虹粗仿宋" w:hAnsi="宋体" w:cs="Arial" w:hint="eastAsia"/>
          <w:bCs/>
          <w:sz w:val="24"/>
        </w:rPr>
        <w:t>对于非代扣代缴的税收，基金管理人可聘请税收顾问对相关投资市场的税收情况给予意见和建议。境外资产托管人根据基金管理人的指示具体协调基金在海外税务的申报、缴纳及索取税收返还等相关工作。</w:t>
      </w:r>
    </w:p>
    <w:p w14:paraId="12D982CB" w14:textId="1A5BFEFF" w:rsidR="00484A83" w:rsidRPr="00484A83" w:rsidRDefault="00112BF7" w:rsidP="00484A8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w:t>
      </w:r>
      <w:r w:rsidR="00170AB2">
        <w:rPr>
          <w:rFonts w:ascii="彩虹粗仿宋" w:eastAsia="彩虹粗仿宋" w:hAnsi="宋体" w:cs="Arial"/>
          <w:bCs/>
          <w:sz w:val="24"/>
        </w:rPr>
        <w:t>12</w:t>
      </w:r>
      <w:r>
        <w:rPr>
          <w:rFonts w:ascii="彩虹粗仿宋" w:eastAsia="彩虹粗仿宋" w:hAnsi="宋体" w:cs="Arial" w:hint="eastAsia"/>
          <w:bCs/>
          <w:sz w:val="24"/>
        </w:rPr>
        <w:t>）</w:t>
      </w:r>
      <w:r w:rsidR="00484A83" w:rsidRPr="00484A83">
        <w:rPr>
          <w:rFonts w:ascii="彩虹粗仿宋" w:eastAsia="彩虹粗仿宋" w:hAnsi="宋体" w:cs="Arial"/>
          <w:bCs/>
          <w:sz w:val="24"/>
        </w:rPr>
        <w:t>如有确凿证据表明按上述方法进行估值不能客观反映其公允价值的，基金管理人可根据具体情况与基金托管人商定后，按最能反映公允价值的价格估值。</w:t>
      </w:r>
    </w:p>
    <w:p w14:paraId="3D7B729F" w14:textId="56524EFB" w:rsidR="00484A83" w:rsidRPr="00484A83" w:rsidRDefault="00112BF7" w:rsidP="00484A8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t>（</w:t>
      </w:r>
      <w:r w:rsidR="00170AB2">
        <w:rPr>
          <w:rFonts w:ascii="彩虹粗仿宋" w:eastAsia="彩虹粗仿宋" w:hAnsi="宋体" w:cs="Arial"/>
          <w:bCs/>
          <w:sz w:val="24"/>
        </w:rPr>
        <w:t>13</w:t>
      </w:r>
      <w:r>
        <w:rPr>
          <w:rFonts w:ascii="彩虹粗仿宋" w:eastAsia="彩虹粗仿宋" w:hAnsi="宋体" w:cs="Arial" w:hint="eastAsia"/>
          <w:bCs/>
          <w:sz w:val="24"/>
        </w:rPr>
        <w:t>）</w:t>
      </w:r>
      <w:r w:rsidR="00484A83" w:rsidRPr="00484A83">
        <w:rPr>
          <w:rFonts w:ascii="彩虹粗仿宋" w:eastAsia="彩虹粗仿宋" w:hAnsi="宋体" w:cs="Arial"/>
          <w:bCs/>
          <w:sz w:val="24"/>
        </w:rPr>
        <w:t>当发生大额申购或赎回情形时，基金管理人可以采用摆动定价机制，以确保基金估值的公平性。</w:t>
      </w:r>
    </w:p>
    <w:p w14:paraId="43E9258A" w14:textId="2EACE4ED" w:rsidR="00484A83" w:rsidRPr="00484A83" w:rsidRDefault="00112BF7" w:rsidP="00484A83">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bCs/>
          <w:sz w:val="24"/>
        </w:rPr>
        <w:lastRenderedPageBreak/>
        <w:t>（</w:t>
      </w:r>
      <w:r w:rsidR="00170AB2">
        <w:rPr>
          <w:rFonts w:ascii="彩虹粗仿宋" w:eastAsia="彩虹粗仿宋" w:hAnsi="宋体" w:cs="Arial"/>
          <w:bCs/>
          <w:sz w:val="24"/>
        </w:rPr>
        <w:t>14</w:t>
      </w:r>
      <w:r>
        <w:rPr>
          <w:rFonts w:ascii="彩虹粗仿宋" w:eastAsia="彩虹粗仿宋" w:hAnsi="宋体" w:cs="Arial" w:hint="eastAsia"/>
          <w:bCs/>
          <w:sz w:val="24"/>
        </w:rPr>
        <w:t>）</w:t>
      </w:r>
      <w:r w:rsidR="00484A83" w:rsidRPr="00484A83">
        <w:rPr>
          <w:rFonts w:ascii="彩虹粗仿宋" w:eastAsia="彩虹粗仿宋" w:hAnsi="宋体" w:cs="Arial"/>
          <w:bCs/>
          <w:sz w:val="24"/>
        </w:rPr>
        <w:t>相关法律法规以及监管部门有强制规定的，从其规定。如有新增事项，按国家最新规定估值。</w:t>
      </w:r>
    </w:p>
    <w:p w14:paraId="6251E890" w14:textId="77777777" w:rsidR="00484A83" w:rsidRPr="00484A83" w:rsidRDefault="00484A83" w:rsidP="00484A83">
      <w:pPr>
        <w:adjustRightInd w:val="0"/>
        <w:snapToGrid w:val="0"/>
        <w:ind w:firstLineChars="200" w:firstLine="480"/>
        <w:rPr>
          <w:rFonts w:ascii="彩虹粗仿宋" w:eastAsia="彩虹粗仿宋" w:hAnsi="宋体" w:cs="Arial"/>
          <w:bCs/>
          <w:sz w:val="24"/>
        </w:rPr>
      </w:pPr>
      <w:r w:rsidRPr="00484A83">
        <w:rPr>
          <w:rFonts w:ascii="彩虹粗仿宋" w:eastAsia="彩虹粗仿宋" w:hAnsi="宋体" w:cs="Arial"/>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02F2204" w14:textId="185F961B" w:rsidR="00432AE2" w:rsidRPr="005F0271" w:rsidRDefault="004641D6" w:rsidP="005F0271">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1B38B086" w14:textId="77777777" w:rsidR="00432AE2" w:rsidRPr="004565B1" w:rsidRDefault="00432AE2" w:rsidP="00432AE2">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14:paraId="68D8B994" w14:textId="0E16E7B6" w:rsidR="00432AE2" w:rsidRDefault="00432AE2" w:rsidP="00432AE2">
      <w:pPr>
        <w:adjustRightInd w:val="0"/>
        <w:snapToGrid w:val="0"/>
        <w:ind w:firstLineChars="200" w:firstLine="480"/>
        <w:rPr>
          <w:rStyle w:val="read"/>
          <w:rFonts w:ascii="彩虹粗仿宋" w:eastAsia="彩虹粗仿宋"/>
          <w:sz w:val="24"/>
        </w:rPr>
      </w:pPr>
      <w:r>
        <w:rPr>
          <w:rStyle w:val="read"/>
          <w:rFonts w:ascii="彩虹粗仿宋" w:eastAsia="彩虹粗仿宋" w:hAnsi="宋体" w:cs="Arial" w:hint="eastAsia"/>
          <w:sz w:val="24"/>
        </w:rPr>
        <w:t>（1）</w:t>
      </w:r>
      <w:r w:rsidRPr="004565B1">
        <w:rPr>
          <w:rStyle w:val="read"/>
          <w:rFonts w:ascii="彩虹粗仿宋" w:eastAsia="彩虹粗仿宋" w:hAnsi="宋体" w:cs="Arial" w:hint="eastAsia"/>
          <w:sz w:val="24"/>
        </w:rPr>
        <w:t>基金管理人、基金托管人按估值方法的第(</w:t>
      </w:r>
      <w:r w:rsidR="00B04780">
        <w:rPr>
          <w:rStyle w:val="read"/>
          <w:rFonts w:ascii="彩虹粗仿宋" w:eastAsia="彩虹粗仿宋" w:hAnsi="宋体" w:cs="Arial" w:hint="eastAsia"/>
          <w:sz w:val="24"/>
        </w:rPr>
        <w:t>1</w:t>
      </w:r>
      <w:r w:rsidR="00B04780">
        <w:rPr>
          <w:rStyle w:val="read"/>
          <w:rFonts w:ascii="彩虹粗仿宋" w:eastAsia="彩虹粗仿宋" w:hAnsi="宋体" w:cs="Arial"/>
          <w:sz w:val="24"/>
        </w:rPr>
        <w:t>2</w:t>
      </w:r>
      <w:r w:rsidRPr="004565B1">
        <w:rPr>
          <w:rStyle w:val="read"/>
          <w:rFonts w:ascii="彩虹粗仿宋" w:eastAsia="彩虹粗仿宋" w:hAnsi="宋体" w:cs="Arial" w:hint="eastAsia"/>
          <w:sz w:val="24"/>
        </w:rPr>
        <w:t>)项进行估值时，所造成的误差不作为</w:t>
      </w:r>
      <w:r w:rsidR="003E3107">
        <w:rPr>
          <w:rFonts w:ascii="彩虹粗仿宋" w:eastAsia="彩虹粗仿宋" w:hAnsi="宋体" w:cs="Arial" w:hint="eastAsia"/>
          <w:bCs/>
          <w:sz w:val="24"/>
        </w:rPr>
        <w:t>基金资产</w:t>
      </w:r>
      <w:r w:rsidR="00CD7CE1">
        <w:rPr>
          <w:rFonts w:ascii="彩虹粗仿宋" w:eastAsia="彩虹粗仿宋" w:hAnsi="宋体" w:cs="Arial" w:hint="eastAsia"/>
          <w:bCs/>
          <w:sz w:val="24"/>
        </w:rPr>
        <w:t>估值</w:t>
      </w:r>
      <w:r w:rsidRPr="004565B1">
        <w:rPr>
          <w:rStyle w:val="read"/>
          <w:rFonts w:ascii="彩虹粗仿宋" w:eastAsia="彩虹粗仿宋" w:hint="eastAsia"/>
          <w:sz w:val="24"/>
        </w:rPr>
        <w:t>错误处理。</w:t>
      </w:r>
    </w:p>
    <w:p w14:paraId="5D5445BF" w14:textId="77777777" w:rsidR="00850E2C" w:rsidRPr="00850E2C" w:rsidRDefault="00850E2C" w:rsidP="00850E2C">
      <w:pPr>
        <w:adjustRightInd w:val="0"/>
        <w:snapToGrid w:val="0"/>
        <w:ind w:firstLineChars="200" w:firstLine="480"/>
        <w:rPr>
          <w:rFonts w:ascii="彩虹粗仿宋" w:eastAsia="彩虹粗仿宋"/>
          <w:bCs/>
          <w:sz w:val="24"/>
        </w:rPr>
      </w:pPr>
      <w:r>
        <w:rPr>
          <w:rFonts w:ascii="彩虹粗仿宋" w:eastAsia="彩虹粗仿宋" w:hint="eastAsia"/>
          <w:bCs/>
          <w:sz w:val="24"/>
        </w:rPr>
        <w:t>（</w:t>
      </w:r>
      <w:r w:rsidRPr="00850E2C">
        <w:rPr>
          <w:rFonts w:ascii="彩虹粗仿宋" w:eastAsia="彩虹粗仿宋" w:hint="eastAsia"/>
          <w:bCs/>
          <w:sz w:val="24"/>
        </w:rPr>
        <w:t>2</w:t>
      </w:r>
      <w:r>
        <w:rPr>
          <w:rFonts w:ascii="彩虹粗仿宋" w:eastAsia="彩虹粗仿宋" w:hint="eastAsia"/>
          <w:bCs/>
          <w:sz w:val="24"/>
        </w:rPr>
        <w:t>）</w:t>
      </w:r>
      <w:r w:rsidRPr="00850E2C">
        <w:rPr>
          <w:rFonts w:ascii="彩虹粗仿宋" w:eastAsia="彩虹粗仿宋" w:hint="eastAsia"/>
          <w:bCs/>
          <w:sz w:val="24"/>
        </w:rPr>
        <w:t>由于证券</w:t>
      </w:r>
      <w:r w:rsidR="00E3480D" w:rsidRPr="00E3480D">
        <w:rPr>
          <w:rFonts w:ascii="彩虹粗仿宋" w:eastAsia="彩虹粗仿宋" w:hint="eastAsia"/>
          <w:bCs/>
          <w:sz w:val="24"/>
        </w:rPr>
        <w:t>/期货</w:t>
      </w:r>
      <w:r w:rsidRPr="00850E2C">
        <w:rPr>
          <w:rFonts w:ascii="彩虹粗仿宋" w:eastAsia="彩虹粗仿宋" w:hint="eastAsia"/>
          <w:bCs/>
          <w:sz w:val="24"/>
        </w:rPr>
        <w:t>交易所、登记结算公司发送的数据错误，有关会计制度变化或由于其他不可抗力原因，基金管理人和基金托管人虽然已经采取必要、适当、合理的措施进行检查，但是未能发现该错误而造成的基金资产净值计算错误，基金管理人、基金托管人可以免除赔偿责任。但基金管理人、基金托管人应积极采取必要的措施减轻或消除由此造成的影响。</w:t>
      </w:r>
    </w:p>
    <w:p w14:paraId="05048835" w14:textId="77777777" w:rsidR="00850E2C" w:rsidRPr="00850E2C" w:rsidRDefault="00850E2C" w:rsidP="00850E2C">
      <w:pPr>
        <w:adjustRightInd w:val="0"/>
        <w:snapToGrid w:val="0"/>
        <w:ind w:firstLineChars="200" w:firstLine="480"/>
        <w:rPr>
          <w:rFonts w:ascii="彩虹粗仿宋" w:eastAsia="彩虹粗仿宋"/>
          <w:bCs/>
          <w:sz w:val="24"/>
        </w:rPr>
      </w:pPr>
      <w:r>
        <w:rPr>
          <w:rFonts w:ascii="彩虹粗仿宋" w:eastAsia="彩虹粗仿宋" w:hint="eastAsia"/>
          <w:bCs/>
          <w:sz w:val="24"/>
        </w:rPr>
        <w:t>（</w:t>
      </w:r>
      <w:r w:rsidRPr="00850E2C">
        <w:rPr>
          <w:rFonts w:ascii="彩虹粗仿宋" w:eastAsia="彩虹粗仿宋"/>
          <w:bCs/>
          <w:sz w:val="24"/>
        </w:rPr>
        <w:t>3</w:t>
      </w:r>
      <w:r>
        <w:rPr>
          <w:rFonts w:ascii="彩虹粗仿宋" w:eastAsia="彩虹粗仿宋" w:hint="eastAsia"/>
          <w:bCs/>
          <w:sz w:val="24"/>
        </w:rPr>
        <w:t>）</w:t>
      </w:r>
      <w:r w:rsidRPr="00850E2C">
        <w:rPr>
          <w:rFonts w:ascii="彩虹粗仿宋" w:eastAsia="彩虹粗仿宋" w:hint="eastAsia"/>
          <w:bCs/>
          <w:sz w:val="24"/>
        </w:rPr>
        <w:t>由于时差、通讯或其他非可控的客观原因，在本基金管理人和本基金托管人协商一致的时间点前无法确认的交易，导致的对基金资产净值的影响，不作为基金资产估值错误处理。</w:t>
      </w:r>
    </w:p>
    <w:p w14:paraId="19EA083D" w14:textId="77777777" w:rsidR="00850E2C" w:rsidRPr="00850E2C" w:rsidRDefault="00850E2C" w:rsidP="00850E2C">
      <w:pPr>
        <w:adjustRightInd w:val="0"/>
        <w:snapToGrid w:val="0"/>
        <w:ind w:firstLineChars="200" w:firstLine="480"/>
        <w:rPr>
          <w:rFonts w:ascii="彩虹粗仿宋" w:eastAsia="彩虹粗仿宋"/>
          <w:bCs/>
          <w:sz w:val="24"/>
        </w:rPr>
      </w:pPr>
      <w:r>
        <w:rPr>
          <w:rFonts w:ascii="彩虹粗仿宋" w:eastAsia="彩虹粗仿宋" w:hint="eastAsia"/>
          <w:bCs/>
          <w:sz w:val="24"/>
        </w:rPr>
        <w:t>（</w:t>
      </w:r>
      <w:r w:rsidRPr="00850E2C">
        <w:rPr>
          <w:rFonts w:ascii="彩虹粗仿宋" w:eastAsia="彩虹粗仿宋"/>
          <w:bCs/>
          <w:sz w:val="24"/>
        </w:rPr>
        <w:t>4</w:t>
      </w:r>
      <w:r>
        <w:rPr>
          <w:rFonts w:ascii="彩虹粗仿宋" w:eastAsia="彩虹粗仿宋" w:hint="eastAsia"/>
          <w:bCs/>
          <w:sz w:val="24"/>
        </w:rPr>
        <w:t>）</w:t>
      </w:r>
      <w:r w:rsidRPr="00850E2C">
        <w:rPr>
          <w:rFonts w:ascii="彩虹粗仿宋" w:eastAsia="彩虹粗仿宋" w:hint="eastAsia"/>
          <w:bCs/>
          <w:sz w:val="24"/>
        </w:rPr>
        <w:t>对于因税收规定调整或其他原因导致基金实际交纳税金与基金按照权责发生制进行估值的应交税金有差异的，相关估值调整不作为基金资产估值错误处理。</w:t>
      </w:r>
    </w:p>
    <w:p w14:paraId="668563BD" w14:textId="77777777" w:rsidR="00432AE2" w:rsidRPr="004565B1" w:rsidRDefault="00432AE2" w:rsidP="00432AE2">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14:paraId="26502D3E" w14:textId="374B2158" w:rsidR="00432AE2" w:rsidRPr="004565B1" w:rsidRDefault="00432AE2" w:rsidP="00432AE2">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sidR="00850E2C">
        <w:rPr>
          <w:rStyle w:val="read"/>
          <w:rFonts w:ascii="彩虹粗仿宋" w:eastAsia="彩虹粗仿宋"/>
          <w:sz w:val="24"/>
        </w:rPr>
        <w:t>4</w:t>
      </w:r>
      <w:r w:rsidRPr="004565B1">
        <w:rPr>
          <w:rStyle w:val="read"/>
          <w:rFonts w:ascii="彩虹粗仿宋" w:eastAsia="彩虹粗仿宋" w:hint="eastAsia"/>
          <w:sz w:val="24"/>
        </w:rPr>
        <w:t>位以内(含</w:t>
      </w:r>
      <w:r w:rsidR="00850E2C" w:rsidRPr="004565B1">
        <w:rPr>
          <w:rStyle w:val="read"/>
          <w:rFonts w:ascii="彩虹粗仿宋" w:eastAsia="彩虹粗仿宋" w:hint="eastAsia"/>
          <w:sz w:val="24"/>
        </w:rPr>
        <w:t>第</w:t>
      </w:r>
      <w:r w:rsidR="00850E2C">
        <w:rPr>
          <w:rStyle w:val="read"/>
          <w:rFonts w:ascii="彩虹粗仿宋" w:eastAsia="彩虹粗仿宋"/>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003E3107" w:rsidRPr="004565B1">
        <w:rPr>
          <w:rStyle w:val="read"/>
          <w:rFonts w:ascii="彩虹粗仿宋" w:eastAsia="彩虹粗仿宋"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6CE4665B" w14:textId="77777777" w:rsidR="00432AE2" w:rsidRPr="004565B1" w:rsidRDefault="00432AE2" w:rsidP="00432AE2">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1137B22A"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14:paraId="20BAA789"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3BA080A"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w:t>
      </w:r>
      <w:r w:rsidRPr="004565B1">
        <w:rPr>
          <w:rFonts w:ascii="彩虹粗仿宋" w:eastAsia="彩虹粗仿宋" w:hAnsi="宋体" w:cs="Arial" w:hint="eastAsia"/>
          <w:sz w:val="24"/>
        </w:rPr>
        <w:lastRenderedPageBreak/>
        <w:t>算和核对，尚不能达成一致时，为避免不能按时公布基金份额净值的情形，以基金管理人的计算结果对外公布，由此给基金份额持有人和基金造成的损失，由基金管理人负责赔付。</w:t>
      </w:r>
    </w:p>
    <w:p w14:paraId="02D3363D"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1E0E3E48" w14:textId="2AA86719" w:rsidR="00432AE2" w:rsidRPr="004565B1" w:rsidRDefault="003E3107" w:rsidP="00432AE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00432AE2" w:rsidRPr="004565B1">
        <w:rPr>
          <w:rFonts w:ascii="彩虹粗仿宋" w:eastAsia="彩虹粗仿宋" w:hAnsi="宋体" w:cs="Arial" w:hint="eastAsia"/>
          <w:sz w:val="24"/>
        </w:rPr>
        <w:t>.基金管理人和基金托管人由于各自技术系统设置而产生的净值计算尾差，以基金管理人计算结果为准。</w:t>
      </w:r>
    </w:p>
    <w:p w14:paraId="2378238E" w14:textId="1987E115" w:rsidR="00432AE2" w:rsidRPr="004565B1" w:rsidRDefault="003E3107" w:rsidP="00432AE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432AE2" w:rsidRPr="004565B1">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14:paraId="52F8B86E" w14:textId="77777777" w:rsidR="00432AE2" w:rsidRPr="004565B1" w:rsidRDefault="00432AE2" w:rsidP="00432AE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2AC8367E" w14:textId="67840DE8" w:rsidR="00850E2C" w:rsidRPr="00850E2C" w:rsidRDefault="00850E2C" w:rsidP="00850E2C">
      <w:pPr>
        <w:adjustRightInd w:val="0"/>
        <w:snapToGrid w:val="0"/>
        <w:ind w:firstLineChars="200" w:firstLine="480"/>
        <w:outlineLvl w:val="0"/>
        <w:rPr>
          <w:rFonts w:ascii="彩虹粗仿宋" w:eastAsia="彩虹粗仿宋" w:hAnsi="宋体" w:cs="Arial"/>
          <w:bCs/>
          <w:sz w:val="24"/>
        </w:rPr>
      </w:pPr>
      <w:r w:rsidRPr="00850E2C">
        <w:rPr>
          <w:rFonts w:ascii="彩虹粗仿宋" w:eastAsia="彩虹粗仿宋" w:hAnsi="宋体" w:cs="Arial"/>
          <w:bCs/>
          <w:sz w:val="24"/>
        </w:rPr>
        <w:t>1</w:t>
      </w:r>
      <w:r w:rsidR="004E6A15">
        <w:rPr>
          <w:rFonts w:ascii="彩虹粗仿宋" w:eastAsia="彩虹粗仿宋" w:hAnsi="宋体" w:cs="Arial" w:hint="eastAsia"/>
          <w:bCs/>
          <w:sz w:val="24"/>
        </w:rPr>
        <w:t>.</w:t>
      </w:r>
      <w:r w:rsidRPr="00850E2C">
        <w:rPr>
          <w:rFonts w:ascii="彩虹粗仿宋" w:eastAsia="彩虹粗仿宋" w:hAnsi="宋体" w:cs="Arial"/>
          <w:bCs/>
          <w:sz w:val="24"/>
        </w:rPr>
        <w:t>基金投资所涉及的</w:t>
      </w:r>
      <w:r w:rsidRPr="00850E2C">
        <w:rPr>
          <w:rFonts w:ascii="彩虹粗仿宋" w:eastAsia="彩虹粗仿宋" w:hAnsi="宋体" w:cs="Arial" w:hint="eastAsia"/>
          <w:sz w:val="24"/>
        </w:rPr>
        <w:t>证券</w:t>
      </w:r>
      <w:r w:rsidR="00E3480D">
        <w:rPr>
          <w:rFonts w:ascii="彩虹粗仿宋" w:eastAsia="彩虹粗仿宋" w:hAnsi="宋体" w:cs="Arial" w:hint="eastAsia"/>
          <w:sz w:val="24"/>
        </w:rPr>
        <w:t>/期货</w:t>
      </w:r>
      <w:r w:rsidRPr="00850E2C">
        <w:rPr>
          <w:rFonts w:ascii="彩虹粗仿宋" w:eastAsia="彩虹粗仿宋" w:hAnsi="宋体" w:cs="Arial" w:hint="eastAsia"/>
          <w:sz w:val="24"/>
        </w:rPr>
        <w:t>交易所、市场或外汇市场</w:t>
      </w:r>
      <w:r w:rsidRPr="00850E2C">
        <w:rPr>
          <w:rFonts w:ascii="彩虹粗仿宋" w:eastAsia="彩虹粗仿宋" w:hAnsi="宋体" w:cs="Arial"/>
          <w:bCs/>
          <w:sz w:val="24"/>
        </w:rPr>
        <w:t>遇法定节假日或因其他原因暂停营业时；</w:t>
      </w:r>
    </w:p>
    <w:p w14:paraId="5DDF5424" w14:textId="501660A3" w:rsidR="00850E2C" w:rsidRPr="00850E2C" w:rsidRDefault="00850E2C" w:rsidP="00850E2C">
      <w:pPr>
        <w:adjustRightInd w:val="0"/>
        <w:snapToGrid w:val="0"/>
        <w:ind w:firstLineChars="200" w:firstLine="480"/>
        <w:outlineLvl w:val="0"/>
        <w:rPr>
          <w:rFonts w:ascii="彩虹粗仿宋" w:eastAsia="彩虹粗仿宋" w:hAnsi="宋体" w:cs="Arial"/>
          <w:bCs/>
          <w:sz w:val="24"/>
        </w:rPr>
      </w:pPr>
      <w:r w:rsidRPr="00850E2C">
        <w:rPr>
          <w:rFonts w:ascii="彩虹粗仿宋" w:eastAsia="彩虹粗仿宋" w:hAnsi="宋体" w:cs="Arial"/>
          <w:bCs/>
          <w:sz w:val="24"/>
        </w:rPr>
        <w:t>2</w:t>
      </w:r>
      <w:r w:rsidR="004E6A15">
        <w:rPr>
          <w:rFonts w:ascii="彩虹粗仿宋" w:eastAsia="彩虹粗仿宋" w:hAnsi="宋体" w:cs="Arial" w:hint="eastAsia"/>
          <w:bCs/>
          <w:sz w:val="24"/>
        </w:rPr>
        <w:t>.</w:t>
      </w:r>
      <w:r w:rsidRPr="00850E2C">
        <w:rPr>
          <w:rFonts w:ascii="彩虹粗仿宋" w:eastAsia="彩虹粗仿宋" w:hAnsi="宋体" w:cs="Arial"/>
          <w:bCs/>
          <w:sz w:val="24"/>
        </w:rPr>
        <w:t>因不可抗力致使基金管理人、基金托管人无法准确评估基金资产价值时；</w:t>
      </w:r>
    </w:p>
    <w:p w14:paraId="5BABD725" w14:textId="05862183" w:rsidR="00850E2C" w:rsidRPr="00850E2C" w:rsidRDefault="00850E2C" w:rsidP="00850E2C">
      <w:pPr>
        <w:adjustRightInd w:val="0"/>
        <w:snapToGrid w:val="0"/>
        <w:ind w:firstLineChars="200" w:firstLine="480"/>
        <w:outlineLvl w:val="0"/>
        <w:rPr>
          <w:rFonts w:ascii="彩虹粗仿宋" w:eastAsia="彩虹粗仿宋" w:hAnsi="宋体" w:cs="Arial"/>
          <w:bCs/>
          <w:sz w:val="24"/>
        </w:rPr>
      </w:pPr>
      <w:r w:rsidRPr="00850E2C">
        <w:rPr>
          <w:rFonts w:ascii="彩虹粗仿宋" w:eastAsia="彩虹粗仿宋" w:hAnsi="宋体" w:cs="Arial" w:hint="eastAsia"/>
          <w:bCs/>
          <w:sz w:val="24"/>
        </w:rPr>
        <w:t>3</w:t>
      </w:r>
      <w:r w:rsidR="004E6A15">
        <w:rPr>
          <w:rFonts w:ascii="彩虹粗仿宋" w:eastAsia="彩虹粗仿宋" w:hAnsi="宋体" w:cs="Arial" w:hint="eastAsia"/>
          <w:bCs/>
          <w:sz w:val="24"/>
        </w:rPr>
        <w:t>.</w:t>
      </w:r>
      <w:r w:rsidRPr="00850E2C">
        <w:rPr>
          <w:rFonts w:ascii="彩虹粗仿宋" w:eastAsia="彩虹粗仿宋" w:hAnsi="宋体" w:cs="Arial"/>
          <w:bCs/>
          <w:sz w:val="24"/>
        </w:rPr>
        <w:t>当前一估值日基金资产净值 50%以上的资产出现无可参考的活跃市场价格且采用估值技术仍导致公允价值存在重大不确定性时，经与基金托管人协商确认后，基金管理人应当暂停估值</w:t>
      </w:r>
      <w:r w:rsidRPr="00850E2C">
        <w:rPr>
          <w:rFonts w:ascii="彩虹粗仿宋" w:eastAsia="彩虹粗仿宋" w:hAnsi="宋体" w:cs="Arial" w:hint="eastAsia"/>
          <w:bCs/>
          <w:sz w:val="24"/>
        </w:rPr>
        <w:t>；</w:t>
      </w:r>
    </w:p>
    <w:p w14:paraId="6A69A01F" w14:textId="05C05F55" w:rsidR="00850E2C" w:rsidRPr="00850E2C" w:rsidRDefault="00850E2C" w:rsidP="00850E2C">
      <w:pPr>
        <w:adjustRightInd w:val="0"/>
        <w:snapToGrid w:val="0"/>
        <w:ind w:firstLineChars="200" w:firstLine="480"/>
        <w:outlineLvl w:val="0"/>
        <w:rPr>
          <w:rFonts w:ascii="彩虹粗仿宋" w:eastAsia="彩虹粗仿宋" w:hAnsi="宋体" w:cs="Arial"/>
          <w:bCs/>
          <w:sz w:val="24"/>
        </w:rPr>
      </w:pPr>
      <w:r w:rsidRPr="00850E2C">
        <w:rPr>
          <w:rFonts w:ascii="彩虹粗仿宋" w:eastAsia="彩虹粗仿宋" w:hAnsi="宋体" w:cs="Arial" w:hint="eastAsia"/>
          <w:bCs/>
          <w:sz w:val="24"/>
        </w:rPr>
        <w:t>4</w:t>
      </w:r>
      <w:r w:rsidR="004E6A15">
        <w:rPr>
          <w:rFonts w:ascii="彩虹粗仿宋" w:eastAsia="彩虹粗仿宋" w:hAnsi="宋体" w:cs="Arial" w:hint="eastAsia"/>
          <w:bCs/>
          <w:sz w:val="24"/>
        </w:rPr>
        <w:t>.</w:t>
      </w:r>
      <w:r w:rsidRPr="00850E2C">
        <w:rPr>
          <w:rFonts w:ascii="彩虹粗仿宋" w:eastAsia="彩虹粗仿宋" w:hAnsi="宋体" w:cs="Arial"/>
          <w:bCs/>
          <w:sz w:val="24"/>
        </w:rPr>
        <w:t>中国证监会和基金合同认定的其它情形。</w:t>
      </w:r>
    </w:p>
    <w:p w14:paraId="62815EA0" w14:textId="77777777" w:rsidR="00432AE2" w:rsidRPr="004565B1" w:rsidRDefault="00432AE2" w:rsidP="00432AE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1817FB17"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6B086876" w14:textId="77777777" w:rsidR="00432AE2" w:rsidRPr="004565B1" w:rsidRDefault="00432AE2" w:rsidP="00432AE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3C9C5F2B"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w:t>
      </w:r>
      <w:r w:rsidR="00E3480D">
        <w:rPr>
          <w:rFonts w:ascii="彩虹粗仿宋" w:eastAsia="彩虹粗仿宋" w:hAnsi="宋体" w:cs="Arial" w:hint="eastAsia"/>
          <w:sz w:val="24"/>
        </w:rPr>
        <w:t>、基金托管人分别</w:t>
      </w:r>
      <w:r w:rsidRPr="004565B1">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55FBC877" w14:textId="77777777" w:rsidR="00432AE2" w:rsidRPr="004565B1" w:rsidRDefault="00432AE2" w:rsidP="00432AE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374660E3"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21FFAE45"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68CD63AE"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2A760984"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0D57D7BC"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7DFC0569"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48687D3D" w14:textId="2ADFCC44"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w:t>
      </w:r>
      <w:r w:rsidR="00294A89">
        <w:rPr>
          <w:rFonts w:ascii="彩虹粗仿宋" w:eastAsia="彩虹粗仿宋" w:hAnsi="宋体" w:cs="Arial" w:hint="eastAsia"/>
          <w:sz w:val="24"/>
        </w:rPr>
        <w:t>两个月</w:t>
      </w:r>
      <w:r w:rsidRPr="004565B1">
        <w:rPr>
          <w:rFonts w:ascii="彩虹粗仿宋" w:eastAsia="彩虹粗仿宋" w:hAnsi="宋体" w:cs="Arial" w:hint="eastAsia"/>
          <w:sz w:val="24"/>
        </w:rPr>
        <w:t>内完成基金</w:t>
      </w:r>
      <w:r w:rsidR="00294A89">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sidR="00294A89">
        <w:rPr>
          <w:rFonts w:ascii="彩虹粗仿宋" w:eastAsia="彩虹粗仿宋" w:hAnsi="宋体" w:cs="Arial" w:hint="eastAsia"/>
          <w:sz w:val="24"/>
        </w:rPr>
        <w:t>三个月</w:t>
      </w:r>
      <w:r w:rsidRPr="004565B1">
        <w:rPr>
          <w:rFonts w:ascii="彩虹粗仿宋" w:eastAsia="彩虹粗仿宋" w:hAnsi="宋体" w:cs="Arial" w:hint="eastAsia"/>
          <w:sz w:val="24"/>
        </w:rPr>
        <w:t>内完成基金年度报告的编制。基金年度报告</w:t>
      </w:r>
      <w:r w:rsidR="00294A89">
        <w:rPr>
          <w:rFonts w:ascii="彩虹粗仿宋" w:eastAsia="彩虹粗仿宋" w:hAnsi="宋体" w:cs="Arial" w:hint="eastAsia"/>
          <w:sz w:val="24"/>
        </w:rPr>
        <w:t>中</w:t>
      </w:r>
      <w:r w:rsidRPr="004565B1">
        <w:rPr>
          <w:rFonts w:ascii="彩虹粗仿宋" w:eastAsia="彩虹粗仿宋" w:hAnsi="宋体" w:cs="Arial" w:hint="eastAsia"/>
          <w:sz w:val="24"/>
        </w:rPr>
        <w:t>的财务会计报告应当经过</w:t>
      </w:r>
      <w:r w:rsidR="00294A89">
        <w:rPr>
          <w:rFonts w:ascii="彩虹粗仿宋" w:eastAsia="彩虹粗仿宋" w:hAnsi="宋体" w:cs="Arial" w:hint="eastAsia"/>
          <w:sz w:val="24"/>
        </w:rPr>
        <w:t>具有证券、期货相关业务资格的会计师事务所</w:t>
      </w:r>
      <w:r w:rsidRPr="004565B1">
        <w:rPr>
          <w:rFonts w:ascii="彩虹粗仿宋" w:eastAsia="彩虹粗仿宋" w:hAnsi="宋体" w:cs="Arial" w:hint="eastAsia"/>
          <w:sz w:val="24"/>
        </w:rPr>
        <w:t>审计。《基金合同》生效不足两个月的，基金管理人可以不编制当期季度报告、</w:t>
      </w:r>
      <w:r w:rsidR="00294A89">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w:t>
      </w:r>
    </w:p>
    <w:p w14:paraId="6B995CCE" w14:textId="77777777" w:rsidR="00432AE2" w:rsidRPr="004565B1" w:rsidRDefault="00432AE2" w:rsidP="00432AE2">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758A4E42" w14:textId="77777777" w:rsidR="00432AE2" w:rsidRPr="004565B1" w:rsidRDefault="00432AE2" w:rsidP="00432AE2">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w:t>
      </w:r>
      <w:r w:rsidRPr="004565B1">
        <w:rPr>
          <w:rFonts w:ascii="彩虹粗仿宋" w:eastAsia="彩虹粗仿宋" w:hAnsi="宋体" w:cs="Arial" w:hint="eastAsia"/>
          <w:sz w:val="24"/>
        </w:rPr>
        <w:lastRenderedPageBreak/>
        <w:t>同查明原因，进行调整，调整以国家有关规定为准。</w:t>
      </w:r>
    </w:p>
    <w:p w14:paraId="55E92AE4" w14:textId="77777777" w:rsidR="00432AE2" w:rsidRPr="004565B1" w:rsidRDefault="00432AE2" w:rsidP="00432AE2">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6D1F62D6" w14:textId="66AC1442" w:rsidR="00432AE2" w:rsidRPr="004565B1" w:rsidRDefault="00432AE2" w:rsidP="00432AE2">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w:t>
      </w:r>
      <w:r w:rsidR="00294A89">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报告或者年度报告之前及时向基金托管人提供基金业绩比较基准的基础数据和编制结果。</w:t>
      </w:r>
    </w:p>
    <w:p w14:paraId="681FAF2A" w14:textId="77777777" w:rsidR="00432AE2" w:rsidRPr="004565B1" w:rsidRDefault="00432AE2" w:rsidP="00432AE2">
      <w:pPr>
        <w:pStyle w:val="a0"/>
        <w:adjustRightInd w:val="0"/>
        <w:snapToGrid w:val="0"/>
        <w:ind w:firstLineChars="0" w:firstLine="0"/>
        <w:rPr>
          <w:rFonts w:ascii="彩虹粗仿宋" w:eastAsia="彩虹粗仿宋" w:hAnsi="宋体" w:cs="Arial"/>
          <w:sz w:val="24"/>
        </w:rPr>
      </w:pPr>
    </w:p>
    <w:p w14:paraId="228FCF2D" w14:textId="5BD513E0" w:rsidR="00432AE2" w:rsidRPr="004565B1" w:rsidRDefault="0073640E" w:rsidP="00432AE2">
      <w:pPr>
        <w:pStyle w:val="2"/>
        <w:jc w:val="center"/>
        <w:rPr>
          <w:rFonts w:ascii="彩虹粗仿宋" w:eastAsia="彩虹粗仿宋"/>
          <w:sz w:val="30"/>
        </w:rPr>
      </w:pPr>
      <w:bookmarkStart w:id="87" w:name="_Toc28941805"/>
      <w:r>
        <w:rPr>
          <w:rFonts w:ascii="彩虹粗仿宋" w:eastAsia="彩虹粗仿宋" w:hint="eastAsia"/>
          <w:sz w:val="30"/>
          <w:lang w:eastAsia="zh-CN"/>
        </w:rPr>
        <w:t>九</w:t>
      </w:r>
      <w:r w:rsidR="00432AE2" w:rsidRPr="004565B1">
        <w:rPr>
          <w:rFonts w:ascii="彩虹粗仿宋" w:eastAsia="彩虹粗仿宋" w:hint="eastAsia"/>
          <w:sz w:val="30"/>
        </w:rPr>
        <w:t>、</w:t>
      </w:r>
      <w:proofErr w:type="spellStart"/>
      <w:r w:rsidR="00432AE2" w:rsidRPr="004565B1">
        <w:rPr>
          <w:rFonts w:ascii="彩虹粗仿宋" w:eastAsia="彩虹粗仿宋" w:hint="eastAsia"/>
          <w:sz w:val="30"/>
        </w:rPr>
        <w:t>基金收益分配</w:t>
      </w:r>
      <w:bookmarkEnd w:id="87"/>
      <w:proofErr w:type="spellEnd"/>
    </w:p>
    <w:p w14:paraId="020BC0ED"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17F4F3D4" w14:textId="77777777" w:rsidR="00432AE2" w:rsidRPr="004565B1" w:rsidRDefault="00432AE2" w:rsidP="00432AE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2B3ADA8B"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0BDEDEC4" w14:textId="77777777" w:rsidR="00850E2C" w:rsidRPr="00850E2C" w:rsidRDefault="00850E2C" w:rsidP="00850E2C">
      <w:pPr>
        <w:adjustRightInd w:val="0"/>
        <w:snapToGrid w:val="0"/>
        <w:ind w:firstLineChars="200" w:firstLine="480"/>
        <w:rPr>
          <w:rFonts w:ascii="彩虹粗仿宋" w:eastAsia="彩虹粗仿宋" w:hAnsi="宋体" w:cs="Arial"/>
          <w:bCs/>
          <w:sz w:val="24"/>
        </w:rPr>
      </w:pPr>
      <w:r w:rsidRPr="00850E2C">
        <w:rPr>
          <w:rFonts w:ascii="彩虹粗仿宋" w:eastAsia="彩虹粗仿宋" w:hAnsi="宋体" w:cs="Arial"/>
          <w:bCs/>
          <w:sz w:val="24"/>
        </w:rPr>
        <w:t>1、在符合有关基金分红条件的前提下，</w:t>
      </w:r>
      <w:r w:rsidRPr="00850E2C">
        <w:rPr>
          <w:rFonts w:ascii="彩虹粗仿宋" w:eastAsia="彩虹粗仿宋" w:hAnsi="宋体" w:cs="Arial" w:hint="eastAsia"/>
          <w:bCs/>
          <w:sz w:val="24"/>
        </w:rPr>
        <w:t>本基金管理人可以</w:t>
      </w:r>
      <w:r w:rsidRPr="00850E2C">
        <w:rPr>
          <w:rFonts w:ascii="彩虹粗仿宋" w:eastAsia="彩虹粗仿宋" w:hAnsi="宋体" w:cs="Arial" w:hint="eastAsia"/>
          <w:sz w:val="24"/>
        </w:rPr>
        <w:t>根据</w:t>
      </w:r>
      <w:r w:rsidRPr="00850E2C">
        <w:rPr>
          <w:rFonts w:ascii="彩虹粗仿宋" w:eastAsia="彩虹粗仿宋" w:hAnsi="宋体" w:cs="Arial" w:hint="eastAsia"/>
          <w:bCs/>
          <w:sz w:val="24"/>
        </w:rPr>
        <w:t>实际情况进行</w:t>
      </w:r>
      <w:r w:rsidRPr="00850E2C">
        <w:rPr>
          <w:rFonts w:ascii="彩虹粗仿宋" w:eastAsia="彩虹粗仿宋" w:hAnsi="宋体" w:cs="Arial" w:hint="eastAsia"/>
          <w:sz w:val="24"/>
        </w:rPr>
        <w:t>收益分配</w:t>
      </w:r>
      <w:r w:rsidRPr="00850E2C">
        <w:rPr>
          <w:rFonts w:ascii="彩虹粗仿宋" w:eastAsia="彩虹粗仿宋" w:hAnsi="宋体" w:cs="Arial" w:hint="eastAsia"/>
          <w:bCs/>
          <w:sz w:val="24"/>
        </w:rPr>
        <w:t>，具体分配方案以公告为准</w:t>
      </w:r>
      <w:r w:rsidRPr="00850E2C">
        <w:rPr>
          <w:rFonts w:ascii="彩虹粗仿宋" w:eastAsia="彩虹粗仿宋" w:hAnsi="宋体" w:cs="Arial"/>
          <w:bCs/>
          <w:sz w:val="24"/>
        </w:rPr>
        <w:t>，若《基金合同》生效不满3个月可不进行收益分配；</w:t>
      </w:r>
      <w:r w:rsidR="003B7BF6" w:rsidRPr="003B7BF6">
        <w:rPr>
          <w:rFonts w:ascii="彩虹粗仿宋" w:eastAsia="彩虹粗仿宋" w:hAnsi="宋体" w:cs="Arial" w:hint="eastAsia"/>
          <w:bCs/>
          <w:sz w:val="24"/>
        </w:rPr>
        <w:t>美元现汇基金份额的每份额分配金额为人民币基金份额的每份额分配数额按照权益登记日前一工作日美元估值汇率折算后的美元金额</w:t>
      </w:r>
      <w:r w:rsidR="00DC6402">
        <w:rPr>
          <w:rFonts w:ascii="彩虹粗仿宋" w:eastAsia="彩虹粗仿宋" w:hAnsi="宋体" w:cs="Arial" w:hint="eastAsia"/>
          <w:bCs/>
          <w:sz w:val="24"/>
        </w:rPr>
        <w:t>；</w:t>
      </w:r>
    </w:p>
    <w:p w14:paraId="0014B7A2" w14:textId="77777777" w:rsidR="00850E2C" w:rsidRPr="00850E2C" w:rsidRDefault="00850E2C" w:rsidP="00850E2C">
      <w:pPr>
        <w:adjustRightInd w:val="0"/>
        <w:snapToGrid w:val="0"/>
        <w:ind w:firstLineChars="200" w:firstLine="480"/>
        <w:rPr>
          <w:rFonts w:ascii="彩虹粗仿宋" w:eastAsia="彩虹粗仿宋" w:hAnsi="宋体" w:cs="Arial"/>
          <w:bCs/>
          <w:sz w:val="24"/>
        </w:rPr>
      </w:pPr>
      <w:r w:rsidRPr="00850E2C">
        <w:rPr>
          <w:rFonts w:ascii="彩虹粗仿宋" w:eastAsia="彩虹粗仿宋" w:hAnsi="宋体" w:cs="Arial"/>
          <w:bCs/>
          <w:sz w:val="24"/>
        </w:rPr>
        <w:t>2、本基金收益分配方式分两种：现金分红与红利再投资，投资者可选择现金红利或将现金红利自动转为基金份额进行再投资；若投资者不选择，本基金默认的收益分配方式是现金分红；</w:t>
      </w:r>
    </w:p>
    <w:p w14:paraId="35D57EB2" w14:textId="3624318D" w:rsidR="00850E2C" w:rsidRPr="00850E2C" w:rsidRDefault="00850E2C" w:rsidP="00850E2C">
      <w:pPr>
        <w:adjustRightInd w:val="0"/>
        <w:snapToGrid w:val="0"/>
        <w:ind w:firstLineChars="200" w:firstLine="480"/>
        <w:rPr>
          <w:rFonts w:ascii="彩虹粗仿宋" w:eastAsia="彩虹粗仿宋" w:hAnsi="宋体" w:cs="Arial"/>
          <w:bCs/>
          <w:sz w:val="24"/>
        </w:rPr>
      </w:pPr>
      <w:r w:rsidRPr="00850E2C">
        <w:rPr>
          <w:rFonts w:ascii="彩虹粗仿宋" w:eastAsia="彩虹粗仿宋" w:hAnsi="宋体" w:cs="Arial"/>
          <w:bCs/>
          <w:sz w:val="24"/>
        </w:rPr>
        <w:t>3、</w:t>
      </w:r>
      <w:r w:rsidR="003B7BF6" w:rsidRPr="003B7BF6">
        <w:rPr>
          <w:rFonts w:ascii="彩虹粗仿宋" w:eastAsia="彩虹粗仿宋" w:hAnsi="宋体" w:cs="Arial" w:hint="eastAsia"/>
          <w:bCs/>
          <w:sz w:val="24"/>
        </w:rPr>
        <w:t>基金收益分配基准日的人民币基金份额的基金份额净值减去每单位基金份额收益分配金额后不能低于人民币基金份额面值；对于美元现汇基金份额，由于汇率因素影响，存在收益分配后美元现汇基金份额的基金份额净值低于该类基金份额面值的可能；</w:t>
      </w:r>
    </w:p>
    <w:p w14:paraId="5A6A3906" w14:textId="77777777" w:rsidR="00850E2C" w:rsidRPr="00850E2C" w:rsidRDefault="00850E2C" w:rsidP="00850E2C">
      <w:pPr>
        <w:adjustRightInd w:val="0"/>
        <w:snapToGrid w:val="0"/>
        <w:ind w:firstLineChars="200" w:firstLine="480"/>
        <w:rPr>
          <w:rFonts w:ascii="彩虹粗仿宋" w:eastAsia="彩虹粗仿宋" w:hAnsi="宋体" w:cs="Arial"/>
          <w:bCs/>
          <w:sz w:val="24"/>
        </w:rPr>
      </w:pPr>
      <w:r w:rsidRPr="00850E2C">
        <w:rPr>
          <w:rFonts w:ascii="彩虹粗仿宋" w:eastAsia="彩虹粗仿宋" w:hAnsi="宋体" w:cs="Arial" w:hint="eastAsia"/>
          <w:bCs/>
          <w:sz w:val="24"/>
        </w:rPr>
        <w:t>4、A类基金份额和C类基金份额之间由于收取费用不同将导致在可供分配利润上有所不同；</w:t>
      </w:r>
    </w:p>
    <w:p w14:paraId="381A71CC" w14:textId="77777777" w:rsidR="00850E2C" w:rsidRPr="00850E2C" w:rsidRDefault="00850E2C" w:rsidP="00850E2C">
      <w:pPr>
        <w:adjustRightInd w:val="0"/>
        <w:snapToGrid w:val="0"/>
        <w:ind w:firstLineChars="200" w:firstLine="480"/>
        <w:rPr>
          <w:rFonts w:ascii="彩虹粗仿宋" w:eastAsia="彩虹粗仿宋" w:hAnsi="宋体" w:cs="Arial"/>
          <w:bCs/>
          <w:sz w:val="24"/>
        </w:rPr>
      </w:pPr>
      <w:r w:rsidRPr="00850E2C">
        <w:rPr>
          <w:rFonts w:ascii="彩虹粗仿宋" w:eastAsia="彩虹粗仿宋" w:hAnsi="宋体" w:cs="Arial"/>
          <w:bCs/>
          <w:sz w:val="24"/>
        </w:rPr>
        <w:t>5、</w:t>
      </w:r>
      <w:r w:rsidRPr="00850E2C">
        <w:rPr>
          <w:rFonts w:ascii="彩虹粗仿宋" w:eastAsia="彩虹粗仿宋" w:hAnsi="宋体" w:cs="Arial" w:hint="eastAsia"/>
          <w:sz w:val="24"/>
        </w:rPr>
        <w:t>同一类别</w:t>
      </w:r>
      <w:r w:rsidR="00E3480D" w:rsidRPr="00E3480D">
        <w:rPr>
          <w:rFonts w:ascii="彩虹粗仿宋" w:eastAsia="彩虹粗仿宋" w:hAnsi="宋体" w:cs="Arial" w:hint="eastAsia"/>
          <w:sz w:val="24"/>
        </w:rPr>
        <w:t>及</w:t>
      </w:r>
      <w:r w:rsidR="00E3480D" w:rsidRPr="00E3480D">
        <w:rPr>
          <w:rFonts w:ascii="彩虹粗仿宋" w:eastAsia="彩虹粗仿宋" w:hAnsi="宋体" w:cs="Arial"/>
          <w:sz w:val="24"/>
        </w:rPr>
        <w:t>币种内</w:t>
      </w:r>
      <w:r w:rsidRPr="00850E2C">
        <w:rPr>
          <w:rFonts w:ascii="彩虹粗仿宋" w:eastAsia="彩虹粗仿宋" w:hAnsi="宋体" w:cs="Arial"/>
          <w:bCs/>
          <w:sz w:val="24"/>
        </w:rPr>
        <w:t>每一基金份额享有同等分配权；</w:t>
      </w:r>
    </w:p>
    <w:p w14:paraId="698C780C" w14:textId="258DC7D7" w:rsidR="00850E2C" w:rsidRPr="00850E2C" w:rsidRDefault="00850E2C" w:rsidP="00850E2C">
      <w:pPr>
        <w:adjustRightInd w:val="0"/>
        <w:snapToGrid w:val="0"/>
        <w:ind w:firstLineChars="200" w:firstLine="480"/>
        <w:rPr>
          <w:rFonts w:ascii="彩虹粗仿宋" w:eastAsia="彩虹粗仿宋" w:hAnsi="宋体" w:cs="Arial"/>
          <w:bCs/>
          <w:sz w:val="24"/>
        </w:rPr>
      </w:pPr>
      <w:r w:rsidRPr="00850E2C">
        <w:rPr>
          <w:rFonts w:ascii="彩虹粗仿宋" w:eastAsia="彩虹粗仿宋" w:hAnsi="宋体" w:cs="Arial"/>
          <w:bCs/>
          <w:sz w:val="24"/>
        </w:rPr>
        <w:t>6</w:t>
      </w:r>
      <w:r w:rsidRPr="00850E2C">
        <w:rPr>
          <w:rFonts w:ascii="彩虹粗仿宋" w:eastAsia="彩虹粗仿宋" w:hAnsi="宋体" w:cs="Arial" w:hint="eastAsia"/>
          <w:bCs/>
          <w:sz w:val="24"/>
        </w:rPr>
        <w:t>、人民币基金份额的现金分红币种为人民币，美元现汇基金份额的现金分红币种为美元现汇；不同币种份额红利再投资适用的净值为该币种份额的基金份额净值</w:t>
      </w:r>
      <w:r w:rsidR="00046A32">
        <w:rPr>
          <w:rFonts w:ascii="彩虹粗仿宋" w:eastAsia="彩虹粗仿宋" w:hAnsi="宋体" w:cs="Arial" w:hint="eastAsia"/>
          <w:bCs/>
          <w:sz w:val="24"/>
        </w:rPr>
        <w:t>；</w:t>
      </w:r>
    </w:p>
    <w:p w14:paraId="4CE65580" w14:textId="77777777" w:rsidR="00850E2C" w:rsidRPr="00850E2C" w:rsidRDefault="00850E2C" w:rsidP="00850E2C">
      <w:pPr>
        <w:adjustRightInd w:val="0"/>
        <w:snapToGrid w:val="0"/>
        <w:ind w:firstLineChars="200" w:firstLine="480"/>
        <w:rPr>
          <w:rFonts w:ascii="彩虹粗仿宋" w:eastAsia="彩虹粗仿宋" w:hAnsi="宋体" w:cs="Arial"/>
          <w:bCs/>
          <w:sz w:val="24"/>
        </w:rPr>
      </w:pPr>
      <w:r w:rsidRPr="00850E2C">
        <w:rPr>
          <w:rFonts w:ascii="彩虹粗仿宋" w:eastAsia="彩虹粗仿宋" w:hAnsi="宋体" w:cs="Arial"/>
          <w:bCs/>
          <w:sz w:val="24"/>
        </w:rPr>
        <w:t>7、法律法规或监管机关另有规定的，从其规定。</w:t>
      </w:r>
    </w:p>
    <w:p w14:paraId="3B6AF3FB" w14:textId="77777777" w:rsidR="00983542" w:rsidRDefault="00983542" w:rsidP="00432AE2">
      <w:pPr>
        <w:adjustRightInd w:val="0"/>
        <w:snapToGrid w:val="0"/>
        <w:ind w:firstLineChars="200" w:firstLine="480"/>
        <w:outlineLvl w:val="0"/>
        <w:rPr>
          <w:rFonts w:ascii="彩虹粗仿宋" w:eastAsia="彩虹粗仿宋" w:hAnsi="宋体" w:cs="Arial"/>
          <w:sz w:val="24"/>
        </w:rPr>
      </w:pPr>
      <w:r w:rsidRPr="00983542">
        <w:rPr>
          <w:rFonts w:ascii="彩虹粗仿宋" w:eastAsia="彩虹粗仿宋" w:hAnsi="宋体" w:cs="Arial" w:hint="eastAsia"/>
          <w:sz w:val="24"/>
        </w:rPr>
        <w:t>在对基金份额持有人利益无实质不利影响的前提下，基金管理人可调整基金收益分配原则和支付方式，不需召开基金份额持有人大会。</w:t>
      </w:r>
    </w:p>
    <w:p w14:paraId="2A9017AD" w14:textId="77777777" w:rsidR="00432AE2" w:rsidRPr="004565B1" w:rsidRDefault="00432AE2" w:rsidP="00432AE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74E9159F" w14:textId="690B81B0" w:rsidR="00983542" w:rsidRDefault="00432AE2" w:rsidP="00432AE2">
      <w:pPr>
        <w:adjustRightInd w:val="0"/>
        <w:snapToGrid w:val="0"/>
        <w:ind w:firstLineChars="200" w:firstLine="480"/>
        <w:outlineLvl w:val="0"/>
        <w:rPr>
          <w:rFonts w:ascii="彩虹粗仿宋" w:eastAsia="彩虹粗仿宋"/>
          <w:sz w:val="24"/>
        </w:rPr>
      </w:pPr>
      <w:r w:rsidRPr="004565B1">
        <w:rPr>
          <w:rFonts w:ascii="彩虹粗仿宋" w:eastAsia="彩虹粗仿宋" w:hAnsi="宋体" w:cs="Arial" w:hint="eastAsia"/>
          <w:sz w:val="24"/>
        </w:rPr>
        <w:t>本基金收益分配方案由基金管理人拟订，并由基金托管人复核，在2日内在指定</w:t>
      </w:r>
      <w:r w:rsidR="00137633">
        <w:rPr>
          <w:rFonts w:ascii="彩虹粗仿宋" w:eastAsia="彩虹粗仿宋" w:hAnsi="宋体" w:cs="Arial" w:hint="eastAsia"/>
          <w:sz w:val="24"/>
        </w:rPr>
        <w:t>媒介</w:t>
      </w:r>
      <w:r w:rsidRPr="004565B1">
        <w:rPr>
          <w:rFonts w:ascii="彩虹粗仿宋" w:eastAsia="彩虹粗仿宋" w:hAnsi="宋体" w:cs="Arial" w:hint="eastAsia"/>
          <w:sz w:val="24"/>
        </w:rPr>
        <w:t>公告。</w:t>
      </w:r>
    </w:p>
    <w:p w14:paraId="2CEF636F" w14:textId="77777777" w:rsidR="00432AE2" w:rsidRPr="004565B1" w:rsidRDefault="00432AE2" w:rsidP="00432AE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76C657BD" w14:textId="77777777" w:rsidR="00432AE2" w:rsidRPr="004565B1" w:rsidRDefault="00432AE2" w:rsidP="00432AE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14:paraId="3220D344" w14:textId="77777777" w:rsidR="00432AE2" w:rsidRPr="004565B1" w:rsidRDefault="00432AE2" w:rsidP="00432AE2">
      <w:pPr>
        <w:adjustRightInd w:val="0"/>
        <w:snapToGrid w:val="0"/>
        <w:rPr>
          <w:rFonts w:ascii="彩虹粗仿宋" w:eastAsia="彩虹粗仿宋" w:hAnsi="宋体" w:cs="Arial"/>
          <w:sz w:val="24"/>
        </w:rPr>
      </w:pPr>
    </w:p>
    <w:p w14:paraId="305596DE" w14:textId="0915A6CD" w:rsidR="00432AE2" w:rsidRPr="004565B1" w:rsidRDefault="00432AE2" w:rsidP="00432AE2">
      <w:pPr>
        <w:pStyle w:val="2"/>
        <w:jc w:val="center"/>
        <w:rPr>
          <w:rFonts w:ascii="彩虹粗仿宋" w:eastAsia="彩虹粗仿宋"/>
          <w:sz w:val="30"/>
        </w:rPr>
      </w:pPr>
      <w:bookmarkStart w:id="88" w:name="_Toc28941806"/>
      <w:proofErr w:type="spellStart"/>
      <w:r w:rsidRPr="004565B1">
        <w:rPr>
          <w:rFonts w:ascii="彩虹粗仿宋" w:eastAsia="彩虹粗仿宋" w:hint="eastAsia"/>
          <w:sz w:val="30"/>
        </w:rPr>
        <w:lastRenderedPageBreak/>
        <w:t>十、基金信息披露</w:t>
      </w:r>
      <w:bookmarkEnd w:id="88"/>
      <w:proofErr w:type="spellEnd"/>
    </w:p>
    <w:p w14:paraId="5E89A135" w14:textId="77777777" w:rsidR="00432AE2" w:rsidRPr="004565B1" w:rsidRDefault="00432AE2" w:rsidP="00432AE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60FA50EF"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7DFFC320"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57EDAED1"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54585C12" w14:textId="77777777" w:rsidR="00432AE2" w:rsidRPr="004565B1" w:rsidRDefault="00432AE2" w:rsidP="00432AE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5CD0F7B4" w14:textId="03F74D05" w:rsidR="00432AE2" w:rsidRPr="004565B1" w:rsidRDefault="00432AE2" w:rsidP="00432AE2">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w:t>
      </w:r>
      <w:r w:rsidR="00294A89">
        <w:rPr>
          <w:rFonts w:ascii="彩虹粗仿宋" w:eastAsia="彩虹粗仿宋" w:hAnsi="宋体" w:cs="Arial" w:hint="eastAsia"/>
          <w:sz w:val="24"/>
        </w:rPr>
        <w:t>基金</w:t>
      </w:r>
      <w:r w:rsidR="00294A89">
        <w:rPr>
          <w:rFonts w:ascii="彩虹粗仿宋" w:eastAsia="彩虹粗仿宋" w:hAnsi="宋体" w:cs="Arial"/>
          <w:sz w:val="24"/>
        </w:rPr>
        <w:t>产品资料概要、</w:t>
      </w:r>
      <w:r w:rsidRPr="004565B1">
        <w:rPr>
          <w:rFonts w:ascii="彩虹粗仿宋" w:eastAsia="彩虹粗仿宋" w:hAnsi="宋体" w:cs="Arial" w:hint="eastAsia"/>
          <w:sz w:val="24"/>
        </w:rPr>
        <w:t>《基金合同》、托管协议、</w:t>
      </w:r>
      <w:r w:rsidR="008616F1">
        <w:rPr>
          <w:rFonts w:ascii="彩虹粗仿宋" w:eastAsia="彩虹粗仿宋" w:hAnsi="宋体" w:cs="Arial" w:hint="eastAsia"/>
          <w:sz w:val="24"/>
        </w:rPr>
        <w:t>各类</w:t>
      </w:r>
      <w:r w:rsidRPr="004565B1">
        <w:rPr>
          <w:rFonts w:ascii="彩虹粗仿宋" w:eastAsia="彩虹粗仿宋" w:hAnsi="宋体" w:cs="Arial" w:hint="eastAsia"/>
          <w:sz w:val="24"/>
        </w:rPr>
        <w:t>基金份额净值</w:t>
      </w:r>
      <w:r w:rsidR="00294A89">
        <w:rPr>
          <w:rFonts w:ascii="彩虹粗仿宋" w:eastAsia="彩虹粗仿宋" w:hAnsi="宋体" w:cs="Arial" w:hint="eastAsia"/>
          <w:sz w:val="24"/>
        </w:rPr>
        <w:t>和</w:t>
      </w:r>
      <w:r w:rsidR="00294A89" w:rsidRPr="007E30D0">
        <w:rPr>
          <w:rFonts w:ascii="彩虹粗仿宋" w:eastAsia="彩虹粗仿宋" w:hAnsi="宋体" w:cs="Arial" w:hint="eastAsia"/>
          <w:sz w:val="24"/>
        </w:rPr>
        <w:t>基金份额</w:t>
      </w:r>
      <w:r w:rsidR="00294A89">
        <w:rPr>
          <w:rFonts w:ascii="彩虹粗仿宋" w:eastAsia="彩虹粗仿宋" w:hAnsi="宋体" w:cs="Arial" w:hint="eastAsia"/>
          <w:sz w:val="24"/>
        </w:rPr>
        <w:t>累计</w:t>
      </w:r>
      <w:r w:rsidR="00294A89" w:rsidRPr="007E30D0">
        <w:rPr>
          <w:rFonts w:ascii="彩虹粗仿宋" w:eastAsia="彩虹粗仿宋" w:hAnsi="宋体" w:cs="Arial" w:hint="eastAsia"/>
          <w:sz w:val="24"/>
        </w:rPr>
        <w:t>净值</w:t>
      </w:r>
      <w:r w:rsidRPr="004565B1">
        <w:rPr>
          <w:rFonts w:ascii="彩虹粗仿宋" w:eastAsia="彩虹粗仿宋" w:hAnsi="宋体" w:cs="Arial" w:hint="eastAsia"/>
          <w:sz w:val="24"/>
        </w:rPr>
        <w:t>、基金份额申购、赎回价格、基金定期报告</w:t>
      </w:r>
      <w:r w:rsidR="008616F1">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w:t>
      </w:r>
      <w:r w:rsidR="00294A89">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w:t>
      </w:r>
      <w:r w:rsidR="008616F1">
        <w:rPr>
          <w:rFonts w:ascii="彩虹粗仿宋" w:eastAsia="彩虹粗仿宋" w:hAnsi="宋体" w:cs="Arial" w:hint="eastAsia"/>
          <w:sz w:val="24"/>
        </w:rPr>
        <w:t>）</w:t>
      </w:r>
      <w:r w:rsidRPr="004565B1">
        <w:rPr>
          <w:rFonts w:ascii="彩虹粗仿宋" w:eastAsia="彩虹粗仿宋" w:hAnsi="宋体" w:cs="Arial" w:hint="eastAsia"/>
          <w:sz w:val="24"/>
        </w:rPr>
        <w:t>、临时报告、澄清公告、基金份额持有人大会决议、</w:t>
      </w:r>
      <w:r w:rsidR="00294A89">
        <w:rPr>
          <w:rFonts w:ascii="彩虹粗仿宋" w:eastAsia="彩虹粗仿宋" w:hAnsi="宋体" w:cs="Arial" w:hint="eastAsia"/>
          <w:sz w:val="24"/>
        </w:rPr>
        <w:t>清算</w:t>
      </w:r>
      <w:r w:rsidR="00294A89">
        <w:rPr>
          <w:rFonts w:ascii="彩虹粗仿宋" w:eastAsia="彩虹粗仿宋" w:hAnsi="宋体" w:cs="Arial"/>
          <w:sz w:val="24"/>
        </w:rPr>
        <w:t>报告及</w:t>
      </w:r>
      <w:r w:rsidRPr="004565B1">
        <w:rPr>
          <w:rFonts w:ascii="彩虹粗仿宋" w:eastAsia="彩虹粗仿宋" w:hAnsi="宋体" w:cs="Arial" w:hint="eastAsia"/>
          <w:sz w:val="24"/>
        </w:rPr>
        <w:t>中国证监会规定的其他信息。基金年度报告需经具有从事证券</w:t>
      </w:r>
      <w:r w:rsidR="00294A89">
        <w:rPr>
          <w:rFonts w:ascii="彩虹粗仿宋" w:eastAsia="彩虹粗仿宋" w:hAnsi="宋体" w:cs="Arial" w:hint="eastAsia"/>
          <w:sz w:val="24"/>
        </w:rPr>
        <w:t>、</w:t>
      </w:r>
      <w:r w:rsidR="00294A89">
        <w:rPr>
          <w:rFonts w:ascii="彩虹粗仿宋" w:eastAsia="彩虹粗仿宋" w:hAnsi="宋体" w:cs="Arial"/>
          <w:sz w:val="24"/>
        </w:rPr>
        <w:t>期货</w:t>
      </w:r>
      <w:r w:rsidRPr="004565B1">
        <w:rPr>
          <w:rFonts w:ascii="彩虹粗仿宋" w:eastAsia="彩虹粗仿宋" w:hAnsi="宋体" w:cs="Arial" w:hint="eastAsia"/>
          <w:sz w:val="24"/>
        </w:rPr>
        <w:t>相关业务资格的会计师事务所审计后，方可披露。</w:t>
      </w:r>
    </w:p>
    <w:p w14:paraId="57BB9413" w14:textId="77777777" w:rsidR="00432AE2" w:rsidRPr="004565B1" w:rsidRDefault="00432AE2" w:rsidP="00432AE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522C7504"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0E920BAC"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14:paraId="13D68A92"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14:paraId="288EC8A6"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08B45855" w14:textId="0FAFE65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sidR="00294A89" w:rsidRPr="0098433F">
        <w:rPr>
          <w:rFonts w:ascii="彩虹粗仿宋" w:eastAsia="彩虹粗仿宋" w:hAnsi="宋体" w:cs="Arial" w:hint="eastAsia"/>
          <w:sz w:val="24"/>
        </w:rPr>
        <w:t>指定报刊或指定</w:t>
      </w:r>
      <w:r w:rsidRPr="004565B1">
        <w:rPr>
          <w:rFonts w:ascii="彩虹粗仿宋" w:eastAsia="彩虹粗仿宋" w:hAnsi="宋体" w:cs="Arial" w:hint="eastAsia"/>
          <w:sz w:val="24"/>
        </w:rPr>
        <w:t>网站公开披露。</w:t>
      </w:r>
    </w:p>
    <w:p w14:paraId="09AD680F"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5C7DBD3F"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5ED203C2" w14:textId="373F2249"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w:t>
      </w:r>
      <w:r w:rsidR="008616F1" w:rsidRPr="008616F1">
        <w:rPr>
          <w:rFonts w:ascii="彩虹粗仿宋" w:eastAsia="彩虹粗仿宋" w:hAnsi="宋体" w:cs="Arial" w:hint="eastAsia"/>
          <w:sz w:val="24"/>
        </w:rPr>
        <w:t>证券</w:t>
      </w:r>
      <w:r w:rsidR="00E3480D">
        <w:rPr>
          <w:rFonts w:ascii="彩虹粗仿宋" w:eastAsia="彩虹粗仿宋" w:hAnsi="宋体" w:cs="Arial" w:hint="eastAsia"/>
          <w:sz w:val="24"/>
        </w:rPr>
        <w:t>/期货</w:t>
      </w:r>
      <w:r w:rsidR="008616F1" w:rsidRPr="008616F1">
        <w:rPr>
          <w:rFonts w:ascii="彩虹粗仿宋" w:eastAsia="彩虹粗仿宋" w:hAnsi="宋体" w:cs="Arial" w:hint="eastAsia"/>
          <w:sz w:val="24"/>
        </w:rPr>
        <w:t>交易所、市场或外汇市场</w:t>
      </w:r>
      <w:r w:rsidRPr="004565B1">
        <w:rPr>
          <w:rFonts w:ascii="彩虹粗仿宋" w:eastAsia="彩虹粗仿宋" w:hAnsi="宋体" w:cs="Arial" w:hint="eastAsia"/>
          <w:sz w:val="24"/>
        </w:rPr>
        <w:t>遇法定节假日或因其他原因暂停营业时；</w:t>
      </w:r>
    </w:p>
    <w:p w14:paraId="723FC083" w14:textId="368D8405" w:rsidR="00432AE2" w:rsidRPr="004565B1" w:rsidRDefault="00432AE2" w:rsidP="008616F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(3)法律法规、《基金合同》或中国证监会规定的情况。</w:t>
      </w:r>
    </w:p>
    <w:p w14:paraId="12C959A1"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518028AA"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3CA4DDEC"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5812BF9D" w14:textId="1EA46AD4" w:rsidR="00432AE2" w:rsidRPr="004565B1" w:rsidRDefault="00294A89" w:rsidP="009A59FF">
      <w:pPr>
        <w:pStyle w:val="a0"/>
        <w:ind w:firstLine="480"/>
        <w:rPr>
          <w:rFonts w:ascii="彩虹粗仿宋" w:eastAsia="彩虹粗仿宋" w:hAnsi="宋体" w:cs="Arial"/>
          <w:sz w:val="24"/>
        </w:rPr>
      </w:pPr>
      <w:r w:rsidRPr="00294A89">
        <w:rPr>
          <w:rFonts w:ascii="彩虹粗仿宋" w:eastAsia="彩虹粗仿宋" w:hAnsi="宋体" w:cs="Arial" w:hint="eastAsia"/>
          <w:sz w:val="24"/>
        </w:rPr>
        <w:t>依法必须披露的信息发布后，基金管理人、基金托管人应当按照相关法律法规规定将信息置备于各自住所，以供社会公众查阅、复制。</w:t>
      </w:r>
    </w:p>
    <w:p w14:paraId="624DC3DF" w14:textId="3DF8C7BD" w:rsidR="00432AE2" w:rsidRPr="004565B1" w:rsidRDefault="00432AE2" w:rsidP="00432AE2">
      <w:pPr>
        <w:pStyle w:val="2"/>
        <w:jc w:val="center"/>
        <w:rPr>
          <w:rFonts w:ascii="彩虹粗仿宋" w:eastAsia="彩虹粗仿宋"/>
          <w:sz w:val="30"/>
        </w:rPr>
      </w:pPr>
      <w:bookmarkStart w:id="89" w:name="_Toc28941807"/>
      <w:proofErr w:type="spellStart"/>
      <w:r w:rsidRPr="004565B1">
        <w:rPr>
          <w:rFonts w:ascii="彩虹粗仿宋" w:eastAsia="彩虹粗仿宋" w:hint="eastAsia"/>
          <w:sz w:val="30"/>
        </w:rPr>
        <w:lastRenderedPageBreak/>
        <w:t>十</w:t>
      </w:r>
      <w:r w:rsidR="0073640E">
        <w:rPr>
          <w:rFonts w:ascii="彩虹粗仿宋" w:eastAsia="彩虹粗仿宋" w:hint="eastAsia"/>
          <w:sz w:val="30"/>
          <w:lang w:eastAsia="zh-CN"/>
        </w:rPr>
        <w:t>一</w:t>
      </w:r>
      <w:proofErr w:type="spellEnd"/>
      <w:r w:rsidRPr="004565B1">
        <w:rPr>
          <w:rFonts w:ascii="彩虹粗仿宋" w:eastAsia="彩虹粗仿宋" w:hint="eastAsia"/>
          <w:sz w:val="30"/>
        </w:rPr>
        <w:t>、</w:t>
      </w:r>
      <w:proofErr w:type="spellStart"/>
      <w:r w:rsidRPr="00613881">
        <w:rPr>
          <w:rFonts w:ascii="彩虹粗仿宋" w:eastAsia="彩虹粗仿宋" w:hint="eastAsia"/>
          <w:sz w:val="30"/>
        </w:rPr>
        <w:t>基金费用</w:t>
      </w:r>
      <w:bookmarkEnd w:id="89"/>
      <w:proofErr w:type="spellEnd"/>
    </w:p>
    <w:p w14:paraId="5C603A0C"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729FB7BF"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sidR="00850E2C" w:rsidRPr="00850E2C">
        <w:rPr>
          <w:rFonts w:ascii="彩虹粗仿宋" w:eastAsia="彩虹粗仿宋" w:hAnsi="宋体" w:cs="Arial"/>
          <w:bCs/>
          <w:sz w:val="24"/>
        </w:rPr>
        <w:t>0.90</w:t>
      </w:r>
      <w:r w:rsidRPr="004565B1">
        <w:rPr>
          <w:rFonts w:ascii="彩虹粗仿宋" w:eastAsia="彩虹粗仿宋" w:hAnsi="宋体" w:cs="Arial" w:hint="eastAsia"/>
          <w:sz w:val="24"/>
        </w:rPr>
        <w:t>%年费率计提。管理费的计算方法如下：</w:t>
      </w:r>
    </w:p>
    <w:p w14:paraId="74590EF9"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14:paraId="17A05893"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14:paraId="7D72CB73"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37F408FE"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2809C8D3"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sidR="00850E2C" w:rsidRPr="00850E2C">
        <w:rPr>
          <w:rFonts w:ascii="彩虹粗仿宋" w:eastAsia="彩虹粗仿宋" w:hAnsi="宋体" w:cs="Arial"/>
          <w:bCs/>
          <w:sz w:val="24"/>
        </w:rPr>
        <w:t>0.20</w:t>
      </w:r>
      <w:r w:rsidRPr="004565B1">
        <w:rPr>
          <w:rFonts w:ascii="彩虹粗仿宋" w:eastAsia="彩虹粗仿宋" w:hAnsi="宋体" w:cs="Arial" w:hint="eastAsia"/>
          <w:sz w:val="24"/>
        </w:rPr>
        <w:t>%年费率计提。托管费的计算方法如下：</w:t>
      </w:r>
    </w:p>
    <w:p w14:paraId="1A6A043F"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14:paraId="7031A433"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3B752506" w14:textId="77777777" w:rsidR="00432AE2"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181A319F" w14:textId="77777777" w:rsidR="00850E2C" w:rsidRPr="004565B1" w:rsidRDefault="00850E2C" w:rsidP="00850E2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w:t>
      </w:r>
      <w:r w:rsidRPr="00850E2C">
        <w:rPr>
          <w:rFonts w:ascii="彩虹粗仿宋" w:eastAsia="彩虹粗仿宋" w:hAnsi="宋体" w:cs="Arial"/>
          <w:bCs/>
          <w:sz w:val="24"/>
        </w:rPr>
        <w:t>销售服务费</w:t>
      </w:r>
      <w:r w:rsidRPr="004565B1">
        <w:rPr>
          <w:rFonts w:ascii="彩虹粗仿宋" w:eastAsia="彩虹粗仿宋" w:hAnsi="宋体" w:cs="Arial" w:hint="eastAsia"/>
          <w:sz w:val="24"/>
        </w:rPr>
        <w:t>的计提比例和计提方法</w:t>
      </w:r>
    </w:p>
    <w:p w14:paraId="3FEE5D74" w14:textId="2D49CC76" w:rsidR="00850E2C" w:rsidRPr="004565B1" w:rsidRDefault="00850E2C" w:rsidP="00850E2C">
      <w:pPr>
        <w:adjustRightInd w:val="0"/>
        <w:snapToGrid w:val="0"/>
        <w:ind w:firstLineChars="200" w:firstLine="480"/>
        <w:rPr>
          <w:rFonts w:ascii="彩虹粗仿宋" w:eastAsia="彩虹粗仿宋" w:hAnsi="宋体" w:cs="Arial"/>
          <w:sz w:val="24"/>
        </w:rPr>
      </w:pPr>
      <w:r w:rsidRPr="00850E2C">
        <w:rPr>
          <w:rFonts w:ascii="彩虹粗仿宋" w:eastAsia="彩虹粗仿宋" w:hAnsi="宋体" w:cs="Arial"/>
          <w:bCs/>
          <w:sz w:val="24"/>
        </w:rPr>
        <w:t>本基金A类基金份额不收取销售服务费，C类基金份额</w:t>
      </w:r>
      <w:r w:rsidRPr="004565B1">
        <w:rPr>
          <w:rFonts w:ascii="彩虹粗仿宋" w:eastAsia="彩虹粗仿宋" w:hAnsi="宋体" w:cs="Arial" w:hint="eastAsia"/>
          <w:sz w:val="24"/>
        </w:rPr>
        <w:t>按前一日基金资产净值的</w:t>
      </w:r>
      <w:r w:rsidRPr="00850E2C">
        <w:rPr>
          <w:rFonts w:ascii="彩虹粗仿宋" w:eastAsia="彩虹粗仿宋" w:hAnsi="宋体" w:cs="Arial"/>
          <w:bCs/>
          <w:sz w:val="24"/>
        </w:rPr>
        <w:t>0</w:t>
      </w:r>
      <w:r>
        <w:rPr>
          <w:rFonts w:ascii="彩虹粗仿宋" w:eastAsia="彩虹粗仿宋" w:hAnsi="宋体" w:cs="Arial"/>
          <w:bCs/>
          <w:sz w:val="24"/>
        </w:rPr>
        <w:t>.4</w:t>
      </w:r>
      <w:r w:rsidRPr="00850E2C">
        <w:rPr>
          <w:rFonts w:ascii="彩虹粗仿宋" w:eastAsia="彩虹粗仿宋" w:hAnsi="宋体" w:cs="Arial"/>
          <w:bCs/>
          <w:sz w:val="24"/>
        </w:rPr>
        <w:t>0</w:t>
      </w:r>
      <w:r w:rsidRPr="004565B1">
        <w:rPr>
          <w:rFonts w:ascii="彩虹粗仿宋" w:eastAsia="彩虹粗仿宋" w:hAnsi="宋体" w:cs="Arial" w:hint="eastAsia"/>
          <w:sz w:val="24"/>
        </w:rPr>
        <w:t>%年费率计提。</w:t>
      </w:r>
      <w:r w:rsidR="00110F07">
        <w:rPr>
          <w:rFonts w:ascii="彩虹粗仿宋" w:eastAsia="彩虹粗仿宋" w:hAnsi="宋体" w:cs="Arial" w:hint="eastAsia"/>
          <w:sz w:val="24"/>
        </w:rPr>
        <w:t>销售服务</w:t>
      </w:r>
      <w:r w:rsidRPr="004565B1">
        <w:rPr>
          <w:rFonts w:ascii="彩虹粗仿宋" w:eastAsia="彩虹粗仿宋" w:hAnsi="宋体" w:cs="Arial" w:hint="eastAsia"/>
          <w:sz w:val="24"/>
        </w:rPr>
        <w:t>费的计算方法如下：</w:t>
      </w:r>
    </w:p>
    <w:p w14:paraId="368409ED" w14:textId="77777777" w:rsidR="00850E2C" w:rsidRPr="004565B1" w:rsidRDefault="00850E2C" w:rsidP="00850E2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w:t>
      </w:r>
      <w:r w:rsidRPr="00850E2C">
        <w:rPr>
          <w:rFonts w:ascii="彩虹粗仿宋" w:eastAsia="彩虹粗仿宋" w:hAnsi="宋体" w:cs="Arial"/>
          <w:bCs/>
          <w:sz w:val="24"/>
        </w:rPr>
        <w:t>销售服务费</w:t>
      </w:r>
      <w:r w:rsidRPr="004565B1">
        <w:rPr>
          <w:rFonts w:ascii="彩虹粗仿宋" w:eastAsia="彩虹粗仿宋" w:hAnsi="宋体" w:cs="Arial" w:hint="eastAsia"/>
          <w:sz w:val="24"/>
        </w:rPr>
        <w:t>÷当年天数</w:t>
      </w:r>
    </w:p>
    <w:p w14:paraId="027D9A53" w14:textId="77777777" w:rsidR="00850E2C" w:rsidRPr="004565B1" w:rsidRDefault="00850E2C" w:rsidP="00850E2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w:t>
      </w:r>
      <w:r w:rsidRPr="00850E2C">
        <w:rPr>
          <w:rFonts w:ascii="彩虹粗仿宋" w:eastAsia="彩虹粗仿宋" w:hAnsi="宋体" w:cs="Arial"/>
          <w:bCs/>
          <w:sz w:val="24"/>
        </w:rPr>
        <w:t>C类基金份额</w:t>
      </w:r>
      <w:r w:rsidRPr="004565B1">
        <w:rPr>
          <w:rFonts w:ascii="彩虹粗仿宋" w:eastAsia="彩虹粗仿宋" w:hAnsi="宋体" w:cs="Arial" w:hint="eastAsia"/>
          <w:sz w:val="24"/>
        </w:rPr>
        <w:t>每日应计提的基金</w:t>
      </w:r>
      <w:r w:rsidRPr="00850E2C">
        <w:rPr>
          <w:rFonts w:ascii="彩虹粗仿宋" w:eastAsia="彩虹粗仿宋" w:hAnsi="宋体" w:cs="Arial"/>
          <w:bCs/>
          <w:sz w:val="24"/>
        </w:rPr>
        <w:t>销售服务费</w:t>
      </w:r>
    </w:p>
    <w:p w14:paraId="279611BC" w14:textId="77777777" w:rsidR="00850E2C" w:rsidRPr="00850E2C" w:rsidRDefault="00850E2C" w:rsidP="00850E2C">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w:t>
      </w:r>
      <w:r w:rsidRPr="00850E2C">
        <w:rPr>
          <w:rFonts w:ascii="彩虹粗仿宋" w:eastAsia="彩虹粗仿宋" w:hAnsi="宋体" w:cs="Arial"/>
          <w:bCs/>
          <w:sz w:val="24"/>
        </w:rPr>
        <w:t>C类基金份额</w:t>
      </w:r>
      <w:r w:rsidRPr="004565B1">
        <w:rPr>
          <w:rFonts w:ascii="彩虹粗仿宋" w:eastAsia="彩虹粗仿宋" w:hAnsi="宋体" w:cs="Arial" w:hint="eastAsia"/>
          <w:sz w:val="24"/>
        </w:rPr>
        <w:t>前一日的基金资产净值</w:t>
      </w:r>
    </w:p>
    <w:p w14:paraId="433319E3" w14:textId="4E737A3E" w:rsidR="00432AE2" w:rsidRPr="004565B1" w:rsidRDefault="00432AE2" w:rsidP="00432AE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850E2C">
        <w:rPr>
          <w:rFonts w:ascii="彩虹粗仿宋" w:eastAsia="彩虹粗仿宋" w:hAnsi="宋体" w:cs="Arial" w:hint="eastAsia"/>
          <w:sz w:val="24"/>
        </w:rPr>
        <w:t>四</w:t>
      </w:r>
      <w:r w:rsidRPr="004565B1">
        <w:rPr>
          <w:rFonts w:ascii="彩虹粗仿宋" w:eastAsia="彩虹粗仿宋" w:hAnsi="宋体" w:cs="Arial" w:hint="eastAsia"/>
          <w:sz w:val="24"/>
        </w:rPr>
        <w:t>）证券账户开户费用、证券交易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w:t>
      </w:r>
      <w:r w:rsidR="00110F07" w:rsidRPr="00110F07">
        <w:rPr>
          <w:rFonts w:ascii="彩虹粗仿宋" w:eastAsia="彩虹粗仿宋" w:hAnsi="宋体" w:cs="Arial" w:hint="eastAsia"/>
          <w:sz w:val="24"/>
        </w:rPr>
        <w:t>及在境外市场的开户、交易、清算、登记等实际发生的费用</w:t>
      </w:r>
      <w:r w:rsidRPr="004565B1">
        <w:rPr>
          <w:rFonts w:ascii="彩虹粗仿宋" w:eastAsia="彩虹粗仿宋" w:hAnsi="宋体" w:cs="Arial" w:hint="eastAsia"/>
          <w:sz w:val="24"/>
        </w:rPr>
        <w:t>、基金财产划拨支付的银行费用</w:t>
      </w:r>
      <w:r w:rsidR="00110F07" w:rsidRPr="00110F07">
        <w:rPr>
          <w:rFonts w:ascii="彩虹粗仿宋" w:eastAsia="彩虹粗仿宋" w:hAnsi="宋体" w:cs="Arial" w:hint="eastAsia"/>
          <w:sz w:val="24"/>
        </w:rPr>
        <w:t>和外汇兑换交易的相关费用</w:t>
      </w:r>
      <w:r w:rsidRPr="004565B1">
        <w:rPr>
          <w:rFonts w:ascii="彩虹粗仿宋" w:eastAsia="彩虹粗仿宋" w:hAnsi="宋体" w:cs="Arial" w:hint="eastAsia"/>
          <w:sz w:val="24"/>
        </w:rPr>
        <w:t>、账户维护费、《基金合同》生效后的信息披露费用、基金份额持有人大会费用、《基金合同》生效后与基金有关的会计师费</w:t>
      </w:r>
      <w:r w:rsidR="00110F07">
        <w:rPr>
          <w:rFonts w:ascii="彩虹粗仿宋" w:eastAsia="彩虹粗仿宋" w:hAnsi="宋体" w:cs="Arial" w:hint="eastAsia"/>
          <w:sz w:val="24"/>
        </w:rPr>
        <w:t>、</w:t>
      </w:r>
      <w:r w:rsidRPr="004565B1">
        <w:rPr>
          <w:rFonts w:ascii="彩虹粗仿宋" w:eastAsia="彩虹粗仿宋" w:hAnsi="宋体" w:cs="Arial" w:hint="eastAsia"/>
          <w:sz w:val="24"/>
        </w:rPr>
        <w:t>律师费</w:t>
      </w:r>
      <w:r w:rsidR="00110F07" w:rsidRPr="00110F07">
        <w:rPr>
          <w:rFonts w:ascii="彩虹粗仿宋" w:eastAsia="彩虹粗仿宋" w:hAnsi="宋体" w:cs="Arial" w:hint="eastAsia"/>
          <w:sz w:val="24"/>
        </w:rPr>
        <w:t>、税务顾问费、仲裁费、诉讼费、公证费和认证费</w:t>
      </w:r>
      <w:r w:rsidR="00110F07">
        <w:rPr>
          <w:rFonts w:ascii="彩虹粗仿宋" w:eastAsia="彩虹粗仿宋" w:hAnsi="宋体" w:cs="Arial" w:hint="eastAsia"/>
          <w:sz w:val="24"/>
        </w:rPr>
        <w:t>、</w:t>
      </w:r>
      <w:r w:rsidR="00110F07" w:rsidRPr="00110F07">
        <w:rPr>
          <w:rFonts w:ascii="彩虹粗仿宋" w:eastAsia="彩虹粗仿宋" w:hAnsi="宋体" w:cs="Arial" w:hint="eastAsia"/>
          <w:sz w:val="24"/>
        </w:rPr>
        <w:t>依照有关法律法规应当缴纳的，购买或处置证券有关的任何税收、征费、关税、印花税及预扣提税（以及与前述各项有关的任何利息及费用）</w:t>
      </w:r>
      <w:r w:rsidR="00110F07">
        <w:rPr>
          <w:rFonts w:ascii="彩虹粗仿宋" w:eastAsia="彩虹粗仿宋" w:hAnsi="宋体" w:cs="Arial" w:hint="eastAsia"/>
          <w:sz w:val="24"/>
        </w:rPr>
        <w:t>、</w:t>
      </w:r>
      <w:r w:rsidR="00110F07" w:rsidRPr="00110F07">
        <w:rPr>
          <w:rFonts w:ascii="彩虹粗仿宋" w:eastAsia="彩虹粗仿宋" w:hAnsi="宋体" w:cs="Arial" w:hint="eastAsia"/>
          <w:sz w:val="24"/>
        </w:rPr>
        <w:t>代表基金投票或其他与基金投资活动有关的费用</w:t>
      </w:r>
      <w:r w:rsidRPr="004565B1">
        <w:rPr>
          <w:rFonts w:ascii="彩虹粗仿宋" w:eastAsia="彩虹粗仿宋" w:hAnsi="宋体" w:cs="Arial" w:hint="eastAsia"/>
          <w:sz w:val="24"/>
        </w:rPr>
        <w:t>等根据有关法律法规、《基金合同》及相应协议的规定，列入当期基金费用。</w:t>
      </w:r>
    </w:p>
    <w:p w14:paraId="1A74F9FA" w14:textId="3F258653" w:rsidR="00432AE2" w:rsidRPr="004565B1" w:rsidRDefault="00432AE2" w:rsidP="00432AE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850E2C">
        <w:rPr>
          <w:rFonts w:ascii="彩虹粗仿宋" w:eastAsia="彩虹粗仿宋" w:hAnsi="宋体" w:cs="Arial" w:hint="eastAsia"/>
          <w:sz w:val="24"/>
        </w:rPr>
        <w:t>五</w:t>
      </w:r>
      <w:r w:rsidRPr="004565B1">
        <w:rPr>
          <w:rFonts w:ascii="彩虹粗仿宋" w:eastAsia="彩虹粗仿宋" w:hAnsi="宋体" w:cs="Arial" w:hint="eastAsia"/>
          <w:sz w:val="24"/>
        </w:rPr>
        <w:t>）不列入基金费用的项目</w:t>
      </w:r>
    </w:p>
    <w:p w14:paraId="14A69D80" w14:textId="1D9EE3EA"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基金管理人和基金托管人因未履行或未完全履行义务导致的费用支出或基金财产的损失，以及处理与基金运作无关的事项发生的费用等不列入基金费用。</w:t>
      </w:r>
    </w:p>
    <w:p w14:paraId="56F4FB62" w14:textId="7F86EE9A" w:rsidR="00432AE2" w:rsidRPr="004565B1" w:rsidRDefault="00432AE2" w:rsidP="00432AE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850E2C">
        <w:rPr>
          <w:rFonts w:ascii="彩虹粗仿宋" w:eastAsia="彩虹粗仿宋" w:hAnsi="宋体" w:cs="Arial" w:hint="eastAsia"/>
          <w:sz w:val="24"/>
        </w:rPr>
        <w:t>六</w:t>
      </w:r>
      <w:r w:rsidRPr="004565B1">
        <w:rPr>
          <w:rFonts w:ascii="彩虹粗仿宋" w:eastAsia="彩虹粗仿宋" w:hAnsi="宋体" w:cs="Arial" w:hint="eastAsia"/>
          <w:sz w:val="24"/>
        </w:rPr>
        <w:t>）基金管理费</w:t>
      </w:r>
      <w:r w:rsidR="00D621E2">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sidR="00D621E2">
        <w:rPr>
          <w:rFonts w:ascii="彩虹粗仿宋" w:eastAsia="彩虹粗仿宋" w:hAnsi="宋体" w:cs="Arial" w:hint="eastAsia"/>
          <w:sz w:val="24"/>
        </w:rPr>
        <w:t>和销售服务费</w:t>
      </w:r>
      <w:r w:rsidRPr="004565B1">
        <w:rPr>
          <w:rFonts w:ascii="彩虹粗仿宋" w:eastAsia="彩虹粗仿宋" w:hAnsi="宋体" w:cs="Arial" w:hint="eastAsia"/>
          <w:sz w:val="24"/>
        </w:rPr>
        <w:t>的调整</w:t>
      </w:r>
    </w:p>
    <w:p w14:paraId="0F5CCE2C" w14:textId="2E5303EE"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基金管理人和基金托管人可协商酌情降低基金管理费</w:t>
      </w:r>
      <w:r w:rsidR="00D621E2">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sidR="00D621E2">
        <w:rPr>
          <w:rFonts w:ascii="彩虹粗仿宋" w:eastAsia="彩虹粗仿宋" w:hAnsi="宋体" w:cs="Arial" w:hint="eastAsia"/>
          <w:sz w:val="24"/>
        </w:rPr>
        <w:t>和销售服务费</w:t>
      </w:r>
      <w:r w:rsidRPr="004565B1">
        <w:rPr>
          <w:rFonts w:ascii="彩虹粗仿宋" w:eastAsia="彩虹粗仿宋" w:hAnsi="宋体" w:cs="Arial" w:hint="eastAsia"/>
          <w:sz w:val="24"/>
        </w:rPr>
        <w:t>，此项调整</w:t>
      </w:r>
      <w:r w:rsidR="009A59FF">
        <w:rPr>
          <w:rFonts w:ascii="彩虹粗仿宋" w:eastAsia="彩虹粗仿宋" w:hAnsi="宋体" w:cs="Arial" w:hint="eastAsia"/>
          <w:sz w:val="24"/>
        </w:rPr>
        <w:t>需履行适当程序</w:t>
      </w:r>
      <w:r w:rsidRPr="004565B1">
        <w:rPr>
          <w:rFonts w:ascii="彩虹粗仿宋" w:eastAsia="彩虹粗仿宋" w:hAnsi="宋体" w:cs="Arial" w:hint="eastAsia"/>
          <w:sz w:val="24"/>
        </w:rPr>
        <w:t>。基金管理人必须最迟于新的费率实施日2日前在指定</w:t>
      </w:r>
      <w:r w:rsidR="00137633">
        <w:rPr>
          <w:rFonts w:ascii="彩虹粗仿宋" w:eastAsia="彩虹粗仿宋" w:hAnsi="宋体" w:cs="Arial" w:hint="eastAsia"/>
          <w:sz w:val="24"/>
        </w:rPr>
        <w:t>媒介</w:t>
      </w:r>
      <w:r w:rsidRPr="004565B1">
        <w:rPr>
          <w:rFonts w:ascii="彩虹粗仿宋" w:eastAsia="彩虹粗仿宋" w:hAnsi="宋体" w:cs="Arial" w:hint="eastAsia"/>
          <w:sz w:val="24"/>
        </w:rPr>
        <w:t>上刊登公告。</w:t>
      </w:r>
    </w:p>
    <w:p w14:paraId="765E3337" w14:textId="10AA10A0" w:rsidR="00432AE2" w:rsidRPr="004565B1" w:rsidRDefault="00432AE2" w:rsidP="00432AE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850E2C">
        <w:rPr>
          <w:rFonts w:ascii="彩虹粗仿宋" w:eastAsia="彩虹粗仿宋" w:hAnsi="宋体" w:cs="Arial" w:hint="eastAsia"/>
          <w:sz w:val="24"/>
        </w:rPr>
        <w:t>七</w:t>
      </w:r>
      <w:r w:rsidRPr="004565B1">
        <w:rPr>
          <w:rFonts w:ascii="彩虹粗仿宋" w:eastAsia="彩虹粗仿宋" w:hAnsi="宋体" w:cs="Arial" w:hint="eastAsia"/>
          <w:sz w:val="24"/>
        </w:rPr>
        <w:t>）基金管理费</w:t>
      </w:r>
      <w:r w:rsidR="00D621E2">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sidR="00D621E2">
        <w:rPr>
          <w:rFonts w:ascii="彩虹粗仿宋" w:eastAsia="彩虹粗仿宋" w:hAnsi="宋体" w:cs="Arial" w:hint="eastAsia"/>
          <w:sz w:val="24"/>
        </w:rPr>
        <w:t>和销售服务费</w:t>
      </w:r>
      <w:r w:rsidRPr="004565B1">
        <w:rPr>
          <w:rFonts w:ascii="彩虹粗仿宋" w:eastAsia="彩虹粗仿宋" w:hAnsi="宋体" w:cs="Arial" w:hint="eastAsia"/>
          <w:sz w:val="24"/>
        </w:rPr>
        <w:t>的复核程序、支付方式和时间</w:t>
      </w:r>
    </w:p>
    <w:p w14:paraId="16DFBEE4"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20AAF8B0" w14:textId="674C714F"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w:t>
      </w:r>
      <w:r w:rsidR="00D621E2">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sidR="00D621E2">
        <w:rPr>
          <w:rFonts w:ascii="彩虹粗仿宋" w:eastAsia="彩虹粗仿宋" w:hAnsi="宋体" w:cs="Arial" w:hint="eastAsia"/>
          <w:sz w:val="24"/>
        </w:rPr>
        <w:t>和销售服务费</w:t>
      </w:r>
      <w:r w:rsidRPr="004565B1">
        <w:rPr>
          <w:rFonts w:ascii="彩虹粗仿宋" w:eastAsia="彩虹粗仿宋" w:hAnsi="宋体" w:cs="Arial" w:hint="eastAsia"/>
          <w:sz w:val="24"/>
        </w:rPr>
        <w:t>等，根据本托管协议和《基金合同》的有关规定进行复核。</w:t>
      </w:r>
    </w:p>
    <w:p w14:paraId="5A1332D4"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2D91E661" w14:textId="77777777" w:rsidR="00432AE2"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w:t>
      </w:r>
      <w:r w:rsidR="00D621E2" w:rsidRPr="00D621E2">
        <w:rPr>
          <w:rFonts w:ascii="彩虹粗仿宋" w:eastAsia="彩虹粗仿宋" w:hAnsi="宋体" w:cs="Arial" w:hint="eastAsia"/>
          <w:sz w:val="24"/>
        </w:rPr>
        <w:t>逐日累计至每月月末，</w:t>
      </w:r>
      <w:r w:rsidRPr="004565B1">
        <w:rPr>
          <w:rFonts w:ascii="彩虹粗仿宋" w:eastAsia="彩虹粗仿宋" w:hAnsi="宋体" w:cs="Arial" w:hint="eastAsia"/>
          <w:sz w:val="24"/>
        </w:rPr>
        <w:t>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w:t>
      </w:r>
      <w:r w:rsidRPr="004565B1">
        <w:rPr>
          <w:rFonts w:ascii="彩虹粗仿宋" w:eastAsia="彩虹粗仿宋" w:hAnsi="宋体" w:cs="Arial" w:hint="eastAsia"/>
          <w:sz w:val="24"/>
        </w:rPr>
        <w:lastRenderedPageBreak/>
        <w:t>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513FD846" w14:textId="77777777" w:rsidR="00D621E2" w:rsidRPr="004565B1" w:rsidRDefault="00D621E2" w:rsidP="00D621E2">
      <w:pPr>
        <w:adjustRightInd w:val="0"/>
        <w:snapToGrid w:val="0"/>
        <w:ind w:firstLineChars="200" w:firstLine="480"/>
        <w:rPr>
          <w:rFonts w:ascii="彩虹粗仿宋" w:eastAsia="彩虹粗仿宋" w:hAnsi="宋体" w:cs="Arial"/>
          <w:sz w:val="24"/>
        </w:rPr>
      </w:pPr>
      <w:r w:rsidRPr="00D621E2">
        <w:rPr>
          <w:rFonts w:ascii="彩虹粗仿宋" w:eastAsia="彩虹粗仿宋" w:hAnsi="宋体" w:cs="Arial" w:hint="eastAsia"/>
          <w:sz w:val="24"/>
        </w:rPr>
        <w:t>基金销售服务费每日计提，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托管人协商解决。</w:t>
      </w:r>
    </w:p>
    <w:p w14:paraId="1958E8BF"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w:t>
      </w:r>
      <w:r w:rsidR="00D621E2">
        <w:rPr>
          <w:rFonts w:ascii="彩虹粗仿宋" w:eastAsia="彩虹粗仿宋" w:hAnsi="宋体" w:cs="Arial" w:hint="eastAsia"/>
          <w:sz w:val="24"/>
        </w:rPr>
        <w:t>基金</w:t>
      </w:r>
      <w:r w:rsidRPr="004565B1">
        <w:rPr>
          <w:rFonts w:ascii="彩虹粗仿宋" w:eastAsia="彩虹粗仿宋" w:hAnsi="宋体" w:cs="Arial" w:hint="eastAsia"/>
          <w:sz w:val="24"/>
        </w:rPr>
        <w:t>托管人出具正式函件指定基金管理费的收款账户。基金管理人如需要变更此账户，应提前5个工作日向托管人出具书面的收款账户变更通知。</w:t>
      </w:r>
    </w:p>
    <w:p w14:paraId="02E5AFC6" w14:textId="7AA3E3D3"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850E2C">
        <w:rPr>
          <w:rFonts w:ascii="彩虹粗仿宋" w:eastAsia="彩虹粗仿宋" w:hAnsi="宋体" w:cs="Arial" w:hint="eastAsia"/>
          <w:sz w:val="24"/>
        </w:rPr>
        <w:t>八</w:t>
      </w:r>
      <w:r w:rsidRPr="004565B1">
        <w:rPr>
          <w:rFonts w:ascii="彩虹粗仿宋" w:eastAsia="彩虹粗仿宋" w:hAnsi="宋体" w:cs="Arial" w:hint="eastAsia"/>
          <w:sz w:val="24"/>
        </w:rPr>
        <w:t>）违规处理方式</w:t>
      </w:r>
    </w:p>
    <w:p w14:paraId="4094DDE0" w14:textId="77777777" w:rsidR="00432AE2"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2A10B4E4" w14:textId="7C6806B7" w:rsidR="00432AE2" w:rsidRPr="00BC186A" w:rsidRDefault="00432AE2" w:rsidP="00432AE2">
      <w:pPr>
        <w:adjustRightInd w:val="0"/>
        <w:snapToGrid w:val="0"/>
        <w:ind w:firstLineChars="200" w:firstLine="480"/>
        <w:rPr>
          <w:rFonts w:ascii="彩虹粗仿宋" w:eastAsia="彩虹粗仿宋" w:hAnsi="宋体" w:cs="Arial"/>
          <w:sz w:val="24"/>
        </w:rPr>
      </w:pPr>
      <w:r w:rsidRPr="00BC186A">
        <w:rPr>
          <w:rFonts w:ascii="彩虹粗仿宋" w:eastAsia="彩虹粗仿宋" w:hAnsi="宋体" w:cs="Arial" w:hint="eastAsia"/>
          <w:sz w:val="24"/>
        </w:rPr>
        <w:t>（</w:t>
      </w:r>
      <w:r w:rsidR="00850E2C">
        <w:rPr>
          <w:rFonts w:ascii="彩虹粗仿宋" w:eastAsia="彩虹粗仿宋" w:hAnsi="宋体" w:cs="Arial" w:hint="eastAsia"/>
          <w:sz w:val="24"/>
        </w:rPr>
        <w:t>九</w:t>
      </w:r>
      <w:r w:rsidRPr="00BC186A">
        <w:rPr>
          <w:rFonts w:ascii="彩虹粗仿宋" w:eastAsia="彩虹粗仿宋" w:hAnsi="宋体" w:cs="Arial" w:hint="eastAsia"/>
          <w:sz w:val="24"/>
        </w:rPr>
        <w:t>）投资所在国家或地区对基金投资征收的相关税费，根据中国与该国家或地区签署的相关税收协定履行。</w:t>
      </w:r>
    </w:p>
    <w:p w14:paraId="5DF8697D" w14:textId="77777777" w:rsidR="00432AE2" w:rsidRPr="00BC186A" w:rsidRDefault="00432AE2" w:rsidP="00432AE2">
      <w:pPr>
        <w:adjustRightInd w:val="0"/>
        <w:snapToGrid w:val="0"/>
        <w:ind w:firstLineChars="200" w:firstLine="480"/>
        <w:rPr>
          <w:rFonts w:ascii="彩虹粗仿宋" w:eastAsia="彩虹粗仿宋" w:hAnsi="宋体" w:cs="Arial"/>
          <w:sz w:val="24"/>
        </w:rPr>
      </w:pPr>
      <w:r w:rsidRPr="00BC186A">
        <w:rPr>
          <w:rFonts w:ascii="彩虹粗仿宋" w:eastAsia="彩虹粗仿宋" w:hAnsi="宋体" w:cs="Arial" w:hint="eastAsia"/>
          <w:sz w:val="24"/>
        </w:rPr>
        <w:t>对于非代扣代缴的税收, 基金管理人应聘请税收顾问对相关投资市场的税收情况给予意见和建议。境外托管人根据基金管理人的指示具体协调基金在海外税务的申报、缴纳及索取税收返还等相关工作。</w:t>
      </w:r>
    </w:p>
    <w:p w14:paraId="1DF3D85F" w14:textId="77777777" w:rsidR="00432AE2" w:rsidRPr="00BC186A" w:rsidRDefault="00432AE2" w:rsidP="00432AE2">
      <w:pPr>
        <w:adjustRightInd w:val="0"/>
        <w:snapToGrid w:val="0"/>
        <w:ind w:firstLineChars="200" w:firstLine="480"/>
        <w:rPr>
          <w:rFonts w:ascii="彩虹粗仿宋" w:eastAsia="彩虹粗仿宋" w:hAnsi="宋体" w:cs="Arial"/>
          <w:sz w:val="24"/>
        </w:rPr>
      </w:pPr>
      <w:r w:rsidRPr="00BC186A">
        <w:rPr>
          <w:rFonts w:ascii="彩虹粗仿宋" w:eastAsia="彩虹粗仿宋" w:hAnsi="宋体" w:cs="Arial" w:hint="eastAsia"/>
          <w:sz w:val="24"/>
        </w:rPr>
        <w:t>基金管理人对最终税务的处理的真实准确负责。</w:t>
      </w:r>
    </w:p>
    <w:p w14:paraId="2EC086EF"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BC186A">
        <w:rPr>
          <w:rFonts w:ascii="彩虹粗仿宋" w:eastAsia="彩虹粗仿宋" w:hAnsi="宋体" w:cs="Arial" w:hint="eastAsia"/>
          <w:sz w:val="24"/>
        </w:rPr>
        <w:t>除因基金管理人或基金托管人疏忽、故意行为导致的基金在税收方面造成的损失外，基金管理人和基金托管人不承担责任。</w:t>
      </w:r>
    </w:p>
    <w:p w14:paraId="2B05512C" w14:textId="77777777" w:rsidR="00432AE2" w:rsidRPr="004565B1" w:rsidRDefault="00432AE2" w:rsidP="00432AE2">
      <w:pPr>
        <w:adjustRightInd w:val="0"/>
        <w:snapToGrid w:val="0"/>
        <w:rPr>
          <w:rFonts w:ascii="彩虹粗仿宋" w:eastAsia="彩虹粗仿宋" w:hAnsi="宋体" w:cs="Arial"/>
          <w:sz w:val="24"/>
        </w:rPr>
      </w:pPr>
    </w:p>
    <w:p w14:paraId="0607D05E" w14:textId="6D88B6DA" w:rsidR="00432AE2" w:rsidRPr="004565B1" w:rsidRDefault="00432AE2" w:rsidP="00432AE2">
      <w:pPr>
        <w:pStyle w:val="2"/>
        <w:jc w:val="center"/>
        <w:rPr>
          <w:rFonts w:ascii="彩虹粗仿宋" w:eastAsia="彩虹粗仿宋"/>
          <w:sz w:val="30"/>
        </w:rPr>
      </w:pPr>
      <w:bookmarkStart w:id="90" w:name="_Toc28941808"/>
      <w:proofErr w:type="spellStart"/>
      <w:r w:rsidRPr="004565B1">
        <w:rPr>
          <w:rFonts w:ascii="彩虹粗仿宋" w:eastAsia="彩虹粗仿宋" w:hint="eastAsia"/>
          <w:sz w:val="30"/>
        </w:rPr>
        <w:t>十</w:t>
      </w:r>
      <w:r w:rsidR="0073640E">
        <w:rPr>
          <w:rFonts w:ascii="彩虹粗仿宋" w:eastAsia="彩虹粗仿宋" w:hint="eastAsia"/>
          <w:sz w:val="30"/>
          <w:lang w:eastAsia="zh-CN"/>
        </w:rPr>
        <w:t>二</w:t>
      </w:r>
      <w:proofErr w:type="spellEnd"/>
      <w:r w:rsidRPr="004565B1">
        <w:rPr>
          <w:rFonts w:ascii="彩虹粗仿宋" w:eastAsia="彩虹粗仿宋" w:hint="eastAsia"/>
          <w:sz w:val="30"/>
        </w:rPr>
        <w:t>、</w:t>
      </w:r>
      <w:proofErr w:type="spellStart"/>
      <w:r w:rsidRPr="004565B1">
        <w:rPr>
          <w:rFonts w:ascii="彩虹粗仿宋" w:eastAsia="彩虹粗仿宋" w:hint="eastAsia"/>
          <w:sz w:val="30"/>
        </w:rPr>
        <w:t>基金份额持有人名册的保管</w:t>
      </w:r>
      <w:bookmarkEnd w:id="90"/>
      <w:proofErr w:type="spellEnd"/>
    </w:p>
    <w:p w14:paraId="74D14F48" w14:textId="702FA371"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1CDB72A5" w14:textId="41CA9AB3"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w:t>
      </w:r>
      <w:r w:rsidR="00294A89">
        <w:rPr>
          <w:rFonts w:ascii="彩虹粗仿宋" w:eastAsia="彩虹粗仿宋" w:hAnsi="宋体" w:cs="Arial" w:hint="eastAsia"/>
          <w:sz w:val="24"/>
        </w:rPr>
        <w:t>中期报告</w:t>
      </w:r>
      <w:r w:rsidR="00294A89" w:rsidRPr="007E30D0">
        <w:rPr>
          <w:rFonts w:ascii="彩虹粗仿宋" w:eastAsia="彩虹粗仿宋" w:hAnsi="宋体" w:cs="Arial" w:hint="eastAsia"/>
          <w:sz w:val="24"/>
        </w:rPr>
        <w:t>和年</w:t>
      </w:r>
      <w:r w:rsidR="00294A89">
        <w:rPr>
          <w:rFonts w:ascii="彩虹粗仿宋" w:eastAsia="彩虹粗仿宋" w:hAnsi="宋体" w:cs="Arial" w:hint="eastAsia"/>
          <w:sz w:val="24"/>
        </w:rPr>
        <w:t>度</w:t>
      </w:r>
      <w:r w:rsidR="00294A89" w:rsidRPr="007E30D0">
        <w:rPr>
          <w:rFonts w:ascii="彩虹粗仿宋" w:eastAsia="彩虹粗仿宋" w:hAnsi="宋体" w:cs="Arial" w:hint="eastAsia"/>
          <w:sz w:val="24"/>
        </w:rPr>
        <w:t>报</w:t>
      </w:r>
      <w:r w:rsidR="00294A89">
        <w:rPr>
          <w:rFonts w:ascii="彩虹粗仿宋" w:eastAsia="彩虹粗仿宋" w:hAnsi="宋体" w:cs="Arial" w:hint="eastAsia"/>
          <w:sz w:val="24"/>
        </w:rPr>
        <w:t>告</w:t>
      </w:r>
      <w:r w:rsidRPr="004565B1">
        <w:rPr>
          <w:rFonts w:ascii="彩虹粗仿宋" w:eastAsia="彩虹粗仿宋" w:hAnsi="宋体" w:cs="Arial" w:hint="eastAsia"/>
          <w:sz w:val="24"/>
        </w:rPr>
        <w:t>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29C9F697" w14:textId="77777777" w:rsidR="00432AE2" w:rsidRPr="004565B1" w:rsidRDefault="00432AE2" w:rsidP="00432AE2">
      <w:pPr>
        <w:adjustRightInd w:val="0"/>
        <w:snapToGrid w:val="0"/>
        <w:rPr>
          <w:rFonts w:ascii="彩虹粗仿宋" w:eastAsia="彩虹粗仿宋" w:hAnsi="宋体" w:cs="Arial"/>
          <w:sz w:val="24"/>
        </w:rPr>
      </w:pPr>
    </w:p>
    <w:p w14:paraId="4405BFBE" w14:textId="42AD2EB1" w:rsidR="00432AE2" w:rsidRPr="004565B1" w:rsidRDefault="00432AE2" w:rsidP="00432AE2">
      <w:pPr>
        <w:pStyle w:val="2"/>
        <w:jc w:val="center"/>
        <w:rPr>
          <w:rFonts w:ascii="彩虹粗仿宋" w:eastAsia="彩虹粗仿宋"/>
          <w:sz w:val="30"/>
        </w:rPr>
      </w:pPr>
      <w:bookmarkStart w:id="91" w:name="_Toc28941809"/>
      <w:proofErr w:type="spellStart"/>
      <w:r w:rsidRPr="004565B1">
        <w:rPr>
          <w:rFonts w:ascii="彩虹粗仿宋" w:eastAsia="彩虹粗仿宋" w:hint="eastAsia"/>
          <w:sz w:val="30"/>
        </w:rPr>
        <w:t>十</w:t>
      </w:r>
      <w:r w:rsidR="0073640E">
        <w:rPr>
          <w:rFonts w:ascii="彩虹粗仿宋" w:eastAsia="彩虹粗仿宋" w:hint="eastAsia"/>
          <w:sz w:val="30"/>
          <w:lang w:eastAsia="zh-CN"/>
        </w:rPr>
        <w:t>三</w:t>
      </w:r>
      <w:proofErr w:type="spellEnd"/>
      <w:r w:rsidRPr="004565B1">
        <w:rPr>
          <w:rFonts w:ascii="彩虹粗仿宋" w:eastAsia="彩虹粗仿宋" w:hint="eastAsia"/>
          <w:sz w:val="30"/>
        </w:rPr>
        <w:t>、</w:t>
      </w:r>
      <w:proofErr w:type="spellStart"/>
      <w:r w:rsidRPr="004565B1">
        <w:rPr>
          <w:rFonts w:ascii="彩虹粗仿宋" w:eastAsia="彩虹粗仿宋" w:hint="eastAsia"/>
          <w:sz w:val="30"/>
        </w:rPr>
        <w:t>基金有关文件档案的保存</w:t>
      </w:r>
      <w:bookmarkEnd w:id="91"/>
      <w:proofErr w:type="spellEnd"/>
    </w:p>
    <w:p w14:paraId="2B99C167" w14:textId="77777777" w:rsidR="00432AE2" w:rsidRPr="004565B1" w:rsidRDefault="00432AE2" w:rsidP="00432AE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14:paraId="449D5D0A"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6407338E" w14:textId="77777777" w:rsidR="00432AE2" w:rsidRPr="004565B1" w:rsidRDefault="00432AE2" w:rsidP="00432AE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0351B026"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w:t>
      </w:r>
      <w:r w:rsidRPr="004565B1">
        <w:rPr>
          <w:rFonts w:ascii="彩虹粗仿宋" w:eastAsia="彩虹粗仿宋" w:hAnsi="宋体" w:cs="Arial" w:hint="eastAsia"/>
          <w:sz w:val="24"/>
        </w:rPr>
        <w:lastRenderedPageBreak/>
        <w:t>处。</w:t>
      </w:r>
    </w:p>
    <w:p w14:paraId="6FDF41F2"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62F1DE32" w14:textId="77777777" w:rsidR="00432AE2" w:rsidRPr="004565B1" w:rsidRDefault="00432AE2" w:rsidP="00432AE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14:paraId="73E609B0" w14:textId="77777777" w:rsidR="00432AE2" w:rsidRPr="004565B1" w:rsidRDefault="00432AE2" w:rsidP="00432AE2">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5B0EA9DC"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5C973FC0" w14:textId="77777777" w:rsidR="00432AE2" w:rsidRPr="004565B1" w:rsidRDefault="00432AE2" w:rsidP="00432AE2">
      <w:pPr>
        <w:adjustRightInd w:val="0"/>
        <w:snapToGrid w:val="0"/>
        <w:rPr>
          <w:rFonts w:ascii="彩虹粗仿宋" w:eastAsia="彩虹粗仿宋"/>
          <w:sz w:val="30"/>
          <w:szCs w:val="30"/>
        </w:rPr>
      </w:pPr>
    </w:p>
    <w:p w14:paraId="317598FE" w14:textId="04F8256F" w:rsidR="00432AE2" w:rsidRPr="004565B1" w:rsidRDefault="00432AE2" w:rsidP="00432AE2">
      <w:pPr>
        <w:pStyle w:val="2"/>
        <w:jc w:val="center"/>
        <w:rPr>
          <w:rFonts w:ascii="彩虹粗仿宋" w:eastAsia="彩虹粗仿宋"/>
          <w:sz w:val="30"/>
        </w:rPr>
      </w:pPr>
      <w:bookmarkStart w:id="92" w:name="_Toc28941810"/>
      <w:proofErr w:type="spellStart"/>
      <w:r w:rsidRPr="004565B1">
        <w:rPr>
          <w:rFonts w:ascii="彩虹粗仿宋" w:eastAsia="彩虹粗仿宋" w:hint="eastAsia"/>
          <w:sz w:val="30"/>
        </w:rPr>
        <w:t>十</w:t>
      </w:r>
      <w:r w:rsidR="0073640E">
        <w:rPr>
          <w:rFonts w:ascii="彩虹粗仿宋" w:eastAsia="彩虹粗仿宋" w:hint="eastAsia"/>
          <w:sz w:val="30"/>
          <w:lang w:eastAsia="zh-CN"/>
        </w:rPr>
        <w:t>四</w:t>
      </w:r>
      <w:proofErr w:type="spellEnd"/>
      <w:r w:rsidRPr="004565B1">
        <w:rPr>
          <w:rFonts w:ascii="彩虹粗仿宋" w:eastAsia="彩虹粗仿宋" w:hint="eastAsia"/>
          <w:sz w:val="30"/>
        </w:rPr>
        <w:t>、</w:t>
      </w:r>
      <w:proofErr w:type="spellStart"/>
      <w:r w:rsidRPr="004565B1">
        <w:rPr>
          <w:rFonts w:ascii="彩虹粗仿宋" w:eastAsia="彩虹粗仿宋" w:hint="eastAsia"/>
          <w:sz w:val="30"/>
        </w:rPr>
        <w:t>基金管理人和基金托管人的更换</w:t>
      </w:r>
      <w:bookmarkEnd w:id="92"/>
      <w:proofErr w:type="spellEnd"/>
    </w:p>
    <w:p w14:paraId="077B25DD"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14:paraId="1A683DBE"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14:paraId="2C156D2E"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4D0A384E"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14:paraId="1C1EE3D3"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6816E72C"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51AF74CD"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5320B2F0"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287D928E"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746C249B"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73C53209"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113026" w:rsidRPr="00113026">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14:paraId="6F1D7A7A"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14:paraId="58F09A39"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14:paraId="215958F2" w14:textId="441588C1"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14:paraId="7BB60664"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p>
    <w:p w14:paraId="1120194D"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p>
    <w:p w14:paraId="177752E7" w14:textId="77777777" w:rsidR="00432AE2" w:rsidRPr="004565B1" w:rsidRDefault="00432AE2" w:rsidP="00432AE2">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57B416AC"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14:paraId="32D6AB83"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707E910F"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428FEFCC"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26EF4EFC"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45B5E646"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(3)被基金份额持有人大会解任；</w:t>
      </w:r>
    </w:p>
    <w:p w14:paraId="6E4FE544"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0A1B59BE"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564E8133"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1CBF5DB1"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113026" w:rsidRPr="00113026">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14:paraId="747A12CF"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14:paraId="0A30824B"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14:paraId="02032ABA" w14:textId="092C1DFF"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14:paraId="4E8ACCE1"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p>
    <w:p w14:paraId="3DE2AD21"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p>
    <w:p w14:paraId="3C18B038"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14:paraId="1A2D1708"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4ED95AB5"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0379B291" w14:textId="77777777" w:rsidR="00432AE2"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新任基金管理人和新任基金托管人应在更换基金管理人和基金托管人的基金份额持有人大会决议生效后2日内在指定媒介上联合公告。</w:t>
      </w:r>
    </w:p>
    <w:p w14:paraId="6EC40BDC"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14:paraId="7207F70C" w14:textId="77777777" w:rsidR="00432AE2" w:rsidRPr="004565B1" w:rsidRDefault="00432AE2" w:rsidP="00432AE2">
      <w:pPr>
        <w:adjustRightInd w:val="0"/>
        <w:snapToGrid w:val="0"/>
        <w:rPr>
          <w:rFonts w:ascii="彩虹粗仿宋" w:eastAsia="彩虹粗仿宋" w:hAnsi="宋体" w:cs="Arial"/>
          <w:sz w:val="24"/>
        </w:rPr>
      </w:pPr>
    </w:p>
    <w:p w14:paraId="369D7894" w14:textId="7C8776DB" w:rsidR="00432AE2" w:rsidRPr="004565B1" w:rsidRDefault="00432AE2" w:rsidP="00432AE2">
      <w:pPr>
        <w:pStyle w:val="2"/>
        <w:jc w:val="center"/>
        <w:rPr>
          <w:rFonts w:ascii="彩虹粗仿宋" w:eastAsia="彩虹粗仿宋"/>
          <w:sz w:val="30"/>
        </w:rPr>
      </w:pPr>
      <w:bookmarkStart w:id="93" w:name="_Toc28941811"/>
      <w:proofErr w:type="spellStart"/>
      <w:r w:rsidRPr="004565B1">
        <w:rPr>
          <w:rFonts w:ascii="彩虹粗仿宋" w:eastAsia="彩虹粗仿宋" w:hint="eastAsia"/>
          <w:sz w:val="30"/>
        </w:rPr>
        <w:t>十</w:t>
      </w:r>
      <w:r w:rsidR="0073640E">
        <w:rPr>
          <w:rFonts w:ascii="彩虹粗仿宋" w:eastAsia="彩虹粗仿宋" w:hint="eastAsia"/>
          <w:sz w:val="30"/>
          <w:lang w:eastAsia="zh-CN"/>
        </w:rPr>
        <w:t>五</w:t>
      </w:r>
      <w:proofErr w:type="spellEnd"/>
      <w:r w:rsidRPr="004565B1">
        <w:rPr>
          <w:rFonts w:ascii="彩虹粗仿宋" w:eastAsia="彩虹粗仿宋" w:hint="eastAsia"/>
          <w:sz w:val="30"/>
        </w:rPr>
        <w:t>、</w:t>
      </w:r>
      <w:proofErr w:type="spellStart"/>
      <w:r w:rsidRPr="004565B1">
        <w:rPr>
          <w:rFonts w:ascii="彩虹粗仿宋" w:eastAsia="彩虹粗仿宋" w:hint="eastAsia"/>
          <w:sz w:val="30"/>
        </w:rPr>
        <w:t>禁止行为</w:t>
      </w:r>
      <w:bookmarkEnd w:id="93"/>
      <w:proofErr w:type="spellEnd"/>
    </w:p>
    <w:p w14:paraId="52278AEC" w14:textId="77777777" w:rsidR="00432AE2" w:rsidRPr="004565B1" w:rsidRDefault="00432AE2" w:rsidP="00432AE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520972AC" w14:textId="77777777" w:rsidR="00432AE2" w:rsidRPr="004565B1" w:rsidRDefault="00432AE2" w:rsidP="00432AE2">
      <w:pPr>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14:paraId="4F8122C0" w14:textId="77777777" w:rsidR="00432AE2" w:rsidRPr="004565B1" w:rsidRDefault="00432AE2" w:rsidP="00432AE2">
      <w:pPr>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14:paraId="281EF9AA" w14:textId="77777777" w:rsidR="00432AE2" w:rsidRPr="004565B1" w:rsidRDefault="00432AE2" w:rsidP="00432AE2">
      <w:pPr>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14:paraId="475CC766" w14:textId="77777777" w:rsidR="00432AE2" w:rsidRPr="004565B1" w:rsidRDefault="00432AE2" w:rsidP="00432AE2">
      <w:pPr>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14:paraId="4D5A6953" w14:textId="77777777" w:rsidR="00432AE2" w:rsidRPr="004565B1" w:rsidRDefault="00432AE2" w:rsidP="00432AE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208763C1" w14:textId="77777777" w:rsidR="00432AE2" w:rsidRPr="004565B1" w:rsidRDefault="00432AE2" w:rsidP="00432AE2">
      <w:pPr>
        <w:pStyle w:val="ab"/>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w:t>
      </w:r>
      <w:proofErr w:type="spellStart"/>
      <w:r w:rsidRPr="004565B1">
        <w:rPr>
          <w:rFonts w:ascii="彩虹粗仿宋" w:eastAsia="彩虹粗仿宋" w:hAnsi="宋体" w:cs="Arial" w:hint="eastAsia"/>
          <w:szCs w:val="24"/>
        </w:rPr>
        <w:t>六）基金管理人在没有充足资金的情况下向基金托管人发出投资指令和赎</w:t>
      </w:r>
      <w:r w:rsidRPr="004565B1">
        <w:rPr>
          <w:rFonts w:ascii="彩虹粗仿宋" w:eastAsia="彩虹粗仿宋" w:hAnsi="宋体" w:cs="Arial" w:hint="eastAsia"/>
          <w:szCs w:val="24"/>
        </w:rPr>
        <w:lastRenderedPageBreak/>
        <w:t>回、分红资金的划拨指令，或违规向基金托管人发出指令</w:t>
      </w:r>
      <w:proofErr w:type="spellEnd"/>
      <w:r w:rsidRPr="004565B1">
        <w:rPr>
          <w:rFonts w:ascii="彩虹粗仿宋" w:eastAsia="彩虹粗仿宋" w:hAnsi="宋体" w:cs="Arial" w:hint="eastAsia"/>
          <w:szCs w:val="24"/>
        </w:rPr>
        <w:t>。</w:t>
      </w:r>
    </w:p>
    <w:p w14:paraId="050AAB59" w14:textId="77777777" w:rsidR="00432AE2" w:rsidRPr="004565B1" w:rsidRDefault="00432AE2" w:rsidP="00432AE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14:paraId="055C2CB5" w14:textId="77777777" w:rsidR="00432AE2" w:rsidRPr="004565B1" w:rsidRDefault="00432AE2" w:rsidP="00432AE2">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3C2BD826" w14:textId="77777777" w:rsidR="00FF5C79" w:rsidRDefault="00432AE2" w:rsidP="00432AE2">
      <w:pPr>
        <w:ind w:firstLineChars="200" w:firstLine="480"/>
        <w:rPr>
          <w:rFonts w:ascii="彩虹粗仿宋" w:eastAsia="彩虹粗仿宋"/>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w:t>
      </w:r>
    </w:p>
    <w:p w14:paraId="790FECB6" w14:textId="77777777" w:rsidR="00FF5C79" w:rsidRDefault="00FF5C79" w:rsidP="00432AE2">
      <w:pPr>
        <w:ind w:firstLineChars="200" w:firstLine="480"/>
        <w:rPr>
          <w:rFonts w:ascii="彩虹粗仿宋" w:eastAsia="彩虹粗仿宋"/>
          <w:sz w:val="24"/>
        </w:rPr>
      </w:pPr>
      <w:r>
        <w:rPr>
          <w:rFonts w:ascii="彩虹粗仿宋" w:eastAsia="彩虹粗仿宋"/>
          <w:sz w:val="24"/>
        </w:rPr>
        <w:t>1</w:t>
      </w:r>
      <w:r>
        <w:rPr>
          <w:rFonts w:ascii="彩虹粗仿宋" w:eastAsia="彩虹粗仿宋" w:hint="eastAsia"/>
          <w:sz w:val="24"/>
        </w:rPr>
        <w:t>．本</w:t>
      </w:r>
      <w:r>
        <w:rPr>
          <w:rFonts w:ascii="彩虹粗仿宋" w:eastAsia="彩虹粗仿宋"/>
          <w:sz w:val="24"/>
        </w:rPr>
        <w:t>基金</w:t>
      </w:r>
      <w:r>
        <w:rPr>
          <w:rFonts w:ascii="彩虹粗仿宋" w:eastAsia="彩虹粗仿宋" w:hint="eastAsia"/>
          <w:sz w:val="24"/>
        </w:rPr>
        <w:t>境外</w:t>
      </w:r>
      <w:r>
        <w:rPr>
          <w:rFonts w:ascii="彩虹粗仿宋" w:eastAsia="彩虹粗仿宋"/>
          <w:sz w:val="24"/>
        </w:rPr>
        <w:t>投资</w:t>
      </w:r>
    </w:p>
    <w:p w14:paraId="72F90A2F" w14:textId="77777777" w:rsidR="00FF5C79" w:rsidRPr="00FF5C79" w:rsidRDefault="00FF5C79" w:rsidP="00FF5C79">
      <w:pPr>
        <w:ind w:firstLineChars="200" w:firstLine="480"/>
        <w:rPr>
          <w:rFonts w:ascii="彩虹粗仿宋" w:eastAsia="彩虹粗仿宋"/>
          <w:sz w:val="24"/>
        </w:rPr>
      </w:pPr>
      <w:r w:rsidRPr="00FF5C79">
        <w:rPr>
          <w:rFonts w:ascii="彩虹粗仿宋" w:eastAsia="彩虹粗仿宋" w:hint="eastAsia"/>
          <w:sz w:val="24"/>
        </w:rPr>
        <w:t>（</w:t>
      </w:r>
      <w:r w:rsidRPr="00FF5C79">
        <w:rPr>
          <w:rFonts w:ascii="彩虹粗仿宋" w:eastAsia="彩虹粗仿宋"/>
          <w:sz w:val="24"/>
        </w:rPr>
        <w:t>1</w:t>
      </w:r>
      <w:r w:rsidRPr="00FF5C79">
        <w:rPr>
          <w:rFonts w:ascii="彩虹粗仿宋" w:eastAsia="彩虹粗仿宋" w:hint="eastAsia"/>
          <w:sz w:val="24"/>
        </w:rPr>
        <w:t>）承销证券；</w:t>
      </w:r>
    </w:p>
    <w:p w14:paraId="5708A7E1" w14:textId="77777777" w:rsidR="00FF5C79" w:rsidRPr="00FF5C79" w:rsidRDefault="00FF5C79" w:rsidP="00FF5C79">
      <w:pPr>
        <w:ind w:firstLineChars="200" w:firstLine="480"/>
        <w:rPr>
          <w:rFonts w:ascii="彩虹粗仿宋" w:eastAsia="彩虹粗仿宋"/>
          <w:sz w:val="24"/>
        </w:rPr>
      </w:pPr>
      <w:r w:rsidRPr="00FF5C79">
        <w:rPr>
          <w:rFonts w:ascii="彩虹粗仿宋" w:eastAsia="彩虹粗仿宋" w:hint="eastAsia"/>
          <w:sz w:val="24"/>
        </w:rPr>
        <w:t>（</w:t>
      </w:r>
      <w:r w:rsidRPr="00FF5C79">
        <w:rPr>
          <w:rFonts w:ascii="彩虹粗仿宋" w:eastAsia="彩虹粗仿宋"/>
          <w:sz w:val="24"/>
        </w:rPr>
        <w:t>2</w:t>
      </w:r>
      <w:r w:rsidRPr="00FF5C79">
        <w:rPr>
          <w:rFonts w:ascii="彩虹粗仿宋" w:eastAsia="彩虹粗仿宋" w:hint="eastAsia"/>
          <w:sz w:val="24"/>
        </w:rPr>
        <w:t>）违反规定向他人贷款或者提供担保；</w:t>
      </w:r>
    </w:p>
    <w:p w14:paraId="021D57DB" w14:textId="77777777" w:rsidR="00FF5C79" w:rsidRPr="00FF5C79" w:rsidRDefault="00FF5C79" w:rsidP="00FF5C79">
      <w:pPr>
        <w:ind w:firstLineChars="200" w:firstLine="480"/>
        <w:rPr>
          <w:rFonts w:ascii="彩虹粗仿宋" w:eastAsia="彩虹粗仿宋"/>
          <w:sz w:val="24"/>
        </w:rPr>
      </w:pPr>
      <w:r w:rsidRPr="00FF5C79">
        <w:rPr>
          <w:rFonts w:ascii="彩虹粗仿宋" w:eastAsia="彩虹粗仿宋" w:hint="eastAsia"/>
          <w:sz w:val="24"/>
        </w:rPr>
        <w:t>（</w:t>
      </w:r>
      <w:r w:rsidRPr="00FF5C79">
        <w:rPr>
          <w:rFonts w:ascii="彩虹粗仿宋" w:eastAsia="彩虹粗仿宋"/>
          <w:sz w:val="24"/>
        </w:rPr>
        <w:t>3</w:t>
      </w:r>
      <w:r w:rsidRPr="00FF5C79">
        <w:rPr>
          <w:rFonts w:ascii="彩虹粗仿宋" w:eastAsia="彩虹粗仿宋" w:hint="eastAsia"/>
          <w:sz w:val="24"/>
        </w:rPr>
        <w:t>）从事承担无限责任的投资；</w:t>
      </w:r>
    </w:p>
    <w:p w14:paraId="3AC01C5D" w14:textId="77777777" w:rsidR="00FF5C79" w:rsidRPr="00FF5C79" w:rsidRDefault="00FF5C79" w:rsidP="00FF5C79">
      <w:pPr>
        <w:ind w:firstLineChars="200" w:firstLine="480"/>
        <w:rPr>
          <w:rFonts w:ascii="彩虹粗仿宋" w:eastAsia="彩虹粗仿宋"/>
          <w:sz w:val="24"/>
        </w:rPr>
      </w:pPr>
      <w:r w:rsidRPr="00FF5C79">
        <w:rPr>
          <w:rFonts w:ascii="彩虹粗仿宋" w:eastAsia="彩虹粗仿宋" w:hint="eastAsia"/>
          <w:sz w:val="24"/>
        </w:rPr>
        <w:t>（</w:t>
      </w:r>
      <w:r w:rsidRPr="00FF5C79">
        <w:rPr>
          <w:rFonts w:ascii="彩虹粗仿宋" w:eastAsia="彩虹粗仿宋"/>
          <w:sz w:val="24"/>
        </w:rPr>
        <w:t>4</w:t>
      </w:r>
      <w:r w:rsidRPr="00FF5C79">
        <w:rPr>
          <w:rFonts w:ascii="彩虹粗仿宋" w:eastAsia="彩虹粗仿宋" w:hint="eastAsia"/>
          <w:sz w:val="24"/>
        </w:rPr>
        <w:t>）购买不动产；</w:t>
      </w:r>
    </w:p>
    <w:p w14:paraId="770CF147" w14:textId="77777777" w:rsidR="00FF5C79" w:rsidRPr="00FF5C79" w:rsidRDefault="00FF5C79" w:rsidP="00FF5C79">
      <w:pPr>
        <w:ind w:firstLineChars="200" w:firstLine="480"/>
        <w:rPr>
          <w:rFonts w:ascii="彩虹粗仿宋" w:eastAsia="彩虹粗仿宋"/>
          <w:sz w:val="24"/>
        </w:rPr>
      </w:pPr>
      <w:r w:rsidRPr="00FF5C79">
        <w:rPr>
          <w:rFonts w:ascii="彩虹粗仿宋" w:eastAsia="彩虹粗仿宋" w:hint="eastAsia"/>
          <w:sz w:val="24"/>
        </w:rPr>
        <w:t>（</w:t>
      </w:r>
      <w:r w:rsidRPr="00FF5C79">
        <w:rPr>
          <w:rFonts w:ascii="彩虹粗仿宋" w:eastAsia="彩虹粗仿宋"/>
          <w:sz w:val="24"/>
        </w:rPr>
        <w:t>5</w:t>
      </w:r>
      <w:r w:rsidRPr="00FF5C79">
        <w:rPr>
          <w:rFonts w:ascii="彩虹粗仿宋" w:eastAsia="彩虹粗仿宋" w:hint="eastAsia"/>
          <w:sz w:val="24"/>
        </w:rPr>
        <w:t>）购买房地产抵押按揭；</w:t>
      </w:r>
    </w:p>
    <w:p w14:paraId="46912B4D" w14:textId="77777777" w:rsidR="00FF5C79" w:rsidRPr="00FF5C79" w:rsidRDefault="00FF5C79" w:rsidP="00FF5C79">
      <w:pPr>
        <w:ind w:firstLineChars="200" w:firstLine="480"/>
        <w:rPr>
          <w:rFonts w:ascii="彩虹粗仿宋" w:eastAsia="彩虹粗仿宋"/>
          <w:sz w:val="24"/>
        </w:rPr>
      </w:pPr>
      <w:r w:rsidRPr="00FF5C79">
        <w:rPr>
          <w:rFonts w:ascii="彩虹粗仿宋" w:eastAsia="彩虹粗仿宋" w:hint="eastAsia"/>
          <w:sz w:val="24"/>
        </w:rPr>
        <w:t>（</w:t>
      </w:r>
      <w:r w:rsidRPr="00FF5C79">
        <w:rPr>
          <w:rFonts w:ascii="彩虹粗仿宋" w:eastAsia="彩虹粗仿宋"/>
          <w:sz w:val="24"/>
        </w:rPr>
        <w:t>6</w:t>
      </w:r>
      <w:r w:rsidRPr="00FF5C79">
        <w:rPr>
          <w:rFonts w:ascii="彩虹粗仿宋" w:eastAsia="彩虹粗仿宋" w:hint="eastAsia"/>
          <w:sz w:val="24"/>
        </w:rPr>
        <w:t>）购买贵重金属或代表贵重金属的凭证；</w:t>
      </w:r>
    </w:p>
    <w:p w14:paraId="4A370236" w14:textId="77777777" w:rsidR="00FF5C79" w:rsidRPr="00FF5C79" w:rsidRDefault="00FF5C79" w:rsidP="00FF5C79">
      <w:pPr>
        <w:ind w:firstLineChars="200" w:firstLine="480"/>
        <w:rPr>
          <w:rFonts w:ascii="彩虹粗仿宋" w:eastAsia="彩虹粗仿宋"/>
          <w:sz w:val="24"/>
        </w:rPr>
      </w:pPr>
      <w:r w:rsidRPr="00FF5C79">
        <w:rPr>
          <w:rFonts w:ascii="彩虹粗仿宋" w:eastAsia="彩虹粗仿宋" w:hint="eastAsia"/>
          <w:sz w:val="24"/>
        </w:rPr>
        <w:t>（</w:t>
      </w:r>
      <w:r w:rsidRPr="00FF5C79">
        <w:rPr>
          <w:rFonts w:ascii="彩虹粗仿宋" w:eastAsia="彩虹粗仿宋"/>
          <w:sz w:val="24"/>
        </w:rPr>
        <w:t>7</w:t>
      </w:r>
      <w:r w:rsidRPr="00FF5C79">
        <w:rPr>
          <w:rFonts w:ascii="彩虹粗仿宋" w:eastAsia="彩虹粗仿宋" w:hint="eastAsia"/>
          <w:sz w:val="24"/>
        </w:rPr>
        <w:t>）购买实物商品；</w:t>
      </w:r>
    </w:p>
    <w:p w14:paraId="3B5CB845" w14:textId="77777777" w:rsidR="00FF5C79" w:rsidRPr="00FF5C79" w:rsidRDefault="00FF5C79" w:rsidP="00FF5C79">
      <w:pPr>
        <w:ind w:firstLineChars="200" w:firstLine="480"/>
        <w:rPr>
          <w:rFonts w:ascii="彩虹粗仿宋" w:eastAsia="彩虹粗仿宋"/>
          <w:sz w:val="24"/>
        </w:rPr>
      </w:pPr>
      <w:r w:rsidRPr="00FF5C79">
        <w:rPr>
          <w:rFonts w:ascii="彩虹粗仿宋" w:eastAsia="彩虹粗仿宋" w:hint="eastAsia"/>
          <w:sz w:val="24"/>
        </w:rPr>
        <w:t>（</w:t>
      </w:r>
      <w:r w:rsidRPr="00FF5C79">
        <w:rPr>
          <w:rFonts w:ascii="彩虹粗仿宋" w:eastAsia="彩虹粗仿宋"/>
          <w:sz w:val="24"/>
        </w:rPr>
        <w:t>8</w:t>
      </w:r>
      <w:r w:rsidRPr="00FF5C79">
        <w:rPr>
          <w:rFonts w:ascii="彩虹粗仿宋" w:eastAsia="彩虹粗仿宋" w:hint="eastAsia"/>
          <w:sz w:val="24"/>
        </w:rPr>
        <w:t>）除应付赎回、交易清算等临时用途以外，借入现金；该临时用途借入现金的比例不得超过基金资产净值的</w:t>
      </w:r>
      <w:r w:rsidRPr="00FF5C79">
        <w:rPr>
          <w:rFonts w:ascii="彩虹粗仿宋" w:eastAsia="彩虹粗仿宋"/>
          <w:sz w:val="24"/>
        </w:rPr>
        <w:t>10</w:t>
      </w:r>
      <w:r w:rsidRPr="00FF5C79">
        <w:rPr>
          <w:rFonts w:ascii="彩虹粗仿宋" w:eastAsia="彩虹粗仿宋" w:hint="eastAsia"/>
          <w:sz w:val="24"/>
        </w:rPr>
        <w:t>％；</w:t>
      </w:r>
    </w:p>
    <w:p w14:paraId="6F16030F" w14:textId="77777777" w:rsidR="00FF5C79" w:rsidRPr="00FF5C79" w:rsidRDefault="00FF5C79" w:rsidP="00FF5C79">
      <w:pPr>
        <w:ind w:firstLineChars="200" w:firstLine="480"/>
        <w:rPr>
          <w:rFonts w:ascii="彩虹粗仿宋" w:eastAsia="彩虹粗仿宋"/>
          <w:sz w:val="24"/>
        </w:rPr>
      </w:pPr>
      <w:r w:rsidRPr="00FF5C79">
        <w:rPr>
          <w:rFonts w:ascii="彩虹粗仿宋" w:eastAsia="彩虹粗仿宋" w:hint="eastAsia"/>
          <w:sz w:val="24"/>
        </w:rPr>
        <w:t>（</w:t>
      </w:r>
      <w:r w:rsidRPr="00FF5C79">
        <w:rPr>
          <w:rFonts w:ascii="彩虹粗仿宋" w:eastAsia="彩虹粗仿宋"/>
          <w:sz w:val="24"/>
        </w:rPr>
        <w:t>9</w:t>
      </w:r>
      <w:r w:rsidRPr="00FF5C79">
        <w:rPr>
          <w:rFonts w:ascii="彩虹粗仿宋" w:eastAsia="彩虹粗仿宋" w:hint="eastAsia"/>
          <w:sz w:val="24"/>
        </w:rPr>
        <w:t>）利用融资购买证券，但投资金融衍生品除外；</w:t>
      </w:r>
    </w:p>
    <w:p w14:paraId="3A80480B" w14:textId="77777777" w:rsidR="00FF5C79" w:rsidRPr="00FF5C79" w:rsidRDefault="00FF5C79" w:rsidP="00FF5C79">
      <w:pPr>
        <w:ind w:firstLineChars="200" w:firstLine="480"/>
        <w:rPr>
          <w:rFonts w:ascii="彩虹粗仿宋" w:eastAsia="彩虹粗仿宋"/>
          <w:sz w:val="24"/>
        </w:rPr>
      </w:pPr>
      <w:r w:rsidRPr="00FF5C79">
        <w:rPr>
          <w:rFonts w:ascii="彩虹粗仿宋" w:eastAsia="彩虹粗仿宋" w:hint="eastAsia"/>
          <w:sz w:val="24"/>
        </w:rPr>
        <w:t>（</w:t>
      </w:r>
      <w:r w:rsidRPr="00FF5C79">
        <w:rPr>
          <w:rFonts w:ascii="彩虹粗仿宋" w:eastAsia="彩虹粗仿宋"/>
          <w:sz w:val="24"/>
        </w:rPr>
        <w:t>10</w:t>
      </w:r>
      <w:r w:rsidRPr="00FF5C79">
        <w:rPr>
          <w:rFonts w:ascii="彩虹粗仿宋" w:eastAsia="彩虹粗仿宋" w:hint="eastAsia"/>
          <w:sz w:val="24"/>
        </w:rPr>
        <w:t>）参与未持有基础资产的卖空交易；</w:t>
      </w:r>
    </w:p>
    <w:p w14:paraId="66588F8E" w14:textId="77777777" w:rsidR="00FF5C79" w:rsidRPr="00FF5C79" w:rsidRDefault="00FF5C79" w:rsidP="00FF5C79">
      <w:pPr>
        <w:ind w:firstLineChars="200" w:firstLine="480"/>
        <w:rPr>
          <w:rFonts w:ascii="彩虹粗仿宋" w:eastAsia="彩虹粗仿宋"/>
          <w:sz w:val="24"/>
        </w:rPr>
      </w:pPr>
      <w:r w:rsidRPr="00FF5C79">
        <w:rPr>
          <w:rFonts w:ascii="彩虹粗仿宋" w:eastAsia="彩虹粗仿宋" w:hint="eastAsia"/>
          <w:sz w:val="24"/>
        </w:rPr>
        <w:t>（</w:t>
      </w:r>
      <w:r w:rsidRPr="00FF5C79">
        <w:rPr>
          <w:rFonts w:ascii="彩虹粗仿宋" w:eastAsia="彩虹粗仿宋"/>
          <w:sz w:val="24"/>
        </w:rPr>
        <w:t>11</w:t>
      </w:r>
      <w:r w:rsidRPr="00FF5C79">
        <w:rPr>
          <w:rFonts w:ascii="彩虹粗仿宋" w:eastAsia="彩虹粗仿宋" w:hint="eastAsia"/>
          <w:sz w:val="24"/>
        </w:rPr>
        <w:t>）购买证券用于控制或影响发行该证券的机构或其管理层；</w:t>
      </w:r>
    </w:p>
    <w:p w14:paraId="6E883850" w14:textId="77777777" w:rsidR="00FF5C79" w:rsidRPr="00FF5C79" w:rsidRDefault="00FF5C79" w:rsidP="00FF5C79">
      <w:pPr>
        <w:ind w:firstLineChars="200" w:firstLine="480"/>
        <w:rPr>
          <w:rFonts w:ascii="彩虹粗仿宋" w:eastAsia="彩虹粗仿宋"/>
          <w:sz w:val="24"/>
        </w:rPr>
      </w:pPr>
      <w:r w:rsidRPr="00FF5C79">
        <w:rPr>
          <w:rFonts w:ascii="彩虹粗仿宋" w:eastAsia="彩虹粗仿宋" w:hint="eastAsia"/>
          <w:sz w:val="24"/>
        </w:rPr>
        <w:t>（</w:t>
      </w:r>
      <w:r w:rsidRPr="00FF5C79">
        <w:rPr>
          <w:rFonts w:ascii="彩虹粗仿宋" w:eastAsia="彩虹粗仿宋"/>
          <w:sz w:val="24"/>
        </w:rPr>
        <w:t>12</w:t>
      </w:r>
      <w:r w:rsidRPr="00FF5C79">
        <w:rPr>
          <w:rFonts w:ascii="彩虹粗仿宋" w:eastAsia="彩虹粗仿宋" w:hint="eastAsia"/>
          <w:sz w:val="24"/>
        </w:rPr>
        <w:t>）直接投资与实物商品相关的衍生品；</w:t>
      </w:r>
    </w:p>
    <w:p w14:paraId="7AE54D52" w14:textId="77777777" w:rsidR="00FF5C79" w:rsidRPr="00FF5C79" w:rsidRDefault="00FF5C79" w:rsidP="00FF5C79">
      <w:pPr>
        <w:ind w:firstLineChars="200" w:firstLine="480"/>
        <w:rPr>
          <w:rFonts w:ascii="彩虹粗仿宋" w:eastAsia="彩虹粗仿宋"/>
          <w:sz w:val="24"/>
        </w:rPr>
      </w:pPr>
      <w:r w:rsidRPr="00FF5C79">
        <w:rPr>
          <w:rFonts w:ascii="彩虹粗仿宋" w:eastAsia="彩虹粗仿宋" w:hint="eastAsia"/>
          <w:sz w:val="24"/>
        </w:rPr>
        <w:t>（</w:t>
      </w:r>
      <w:r w:rsidRPr="00FF5C79">
        <w:rPr>
          <w:rFonts w:ascii="彩虹粗仿宋" w:eastAsia="彩虹粗仿宋"/>
          <w:sz w:val="24"/>
        </w:rPr>
        <w:t>13</w:t>
      </w:r>
      <w:r w:rsidRPr="00FF5C79">
        <w:rPr>
          <w:rFonts w:ascii="彩虹粗仿宋" w:eastAsia="彩虹粗仿宋" w:hint="eastAsia"/>
          <w:sz w:val="24"/>
        </w:rPr>
        <w:t>）向其基金管理人、基金托管人出资；</w:t>
      </w:r>
    </w:p>
    <w:p w14:paraId="49D43128" w14:textId="77777777" w:rsidR="00FF5C79" w:rsidRPr="00FF5C79" w:rsidRDefault="00FF5C79" w:rsidP="00FF5C79">
      <w:pPr>
        <w:ind w:firstLineChars="200" w:firstLine="480"/>
        <w:rPr>
          <w:rFonts w:ascii="彩虹粗仿宋" w:eastAsia="彩虹粗仿宋"/>
          <w:sz w:val="24"/>
        </w:rPr>
      </w:pPr>
      <w:r w:rsidRPr="00FF5C79">
        <w:rPr>
          <w:rFonts w:ascii="彩虹粗仿宋" w:eastAsia="彩虹粗仿宋" w:hint="eastAsia"/>
          <w:sz w:val="24"/>
        </w:rPr>
        <w:t>（</w:t>
      </w:r>
      <w:r w:rsidRPr="00FF5C79">
        <w:rPr>
          <w:rFonts w:ascii="彩虹粗仿宋" w:eastAsia="彩虹粗仿宋"/>
          <w:sz w:val="24"/>
        </w:rPr>
        <w:t>14</w:t>
      </w:r>
      <w:r w:rsidRPr="00FF5C79">
        <w:rPr>
          <w:rFonts w:ascii="彩虹粗仿宋" w:eastAsia="彩虹粗仿宋" w:hint="eastAsia"/>
          <w:sz w:val="24"/>
        </w:rPr>
        <w:t>）从事内幕交易、操纵证券交易价格及其他不正当的证券交易活动；</w:t>
      </w:r>
    </w:p>
    <w:p w14:paraId="6C6EBACC" w14:textId="77777777" w:rsidR="00FF5C79" w:rsidRDefault="00FF5C79" w:rsidP="00FF5C79">
      <w:pPr>
        <w:ind w:firstLineChars="200" w:firstLine="480"/>
        <w:rPr>
          <w:rFonts w:ascii="彩虹粗仿宋" w:eastAsia="彩虹粗仿宋"/>
          <w:sz w:val="24"/>
        </w:rPr>
      </w:pPr>
      <w:r w:rsidRPr="00FF5C79">
        <w:rPr>
          <w:rFonts w:ascii="彩虹粗仿宋" w:eastAsia="彩虹粗仿宋" w:hint="eastAsia"/>
          <w:sz w:val="24"/>
        </w:rPr>
        <w:t>（</w:t>
      </w:r>
      <w:r w:rsidRPr="00FF5C79">
        <w:rPr>
          <w:rFonts w:ascii="彩虹粗仿宋" w:eastAsia="彩虹粗仿宋"/>
          <w:sz w:val="24"/>
        </w:rPr>
        <w:t>15</w:t>
      </w:r>
      <w:r w:rsidRPr="00FF5C79">
        <w:rPr>
          <w:rFonts w:ascii="彩虹粗仿宋" w:eastAsia="彩虹粗仿宋" w:hint="eastAsia"/>
          <w:sz w:val="24"/>
        </w:rPr>
        <w:t>）法律、行政法规和中国证监会规定禁止的其他活动。</w:t>
      </w:r>
    </w:p>
    <w:p w14:paraId="6F011A32" w14:textId="77777777" w:rsidR="00FF5C79" w:rsidRDefault="00FF5C79" w:rsidP="00FF5C79">
      <w:pPr>
        <w:ind w:firstLineChars="200" w:firstLine="480"/>
        <w:rPr>
          <w:rFonts w:ascii="彩虹粗仿宋" w:eastAsia="彩虹粗仿宋"/>
          <w:sz w:val="24"/>
        </w:rPr>
      </w:pPr>
      <w:r>
        <w:rPr>
          <w:rFonts w:ascii="彩虹粗仿宋" w:eastAsia="彩虹粗仿宋" w:hint="eastAsia"/>
          <w:sz w:val="24"/>
        </w:rPr>
        <w:t>2. 本基金</w:t>
      </w:r>
      <w:r>
        <w:rPr>
          <w:rFonts w:ascii="彩虹粗仿宋" w:eastAsia="彩虹粗仿宋"/>
          <w:sz w:val="24"/>
        </w:rPr>
        <w:t>境内投资</w:t>
      </w:r>
    </w:p>
    <w:p w14:paraId="1856D432" w14:textId="77777777" w:rsidR="00FF5C79" w:rsidRPr="00FF5C79" w:rsidRDefault="00FF5C79" w:rsidP="00FF5C79">
      <w:pPr>
        <w:ind w:firstLineChars="200" w:firstLine="480"/>
        <w:rPr>
          <w:rFonts w:ascii="彩虹粗仿宋" w:eastAsia="彩虹粗仿宋"/>
          <w:sz w:val="24"/>
        </w:rPr>
      </w:pPr>
      <w:r w:rsidRPr="00FF5C79">
        <w:rPr>
          <w:rFonts w:ascii="彩虹粗仿宋" w:eastAsia="彩虹粗仿宋" w:hint="eastAsia"/>
          <w:sz w:val="24"/>
        </w:rPr>
        <w:t>（</w:t>
      </w:r>
      <w:r w:rsidRPr="00FF5C79">
        <w:rPr>
          <w:rFonts w:ascii="彩虹粗仿宋" w:eastAsia="彩虹粗仿宋"/>
          <w:sz w:val="24"/>
        </w:rPr>
        <w:t>1</w:t>
      </w:r>
      <w:r w:rsidRPr="00FF5C79">
        <w:rPr>
          <w:rFonts w:ascii="彩虹粗仿宋" w:eastAsia="彩虹粗仿宋" w:hint="eastAsia"/>
          <w:sz w:val="24"/>
        </w:rPr>
        <w:t>）承销证券；</w:t>
      </w:r>
    </w:p>
    <w:p w14:paraId="56174885" w14:textId="77777777" w:rsidR="00FF5C79" w:rsidRPr="00FF5C79" w:rsidRDefault="00FF5C79" w:rsidP="00FF5C79">
      <w:pPr>
        <w:ind w:firstLineChars="200" w:firstLine="480"/>
        <w:rPr>
          <w:rFonts w:ascii="彩虹粗仿宋" w:eastAsia="彩虹粗仿宋"/>
          <w:sz w:val="24"/>
        </w:rPr>
      </w:pPr>
      <w:r w:rsidRPr="00FF5C79">
        <w:rPr>
          <w:rFonts w:ascii="彩虹粗仿宋" w:eastAsia="彩虹粗仿宋" w:hint="eastAsia"/>
          <w:sz w:val="24"/>
        </w:rPr>
        <w:t>（</w:t>
      </w:r>
      <w:r w:rsidRPr="00FF5C79">
        <w:rPr>
          <w:rFonts w:ascii="彩虹粗仿宋" w:eastAsia="彩虹粗仿宋"/>
          <w:sz w:val="24"/>
        </w:rPr>
        <w:t>2</w:t>
      </w:r>
      <w:r w:rsidRPr="00FF5C79">
        <w:rPr>
          <w:rFonts w:ascii="彩虹粗仿宋" w:eastAsia="彩虹粗仿宋" w:hint="eastAsia"/>
          <w:sz w:val="24"/>
        </w:rPr>
        <w:t>）违反规定向他人贷款或者提供担保；</w:t>
      </w:r>
    </w:p>
    <w:p w14:paraId="564605A9" w14:textId="77777777" w:rsidR="00FF5C79" w:rsidRPr="00FF5C79" w:rsidRDefault="00FF5C79" w:rsidP="00FF5C79">
      <w:pPr>
        <w:ind w:firstLineChars="200" w:firstLine="480"/>
        <w:rPr>
          <w:rFonts w:ascii="彩虹粗仿宋" w:eastAsia="彩虹粗仿宋"/>
          <w:sz w:val="24"/>
        </w:rPr>
      </w:pPr>
      <w:r w:rsidRPr="00FF5C79">
        <w:rPr>
          <w:rFonts w:ascii="彩虹粗仿宋" w:eastAsia="彩虹粗仿宋" w:hint="eastAsia"/>
          <w:sz w:val="24"/>
        </w:rPr>
        <w:t>（</w:t>
      </w:r>
      <w:r w:rsidRPr="00FF5C79">
        <w:rPr>
          <w:rFonts w:ascii="彩虹粗仿宋" w:eastAsia="彩虹粗仿宋"/>
          <w:sz w:val="24"/>
        </w:rPr>
        <w:t>3</w:t>
      </w:r>
      <w:r w:rsidRPr="00FF5C79">
        <w:rPr>
          <w:rFonts w:ascii="彩虹粗仿宋" w:eastAsia="彩虹粗仿宋" w:hint="eastAsia"/>
          <w:sz w:val="24"/>
        </w:rPr>
        <w:t>）从事承担无限责任的投资；</w:t>
      </w:r>
    </w:p>
    <w:p w14:paraId="5753FB16" w14:textId="77777777" w:rsidR="00FF5C79" w:rsidRPr="00FF5C79" w:rsidRDefault="00FF5C79" w:rsidP="00FF5C79">
      <w:pPr>
        <w:ind w:firstLineChars="200" w:firstLine="480"/>
        <w:rPr>
          <w:rFonts w:ascii="彩虹粗仿宋" w:eastAsia="彩虹粗仿宋"/>
          <w:sz w:val="24"/>
        </w:rPr>
      </w:pPr>
      <w:r w:rsidRPr="00FF5C79">
        <w:rPr>
          <w:rFonts w:ascii="彩虹粗仿宋" w:eastAsia="彩虹粗仿宋" w:hint="eastAsia"/>
          <w:sz w:val="24"/>
        </w:rPr>
        <w:t>（</w:t>
      </w:r>
      <w:r w:rsidRPr="00FF5C79">
        <w:rPr>
          <w:rFonts w:ascii="彩虹粗仿宋" w:eastAsia="彩虹粗仿宋"/>
          <w:sz w:val="24"/>
        </w:rPr>
        <w:t>4</w:t>
      </w:r>
      <w:r w:rsidRPr="00FF5C79">
        <w:rPr>
          <w:rFonts w:ascii="彩虹粗仿宋" w:eastAsia="彩虹粗仿宋" w:hint="eastAsia"/>
          <w:sz w:val="24"/>
        </w:rPr>
        <w:t>）向基金管理人、基金托管人出资；</w:t>
      </w:r>
    </w:p>
    <w:p w14:paraId="4BD45AE6" w14:textId="77777777" w:rsidR="00FF5C79" w:rsidRPr="00FF5C79" w:rsidRDefault="00FF5C79" w:rsidP="00FF5C79">
      <w:pPr>
        <w:ind w:firstLineChars="200" w:firstLine="480"/>
        <w:rPr>
          <w:rFonts w:ascii="彩虹粗仿宋" w:eastAsia="彩虹粗仿宋"/>
          <w:sz w:val="24"/>
        </w:rPr>
      </w:pPr>
      <w:r w:rsidRPr="00FF5C79">
        <w:rPr>
          <w:rFonts w:ascii="彩虹粗仿宋" w:eastAsia="彩虹粗仿宋" w:hint="eastAsia"/>
          <w:sz w:val="24"/>
        </w:rPr>
        <w:t>（</w:t>
      </w:r>
      <w:r w:rsidRPr="00FF5C79">
        <w:rPr>
          <w:rFonts w:ascii="彩虹粗仿宋" w:eastAsia="彩虹粗仿宋"/>
          <w:sz w:val="24"/>
        </w:rPr>
        <w:t>5</w:t>
      </w:r>
      <w:r w:rsidRPr="00FF5C79">
        <w:rPr>
          <w:rFonts w:ascii="彩虹粗仿宋" w:eastAsia="彩虹粗仿宋" w:hint="eastAsia"/>
          <w:sz w:val="24"/>
        </w:rPr>
        <w:t>）从事内幕交易、操纵证券价格及其他不正当的证券交易活动；</w:t>
      </w:r>
    </w:p>
    <w:p w14:paraId="2CB01694" w14:textId="77777777" w:rsidR="00FF5C79" w:rsidRPr="00FF5C79" w:rsidRDefault="00FF5C79" w:rsidP="00FF5C79">
      <w:pPr>
        <w:ind w:firstLineChars="200" w:firstLine="480"/>
        <w:rPr>
          <w:rFonts w:ascii="彩虹粗仿宋" w:eastAsia="彩虹粗仿宋"/>
          <w:sz w:val="24"/>
        </w:rPr>
      </w:pPr>
      <w:r w:rsidRPr="00FF5C79">
        <w:rPr>
          <w:rFonts w:ascii="彩虹粗仿宋" w:eastAsia="彩虹粗仿宋" w:hint="eastAsia"/>
          <w:sz w:val="24"/>
        </w:rPr>
        <w:t>（</w:t>
      </w:r>
      <w:r w:rsidRPr="00FF5C79">
        <w:rPr>
          <w:rFonts w:ascii="彩虹粗仿宋" w:eastAsia="彩虹粗仿宋"/>
          <w:sz w:val="24"/>
        </w:rPr>
        <w:t>6</w:t>
      </w:r>
      <w:r w:rsidRPr="00FF5C79">
        <w:rPr>
          <w:rFonts w:ascii="彩虹粗仿宋" w:eastAsia="彩虹粗仿宋" w:hint="eastAsia"/>
          <w:sz w:val="24"/>
        </w:rPr>
        <w:t>）当时有效的法律法规、中国证监会及《基金合同》规定禁止从事的其他</w:t>
      </w:r>
      <w:r w:rsidRPr="00FF5C79">
        <w:rPr>
          <w:rFonts w:ascii="彩虹粗仿宋" w:eastAsia="彩虹粗仿宋"/>
          <w:sz w:val="24"/>
        </w:rPr>
        <w:t>行为。</w:t>
      </w:r>
    </w:p>
    <w:p w14:paraId="7A5EEA41" w14:textId="302912FE" w:rsidR="00432AE2" w:rsidRPr="004565B1" w:rsidRDefault="00432AE2" w:rsidP="00432AE2">
      <w:pPr>
        <w:ind w:firstLineChars="200" w:firstLine="480"/>
        <w:rPr>
          <w:rFonts w:ascii="彩虹粗仿宋" w:eastAsia="彩虹粗仿宋" w:hAnsi="宋体" w:cs="Arial"/>
          <w:sz w:val="24"/>
        </w:rPr>
      </w:pPr>
      <w:r w:rsidRPr="004565B1">
        <w:rPr>
          <w:rFonts w:ascii="彩虹粗仿宋" w:eastAsia="彩虹粗仿宋" w:cs="Arial" w:hint="eastAsia"/>
          <w:sz w:val="24"/>
        </w:rPr>
        <w:t>法律法规或监管部门取消上述限制，如适用于本基金，</w:t>
      </w:r>
      <w:r w:rsidR="00E45FFD" w:rsidRPr="00E45FFD">
        <w:rPr>
          <w:rFonts w:ascii="彩虹粗仿宋" w:eastAsia="彩虹粗仿宋" w:cs="Arial" w:hint="eastAsia"/>
          <w:sz w:val="24"/>
        </w:rPr>
        <w:t>基金管理人在履行适当程序后，</w:t>
      </w:r>
      <w:r w:rsidRPr="004565B1">
        <w:rPr>
          <w:rFonts w:ascii="彩虹粗仿宋" w:eastAsia="彩虹粗仿宋" w:cs="Arial" w:hint="eastAsia"/>
          <w:sz w:val="24"/>
        </w:rPr>
        <w:t>则本基金投资不再受相关限制</w:t>
      </w:r>
      <w:r w:rsidRPr="004565B1">
        <w:rPr>
          <w:rFonts w:ascii="彩虹粗仿宋" w:eastAsia="彩虹粗仿宋" w:hint="eastAsia"/>
          <w:sz w:val="24"/>
        </w:rPr>
        <w:t>。</w:t>
      </w:r>
    </w:p>
    <w:p w14:paraId="264DAC30" w14:textId="32CA72EA" w:rsidR="00432AE2" w:rsidRPr="004565B1" w:rsidRDefault="00432AE2" w:rsidP="00432AE2">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w:t>
      </w:r>
      <w:r w:rsidR="00E45FFD">
        <w:rPr>
          <w:rFonts w:ascii="彩虹粗仿宋" w:eastAsia="彩虹粗仿宋" w:hint="eastAsia"/>
          <w:sz w:val="24"/>
        </w:rPr>
        <w:t>中国证监会</w:t>
      </w:r>
      <w:r w:rsidRPr="00273345">
        <w:rPr>
          <w:rFonts w:ascii="彩虹粗仿宋" w:eastAsia="彩虹粗仿宋" w:hint="eastAsia"/>
          <w:sz w:val="24"/>
        </w:rPr>
        <w:t>规定禁止基金管理人、基金托管人从事的其他行为。</w:t>
      </w:r>
    </w:p>
    <w:p w14:paraId="0CD3688F" w14:textId="77777777" w:rsidR="00432AE2" w:rsidRPr="004565B1" w:rsidRDefault="00432AE2" w:rsidP="00432AE2">
      <w:pPr>
        <w:adjustRightInd w:val="0"/>
        <w:snapToGrid w:val="0"/>
        <w:rPr>
          <w:rFonts w:ascii="彩虹粗仿宋" w:eastAsia="彩虹粗仿宋"/>
          <w:sz w:val="30"/>
          <w:szCs w:val="30"/>
        </w:rPr>
      </w:pPr>
    </w:p>
    <w:p w14:paraId="255EF57E" w14:textId="1BA75047" w:rsidR="00432AE2" w:rsidRPr="004565B1" w:rsidRDefault="00432AE2" w:rsidP="00432AE2">
      <w:pPr>
        <w:pStyle w:val="2"/>
        <w:jc w:val="center"/>
        <w:rPr>
          <w:rFonts w:ascii="彩虹粗仿宋" w:eastAsia="彩虹粗仿宋"/>
          <w:sz w:val="30"/>
        </w:rPr>
      </w:pPr>
      <w:bookmarkStart w:id="94" w:name="_Toc28941812"/>
      <w:proofErr w:type="spellStart"/>
      <w:r w:rsidRPr="004565B1">
        <w:rPr>
          <w:rFonts w:ascii="彩虹粗仿宋" w:eastAsia="彩虹粗仿宋" w:hint="eastAsia"/>
          <w:sz w:val="30"/>
        </w:rPr>
        <w:t>十</w:t>
      </w:r>
      <w:r w:rsidR="0073640E">
        <w:rPr>
          <w:rFonts w:ascii="彩虹粗仿宋" w:eastAsia="彩虹粗仿宋" w:hint="eastAsia"/>
          <w:sz w:val="30"/>
          <w:lang w:eastAsia="zh-CN"/>
        </w:rPr>
        <w:t>六</w:t>
      </w:r>
      <w:proofErr w:type="spellEnd"/>
      <w:r w:rsidRPr="004565B1">
        <w:rPr>
          <w:rFonts w:ascii="彩虹粗仿宋" w:eastAsia="彩虹粗仿宋" w:hint="eastAsia"/>
          <w:sz w:val="30"/>
        </w:rPr>
        <w:t>、</w:t>
      </w:r>
      <w:proofErr w:type="spellStart"/>
      <w:r w:rsidRPr="004565B1">
        <w:rPr>
          <w:rFonts w:ascii="彩虹粗仿宋" w:eastAsia="彩虹粗仿宋" w:hint="eastAsia"/>
          <w:sz w:val="30"/>
        </w:rPr>
        <w:t>托管协议的变更、终止与基金财产的清算</w:t>
      </w:r>
      <w:bookmarkEnd w:id="94"/>
      <w:proofErr w:type="spellEnd"/>
    </w:p>
    <w:p w14:paraId="46FC9773"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634AE4DA" w14:textId="6929B9AD" w:rsidR="00432AE2" w:rsidRPr="004565B1" w:rsidRDefault="00432AE2" w:rsidP="00432AE2">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4B3A6360"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（二）托管协议终止的情形</w:t>
      </w:r>
    </w:p>
    <w:p w14:paraId="1A032E19"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070C2EDB"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796E3CC1"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151DB6F8"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14:paraId="30010F80"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33BC7F50"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616CE36C" w14:textId="2AD9F03A"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w:t>
      </w:r>
      <w:r w:rsidR="00294A89">
        <w:rPr>
          <w:rFonts w:ascii="彩虹粗仿宋" w:eastAsia="彩虹粗仿宋" w:hAnsi="宋体" w:cs="Arial" w:hint="eastAsia"/>
          <w:sz w:val="24"/>
        </w:rPr>
        <w:t>、</w:t>
      </w:r>
      <w:r w:rsidR="00294A89">
        <w:rPr>
          <w:rFonts w:ascii="彩虹粗仿宋" w:eastAsia="彩虹粗仿宋" w:hAnsi="宋体" w:cs="Arial"/>
          <w:sz w:val="24"/>
        </w:rPr>
        <w:t>期货</w:t>
      </w:r>
      <w:r w:rsidRPr="004565B1">
        <w:rPr>
          <w:rFonts w:ascii="彩虹粗仿宋" w:eastAsia="彩虹粗仿宋" w:hAnsi="宋体" w:cs="Arial" w:hint="eastAsia"/>
          <w:sz w:val="24"/>
        </w:rPr>
        <w:t>相关业务资格的注册会计师、律师以及中国证监会指定的人员组成。基金财产清算小组可以聘用必要的工作人员。</w:t>
      </w:r>
    </w:p>
    <w:p w14:paraId="295D8B64"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04B9370D"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14:paraId="50819848"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14:paraId="16BBE298"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14:paraId="40F08BEE"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14:paraId="6734F177"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14:paraId="7520516C"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14:paraId="73E08B5A"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(6)将清算结果报中国证监会备案并公告；</w:t>
      </w:r>
    </w:p>
    <w:p w14:paraId="084EE3ED"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sidR="00E45FFD">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14:paraId="558AA1AF" w14:textId="00C517A4"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Pr="0073640E">
        <w:rPr>
          <w:rFonts w:ascii="彩虹粗仿宋" w:eastAsia="彩虹粗仿宋" w:hAnsi="宋体" w:cs="Arial"/>
          <w:sz w:val="24"/>
        </w:rPr>
        <w:t>为</w:t>
      </w:r>
      <w:r w:rsidR="00E12281">
        <w:rPr>
          <w:rFonts w:ascii="彩虹粗仿宋" w:eastAsia="彩虹粗仿宋" w:hAnsi="宋体" w:cs="Arial"/>
          <w:sz w:val="24"/>
        </w:rPr>
        <w:t>6</w:t>
      </w:r>
      <w:r w:rsidRPr="0073640E">
        <w:rPr>
          <w:rFonts w:ascii="彩虹粗仿宋" w:eastAsia="彩虹粗仿宋" w:hAnsi="宋体" w:cs="Arial"/>
          <w:sz w:val="24"/>
        </w:rPr>
        <w:t>个</w:t>
      </w:r>
      <w:r w:rsidRPr="004565B1">
        <w:rPr>
          <w:rFonts w:ascii="彩虹粗仿宋" w:eastAsia="彩虹粗仿宋" w:hAnsi="宋体" w:cs="Arial" w:hint="eastAsia"/>
          <w:sz w:val="24"/>
        </w:rPr>
        <w:t>月</w:t>
      </w:r>
      <w:r w:rsidR="00E12281">
        <w:rPr>
          <w:rFonts w:ascii="彩虹粗仿宋" w:eastAsia="彩虹粗仿宋" w:hAnsi="宋体" w:cs="Arial" w:hint="eastAsia"/>
          <w:sz w:val="24"/>
        </w:rPr>
        <w:t>，</w:t>
      </w:r>
      <w:r w:rsidR="00E12281" w:rsidRPr="00E12281">
        <w:rPr>
          <w:rFonts w:ascii="彩虹粗仿宋" w:eastAsia="彩虹粗仿宋" w:hAnsi="宋体" w:cs="Arial"/>
          <w:bCs/>
          <w:sz w:val="24"/>
        </w:rPr>
        <w:t>但因本基金所持证券的流动性受到限制而不能及时变现的，清算期限相应顺延</w:t>
      </w:r>
      <w:r w:rsidRPr="004565B1">
        <w:rPr>
          <w:rFonts w:ascii="彩虹粗仿宋" w:eastAsia="彩虹粗仿宋" w:hAnsi="宋体" w:cs="Arial" w:hint="eastAsia"/>
          <w:sz w:val="24"/>
        </w:rPr>
        <w:t>。</w:t>
      </w:r>
    </w:p>
    <w:p w14:paraId="4269A552"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14:paraId="69F80018"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6A289998"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3299463E" w14:textId="24289BD6"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3D289330"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14:paraId="58A36A09" w14:textId="7DC65ABD"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w:t>
      </w:r>
      <w:r w:rsidR="00294A89">
        <w:rPr>
          <w:rFonts w:ascii="彩虹粗仿宋" w:eastAsia="彩虹粗仿宋" w:hAnsi="宋体" w:cs="Arial" w:hint="eastAsia"/>
          <w:sz w:val="24"/>
        </w:rPr>
        <w:t>具有</w:t>
      </w:r>
      <w:r w:rsidR="00294A89">
        <w:rPr>
          <w:rFonts w:ascii="彩虹粗仿宋" w:eastAsia="彩虹粗仿宋" w:hAnsi="宋体" w:cs="Arial"/>
          <w:sz w:val="24"/>
        </w:rPr>
        <w:t>证券、期货相关业务资格的</w:t>
      </w:r>
      <w:r w:rsidRPr="004565B1">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会计师事务所审计、并由律师事务所出具法律意见书后，报中国证监会备案并公告。基金财产清算公告于基金财产清算报告报中国证监会备案</w:t>
      </w:r>
      <w:r w:rsidRPr="0073640E">
        <w:rPr>
          <w:rFonts w:ascii="彩虹粗仿宋" w:eastAsia="彩虹粗仿宋" w:hAnsi="宋体" w:cs="Arial"/>
          <w:sz w:val="24"/>
        </w:rPr>
        <w:t>后</w:t>
      </w:r>
      <w:r w:rsidR="00EF6F95" w:rsidRPr="0073640E">
        <w:rPr>
          <w:rFonts w:ascii="彩虹粗仿宋" w:eastAsia="彩虹粗仿宋" w:hAnsi="宋体" w:cs="Arial"/>
          <w:bCs/>
          <w:sz w:val="24"/>
        </w:rPr>
        <w:t>5</w:t>
      </w:r>
      <w:r w:rsidRPr="0073640E">
        <w:rPr>
          <w:rFonts w:ascii="彩虹粗仿宋" w:eastAsia="彩虹粗仿宋" w:hAnsi="宋体" w:cs="Arial"/>
          <w:sz w:val="24"/>
        </w:rPr>
        <w:t>个</w:t>
      </w:r>
      <w:r w:rsidRPr="004565B1">
        <w:rPr>
          <w:rFonts w:ascii="彩虹粗仿宋" w:eastAsia="彩虹粗仿宋" w:hAnsi="宋体" w:cs="Arial" w:hint="eastAsia"/>
          <w:sz w:val="24"/>
        </w:rPr>
        <w:t>工作日内由基金财产清算小组进行公告</w:t>
      </w:r>
      <w:r w:rsidR="00294A89" w:rsidRPr="006B3906">
        <w:rPr>
          <w:rFonts w:ascii="彩虹粗仿宋" w:eastAsia="彩虹粗仿宋" w:hAnsi="宋体" w:cs="Arial" w:hint="eastAsia"/>
          <w:sz w:val="24"/>
        </w:rPr>
        <w:t>，基金财产清算小组应当将清算报告登载在指定网站上，并将清算报告提示性公告登载在指定报刊上</w:t>
      </w:r>
      <w:r w:rsidRPr="004565B1">
        <w:rPr>
          <w:rFonts w:ascii="彩虹粗仿宋" w:eastAsia="彩虹粗仿宋" w:hAnsi="宋体" w:cs="Arial" w:hint="eastAsia"/>
          <w:sz w:val="24"/>
        </w:rPr>
        <w:t>。</w:t>
      </w:r>
    </w:p>
    <w:p w14:paraId="1027ADB2"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5D3F31A5"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14:paraId="5C6078AE" w14:textId="77777777" w:rsidR="00432AE2" w:rsidRPr="004565B1" w:rsidRDefault="00432AE2" w:rsidP="00432AE2">
      <w:pPr>
        <w:adjustRightInd w:val="0"/>
        <w:snapToGrid w:val="0"/>
        <w:rPr>
          <w:rFonts w:ascii="彩虹粗仿宋" w:eastAsia="彩虹粗仿宋" w:hAnsi="宋体" w:cs="Arial"/>
          <w:sz w:val="24"/>
        </w:rPr>
      </w:pPr>
    </w:p>
    <w:p w14:paraId="7C02A112" w14:textId="26FDD672" w:rsidR="00432AE2" w:rsidRPr="004565B1" w:rsidRDefault="00432AE2" w:rsidP="00432AE2">
      <w:pPr>
        <w:pStyle w:val="2"/>
        <w:jc w:val="center"/>
        <w:rPr>
          <w:rFonts w:ascii="彩虹粗仿宋" w:eastAsia="彩虹粗仿宋"/>
          <w:sz w:val="30"/>
        </w:rPr>
      </w:pPr>
      <w:bookmarkStart w:id="95" w:name="_Toc28941813"/>
      <w:proofErr w:type="spellStart"/>
      <w:r w:rsidRPr="004565B1">
        <w:rPr>
          <w:rFonts w:ascii="彩虹粗仿宋" w:eastAsia="彩虹粗仿宋" w:hint="eastAsia"/>
          <w:sz w:val="30"/>
        </w:rPr>
        <w:lastRenderedPageBreak/>
        <w:t>十</w:t>
      </w:r>
      <w:r w:rsidR="0073640E">
        <w:rPr>
          <w:rFonts w:ascii="彩虹粗仿宋" w:eastAsia="彩虹粗仿宋" w:hint="eastAsia"/>
          <w:sz w:val="30"/>
          <w:lang w:eastAsia="zh-CN"/>
        </w:rPr>
        <w:t>七</w:t>
      </w:r>
      <w:proofErr w:type="spellEnd"/>
      <w:r w:rsidRPr="004565B1">
        <w:rPr>
          <w:rFonts w:ascii="彩虹粗仿宋" w:eastAsia="彩虹粗仿宋" w:hint="eastAsia"/>
          <w:sz w:val="30"/>
        </w:rPr>
        <w:t>、</w:t>
      </w:r>
      <w:proofErr w:type="spellStart"/>
      <w:r w:rsidRPr="004565B1">
        <w:rPr>
          <w:rFonts w:ascii="彩虹粗仿宋" w:eastAsia="彩虹粗仿宋" w:hint="eastAsia"/>
          <w:sz w:val="30"/>
        </w:rPr>
        <w:t>违约责任</w:t>
      </w:r>
      <w:bookmarkEnd w:id="95"/>
      <w:proofErr w:type="spellEnd"/>
    </w:p>
    <w:p w14:paraId="0BEA2508" w14:textId="77777777" w:rsidR="00432AE2" w:rsidRPr="004565B1" w:rsidRDefault="00432AE2" w:rsidP="00432AE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309B5031" w14:textId="77777777" w:rsidR="00432AE2" w:rsidRPr="004565B1" w:rsidRDefault="00432AE2" w:rsidP="00432AE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516028B0" w14:textId="77777777" w:rsidR="00432AE2" w:rsidRPr="004565B1" w:rsidRDefault="00432AE2" w:rsidP="00432AE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105CD50"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06A26D0D"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14:paraId="203E5049" w14:textId="77777777" w:rsidR="00432AE2"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3.在没有过错的情况下，基金管理人由于按照《基金合同》规定的投资原则投资或不投资造成的直接损失或潜在损失等；</w:t>
      </w:r>
    </w:p>
    <w:p w14:paraId="119ABBB7" w14:textId="5C8DF4D2" w:rsidR="00432AE2" w:rsidRDefault="00432AE2" w:rsidP="00432AE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r w:rsidR="000458F3">
        <w:rPr>
          <w:rFonts w:ascii="彩虹粗仿宋" w:eastAsia="彩虹粗仿宋" w:hAnsi="宋体" w:cs="Arial" w:hint="eastAsia"/>
          <w:sz w:val="24"/>
        </w:rPr>
        <w:t>；</w:t>
      </w:r>
    </w:p>
    <w:p w14:paraId="782021FC" w14:textId="4CF607E3" w:rsidR="00432AE2" w:rsidRPr="00BC186A" w:rsidRDefault="00432AE2" w:rsidP="00432AE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BC186A">
        <w:rPr>
          <w:rFonts w:ascii="彩虹粗仿宋" w:eastAsia="彩虹粗仿宋" w:hAnsi="宋体" w:cs="Arial" w:hint="eastAsia"/>
          <w:sz w:val="24"/>
        </w:rPr>
        <w:t>.非因基金管理人或基金托管人的原因，境内外相关监管机构、证券交易所、证券登记存管机构或其他有权第三方依据法律法规和市场惯例对基金资产实施冻结、扣押、质押或施加其他权利负担；在可行的前提下，基金管理人和基金托管人将提出抗辩或采取其他合理措施以保护基金资产安全</w:t>
      </w:r>
      <w:r w:rsidR="000458F3">
        <w:rPr>
          <w:rFonts w:ascii="彩虹粗仿宋" w:eastAsia="彩虹粗仿宋" w:hAnsi="宋体" w:cs="Arial" w:hint="eastAsia"/>
          <w:sz w:val="24"/>
        </w:rPr>
        <w:t>；</w:t>
      </w:r>
    </w:p>
    <w:p w14:paraId="03C4BDD5" w14:textId="15996303" w:rsidR="00432AE2" w:rsidRPr="001750FA" w:rsidRDefault="00432AE2" w:rsidP="00432AE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BC186A">
        <w:rPr>
          <w:rFonts w:ascii="彩虹粗仿宋" w:eastAsia="彩虹粗仿宋" w:hAnsi="宋体" w:cs="Arial" w:hint="eastAsia"/>
          <w:sz w:val="24"/>
        </w:rPr>
        <w:t>.现金于存入托管账户时构成基金托管人、境外托管人的等额债务，除非法律法规及撤销或清盘程序明文禁止该等现金归于清算财产外，该等现金归入清算财产并不构成基金托管人违反本</w:t>
      </w:r>
      <w:r w:rsidR="000458F3">
        <w:rPr>
          <w:rFonts w:ascii="彩虹粗仿宋" w:eastAsia="彩虹粗仿宋" w:hAnsi="宋体" w:cs="Arial" w:hint="eastAsia"/>
          <w:sz w:val="24"/>
        </w:rPr>
        <w:t>协议</w:t>
      </w:r>
      <w:r w:rsidRPr="00BC186A">
        <w:rPr>
          <w:rFonts w:ascii="彩虹粗仿宋" w:eastAsia="彩虹粗仿宋" w:hAnsi="宋体" w:cs="Arial" w:hint="eastAsia"/>
          <w:sz w:val="24"/>
        </w:rPr>
        <w:t>的约定。</w:t>
      </w:r>
    </w:p>
    <w:p w14:paraId="2DB33C78"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502381E3" w14:textId="77777777" w:rsidR="00432AE2" w:rsidRPr="004565B1" w:rsidRDefault="00432AE2" w:rsidP="00432AE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7D3AC770" w14:textId="77777777" w:rsidR="00432AE2" w:rsidRDefault="00432AE2" w:rsidP="00432AE2">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53021C0E" w14:textId="77777777" w:rsidR="00432AE2" w:rsidRPr="00E62C87" w:rsidRDefault="00432AE2" w:rsidP="00432AE2">
      <w:pPr>
        <w:adjustRightInd w:val="0"/>
        <w:snapToGrid w:val="0"/>
        <w:ind w:firstLineChars="200" w:firstLine="480"/>
        <w:outlineLvl w:val="0"/>
        <w:rPr>
          <w:rFonts w:ascii="彩虹粗仿宋" w:eastAsia="彩虹粗仿宋" w:hAnsi="宋体" w:cs="Arial"/>
          <w:sz w:val="24"/>
        </w:rPr>
      </w:pPr>
      <w:r w:rsidRPr="00E62C87">
        <w:rPr>
          <w:rFonts w:ascii="彩虹粗仿宋" w:eastAsia="彩虹粗仿宋" w:hAnsi="宋体" w:cs="Arial" w:hint="eastAsia"/>
          <w:sz w:val="24"/>
        </w:rPr>
        <w:t>（七）境外投资顾问、境外托管人是否存在过错、疏忽行为，应根据相关当事人之间的协议约定的适用法律以及当地的证券市场惯例，依照约定的诉讼或仲裁程序决定。如根据上述适用法律及市场惯例，境外投资顾问、境外托管人某些导致本计划资产受损的行为不被视为过错、疏忽行为，则基金管理人和基金托管人免责。在依照约定的诉讼或仲裁程序确定境外投资顾问、境外托管人存在过错、疏忽行为之前，基金管理人或基金托管人有权拒绝向基金份额持有人承担相关责任。</w:t>
      </w:r>
    </w:p>
    <w:p w14:paraId="12FB3568" w14:textId="77777777" w:rsidR="00432AE2" w:rsidRPr="004565B1" w:rsidRDefault="00432AE2" w:rsidP="00432AE2">
      <w:pPr>
        <w:adjustRightInd w:val="0"/>
        <w:snapToGrid w:val="0"/>
        <w:ind w:firstLineChars="200" w:firstLine="480"/>
        <w:outlineLvl w:val="0"/>
        <w:rPr>
          <w:rFonts w:ascii="彩虹粗仿宋" w:eastAsia="彩虹粗仿宋" w:hAnsi="宋体" w:cs="Arial"/>
          <w:sz w:val="24"/>
        </w:rPr>
      </w:pPr>
      <w:r w:rsidRPr="00E62C87">
        <w:rPr>
          <w:rFonts w:ascii="彩虹粗仿宋" w:eastAsia="彩虹粗仿宋" w:hAnsi="宋体" w:cs="Arial" w:hint="eastAsia"/>
          <w:sz w:val="24"/>
        </w:rPr>
        <w:t>（八）基金管理人应根据美国OFAC、欧盟、联合国等相关制裁规定以及审慎、</w:t>
      </w:r>
      <w:r w:rsidRPr="00E62C87">
        <w:rPr>
          <w:rFonts w:ascii="彩虹粗仿宋" w:eastAsia="彩虹粗仿宋" w:hAnsi="宋体" w:cs="Arial" w:hint="eastAsia"/>
          <w:sz w:val="24"/>
        </w:rPr>
        <w:lastRenderedPageBreak/>
        <w:t>尽职的原则，对本基金资产、本基金资产背后的客户进行制裁名单筛查。若基金管理人没有履行该等名单筛查的义务，或未能有效发现受制裁的主体，或发生其他违反前述制裁规定的情形，基金管理人理解并同意，基金托管人和境外托管人将无法继续为该等基金资产提供托管服务，基金托管人和境外托管人对此不承担任何的责任，对于因此导致基金托管人和境外托管人受到处罚等可能遭受的任何损失，基金管理人须承担全部责任。</w:t>
      </w:r>
    </w:p>
    <w:p w14:paraId="4A3C94F9" w14:textId="77777777" w:rsidR="00432AE2" w:rsidRPr="004565B1" w:rsidRDefault="00432AE2" w:rsidP="00432AE2">
      <w:pPr>
        <w:adjustRightInd w:val="0"/>
        <w:snapToGrid w:val="0"/>
        <w:outlineLvl w:val="0"/>
        <w:rPr>
          <w:rFonts w:ascii="彩虹粗仿宋" w:eastAsia="彩虹粗仿宋" w:hAnsi="宋体" w:cs="Arial"/>
          <w:sz w:val="24"/>
        </w:rPr>
      </w:pPr>
    </w:p>
    <w:p w14:paraId="112BE528" w14:textId="387831DF" w:rsidR="00432AE2" w:rsidRPr="004565B1" w:rsidRDefault="00432AE2" w:rsidP="00432AE2">
      <w:pPr>
        <w:pStyle w:val="2"/>
        <w:jc w:val="center"/>
        <w:rPr>
          <w:rFonts w:ascii="彩虹粗仿宋" w:eastAsia="彩虹粗仿宋"/>
          <w:sz w:val="30"/>
        </w:rPr>
      </w:pPr>
      <w:bookmarkStart w:id="96" w:name="_Toc28941814"/>
      <w:proofErr w:type="spellStart"/>
      <w:r w:rsidRPr="004565B1">
        <w:rPr>
          <w:rFonts w:ascii="彩虹粗仿宋" w:eastAsia="彩虹粗仿宋" w:hint="eastAsia"/>
          <w:sz w:val="30"/>
        </w:rPr>
        <w:t>十</w:t>
      </w:r>
      <w:r w:rsidR="0073640E">
        <w:rPr>
          <w:rFonts w:ascii="彩虹粗仿宋" w:eastAsia="彩虹粗仿宋" w:hint="eastAsia"/>
          <w:sz w:val="30"/>
          <w:lang w:eastAsia="zh-CN"/>
        </w:rPr>
        <w:t>八</w:t>
      </w:r>
      <w:proofErr w:type="spellEnd"/>
      <w:r w:rsidRPr="004565B1">
        <w:rPr>
          <w:rFonts w:ascii="彩虹粗仿宋" w:eastAsia="彩虹粗仿宋" w:hint="eastAsia"/>
          <w:sz w:val="30"/>
        </w:rPr>
        <w:t>、</w:t>
      </w:r>
      <w:proofErr w:type="spellStart"/>
      <w:r w:rsidRPr="004565B1">
        <w:rPr>
          <w:rFonts w:ascii="彩虹粗仿宋" w:eastAsia="彩虹粗仿宋" w:hint="eastAsia"/>
          <w:sz w:val="30"/>
        </w:rPr>
        <w:t>争议解决方式</w:t>
      </w:r>
      <w:bookmarkEnd w:id="96"/>
      <w:proofErr w:type="spellEnd"/>
    </w:p>
    <w:p w14:paraId="5C02FB0F"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79664BE2"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647A0A58"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14:paraId="38EBCBE1" w14:textId="77777777" w:rsidR="00432AE2" w:rsidRPr="004565B1" w:rsidRDefault="00432AE2" w:rsidP="00432AE2">
      <w:pPr>
        <w:adjustRightInd w:val="0"/>
        <w:snapToGrid w:val="0"/>
        <w:rPr>
          <w:rFonts w:ascii="彩虹粗仿宋" w:eastAsia="彩虹粗仿宋" w:hAnsi="宋体" w:cs="Arial"/>
          <w:sz w:val="24"/>
        </w:rPr>
      </w:pPr>
    </w:p>
    <w:p w14:paraId="48F93E85" w14:textId="7595218D" w:rsidR="00432AE2" w:rsidRPr="004565B1" w:rsidRDefault="0073640E" w:rsidP="00432AE2">
      <w:pPr>
        <w:pStyle w:val="2"/>
        <w:jc w:val="center"/>
        <w:rPr>
          <w:rFonts w:ascii="彩虹粗仿宋" w:eastAsia="彩虹粗仿宋"/>
          <w:sz w:val="30"/>
        </w:rPr>
      </w:pPr>
      <w:bookmarkStart w:id="97" w:name="_Toc28941815"/>
      <w:r>
        <w:rPr>
          <w:rFonts w:ascii="彩虹粗仿宋" w:eastAsia="彩虹粗仿宋" w:hint="eastAsia"/>
          <w:sz w:val="30"/>
          <w:lang w:eastAsia="zh-CN"/>
        </w:rPr>
        <w:t>十九</w:t>
      </w:r>
      <w:r w:rsidR="00432AE2" w:rsidRPr="004565B1">
        <w:rPr>
          <w:rFonts w:ascii="彩虹粗仿宋" w:eastAsia="彩虹粗仿宋" w:hint="eastAsia"/>
          <w:sz w:val="30"/>
        </w:rPr>
        <w:t>、</w:t>
      </w:r>
      <w:proofErr w:type="spellStart"/>
      <w:r w:rsidR="00432AE2" w:rsidRPr="004565B1">
        <w:rPr>
          <w:rFonts w:ascii="彩虹粗仿宋" w:eastAsia="彩虹粗仿宋" w:hint="eastAsia"/>
          <w:sz w:val="30"/>
        </w:rPr>
        <w:t>托管协议的效力</w:t>
      </w:r>
      <w:bookmarkEnd w:id="97"/>
      <w:proofErr w:type="spellEnd"/>
    </w:p>
    <w:p w14:paraId="1CE04E9C"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6434656D" w14:textId="5DD256D6"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sidR="000458F3">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14:paraId="4923EDA0"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025FE39A"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33AB4192" w14:textId="77777777" w:rsidR="00432AE2" w:rsidRPr="004565B1" w:rsidRDefault="00432AE2" w:rsidP="00432AE2">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14:paraId="4BFF417A" w14:textId="77777777" w:rsidR="00432AE2" w:rsidRPr="004565B1" w:rsidRDefault="00432AE2" w:rsidP="00432AE2">
      <w:pPr>
        <w:adjustRightInd w:val="0"/>
        <w:snapToGrid w:val="0"/>
        <w:rPr>
          <w:rFonts w:ascii="彩虹粗仿宋" w:eastAsia="彩虹粗仿宋" w:hAnsi="宋体" w:cs="Arial"/>
          <w:sz w:val="24"/>
        </w:rPr>
      </w:pPr>
    </w:p>
    <w:p w14:paraId="1A7FC216" w14:textId="0468F914" w:rsidR="00432AE2" w:rsidRPr="004565B1" w:rsidRDefault="00432AE2" w:rsidP="00432AE2">
      <w:pPr>
        <w:pStyle w:val="2"/>
        <w:jc w:val="center"/>
        <w:rPr>
          <w:rFonts w:ascii="彩虹粗仿宋" w:eastAsia="彩虹粗仿宋"/>
          <w:sz w:val="30"/>
        </w:rPr>
      </w:pPr>
      <w:bookmarkStart w:id="98" w:name="_Toc28941816"/>
      <w:proofErr w:type="spellStart"/>
      <w:r w:rsidRPr="004565B1">
        <w:rPr>
          <w:rFonts w:ascii="彩虹粗仿宋" w:eastAsia="彩虹粗仿宋" w:hint="eastAsia"/>
          <w:sz w:val="30"/>
        </w:rPr>
        <w:t>二十、其他事项</w:t>
      </w:r>
      <w:bookmarkEnd w:id="98"/>
      <w:proofErr w:type="spellEnd"/>
    </w:p>
    <w:p w14:paraId="32457486"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2D940ACD"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236F3750" w14:textId="77777777" w:rsidR="00432AE2" w:rsidRPr="004565B1" w:rsidRDefault="00432AE2" w:rsidP="00432AE2">
      <w:pPr>
        <w:adjustRightInd w:val="0"/>
        <w:snapToGrid w:val="0"/>
        <w:rPr>
          <w:rFonts w:ascii="彩虹粗仿宋" w:eastAsia="彩虹粗仿宋"/>
          <w:b/>
          <w:bCs/>
        </w:rPr>
      </w:pPr>
    </w:p>
    <w:p w14:paraId="7CA9AD8F" w14:textId="695A387D" w:rsidR="00432AE2" w:rsidRPr="004565B1" w:rsidRDefault="00432AE2" w:rsidP="00432AE2">
      <w:pPr>
        <w:pStyle w:val="2"/>
        <w:jc w:val="center"/>
        <w:rPr>
          <w:rFonts w:ascii="彩虹粗仿宋" w:eastAsia="彩虹粗仿宋"/>
          <w:sz w:val="30"/>
        </w:rPr>
      </w:pPr>
      <w:bookmarkStart w:id="99" w:name="_Toc28941817"/>
      <w:proofErr w:type="spellStart"/>
      <w:r w:rsidRPr="004565B1">
        <w:rPr>
          <w:rFonts w:ascii="彩虹粗仿宋" w:eastAsia="彩虹粗仿宋" w:hint="eastAsia"/>
          <w:sz w:val="30"/>
        </w:rPr>
        <w:lastRenderedPageBreak/>
        <w:t>二十</w:t>
      </w:r>
      <w:r w:rsidR="0073640E">
        <w:rPr>
          <w:rFonts w:ascii="彩虹粗仿宋" w:eastAsia="彩虹粗仿宋" w:hint="eastAsia"/>
          <w:sz w:val="30"/>
          <w:lang w:eastAsia="zh-CN"/>
        </w:rPr>
        <w:t>一</w:t>
      </w:r>
      <w:proofErr w:type="spellEnd"/>
      <w:r w:rsidRPr="004565B1">
        <w:rPr>
          <w:rFonts w:ascii="彩虹粗仿宋" w:eastAsia="彩虹粗仿宋" w:hint="eastAsia"/>
          <w:sz w:val="30"/>
        </w:rPr>
        <w:t>、</w:t>
      </w:r>
      <w:proofErr w:type="spellStart"/>
      <w:r w:rsidRPr="004565B1">
        <w:rPr>
          <w:rFonts w:ascii="彩虹粗仿宋" w:eastAsia="彩虹粗仿宋" w:hint="eastAsia"/>
          <w:sz w:val="30"/>
        </w:rPr>
        <w:t>托管协议的签订</w:t>
      </w:r>
      <w:bookmarkEnd w:id="99"/>
      <w:proofErr w:type="spellEnd"/>
    </w:p>
    <w:p w14:paraId="14743B51" w14:textId="77777777" w:rsidR="00432AE2" w:rsidRPr="004565B1" w:rsidRDefault="00432AE2" w:rsidP="00432AE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4A144959" w14:textId="77777777" w:rsidR="00432AE2" w:rsidRPr="004565B1" w:rsidRDefault="00432AE2" w:rsidP="005E1280">
      <w:pPr>
        <w:adjustRightInd w:val="0"/>
        <w:snapToGrid w:val="0"/>
        <w:rPr>
          <w:rFonts w:ascii="彩虹粗仿宋" w:eastAsia="彩虹粗仿宋" w:hAnsi="宋体" w:cs="Arial"/>
          <w:sz w:val="24"/>
        </w:rPr>
        <w:sectPr w:rsidR="00432AE2" w:rsidRPr="004565B1">
          <w:headerReference w:type="default" r:id="rId11"/>
          <w:pgSz w:w="11906" w:h="16838" w:code="9"/>
          <w:pgMar w:top="1418" w:right="1701" w:bottom="1418" w:left="1701" w:header="851" w:footer="992" w:gutter="0"/>
          <w:cols w:space="425"/>
          <w:docGrid w:type="lines" w:linePitch="312"/>
        </w:sectPr>
      </w:pPr>
    </w:p>
    <w:p w14:paraId="63ACDD79" w14:textId="2B592474" w:rsidR="009D21E7" w:rsidRPr="00432AE2" w:rsidRDefault="00F338FF" w:rsidP="005E1280">
      <w:pPr>
        <w:widowControl/>
        <w:jc w:val="left"/>
      </w:pPr>
      <w:r>
        <w:lastRenderedPageBreak/>
        <w:br w:type="page"/>
      </w:r>
    </w:p>
    <w:sectPr w:rsidR="009D21E7" w:rsidRPr="00432AE2" w:rsidSect="009D21E7">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163E0" w14:textId="77777777" w:rsidR="00F4196F" w:rsidRDefault="00F4196F">
      <w:r>
        <w:separator/>
      </w:r>
    </w:p>
  </w:endnote>
  <w:endnote w:type="continuationSeparator" w:id="0">
    <w:p w14:paraId="723E8DCA" w14:textId="77777777" w:rsidR="00F4196F" w:rsidRDefault="00F4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panose1 w:val="03000509000000000000"/>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F8A07" w14:textId="77777777" w:rsidR="009D0A19" w:rsidRDefault="009D0A1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4CF029E" w14:textId="77777777" w:rsidR="009D0A19" w:rsidRDefault="009D0A1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2A23C" w14:textId="77777777" w:rsidR="009D0A19" w:rsidRDefault="009D0A1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33AF7">
      <w:rPr>
        <w:rStyle w:val="a6"/>
        <w:noProof/>
      </w:rPr>
      <w:t>1</w:t>
    </w:r>
    <w:r>
      <w:rPr>
        <w:rStyle w:val="a6"/>
      </w:rPr>
      <w:fldChar w:fldCharType="end"/>
    </w:r>
  </w:p>
  <w:p w14:paraId="2F96D5E7" w14:textId="77777777" w:rsidR="009D0A19" w:rsidRDefault="009D0A1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F5EE6" w14:textId="77777777" w:rsidR="009D0A19" w:rsidRDefault="009D0A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663B3" w14:textId="77777777" w:rsidR="00F4196F" w:rsidRDefault="00F4196F">
      <w:r>
        <w:separator/>
      </w:r>
    </w:p>
  </w:footnote>
  <w:footnote w:type="continuationSeparator" w:id="0">
    <w:p w14:paraId="577BA159" w14:textId="77777777" w:rsidR="00F4196F" w:rsidRDefault="00F41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B6FCF" w14:textId="77777777" w:rsidR="009D0A19" w:rsidRDefault="009D0A19">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76891" w14:textId="77777777" w:rsidR="009D0A19" w:rsidRDefault="009D0A1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35C452ED"/>
    <w:multiLevelType w:val="hybridMultilevel"/>
    <w:tmpl w:val="8494A9F0"/>
    <w:lvl w:ilvl="0" w:tplc="D248D50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F2B"/>
    <w:rsid w:val="00037D5B"/>
    <w:rsid w:val="00042FAA"/>
    <w:rsid w:val="000458F3"/>
    <w:rsid w:val="00046A32"/>
    <w:rsid w:val="000B6229"/>
    <w:rsid w:val="000C750E"/>
    <w:rsid w:val="000D7535"/>
    <w:rsid w:val="00110F07"/>
    <w:rsid w:val="00112BF7"/>
    <w:rsid w:val="00113026"/>
    <w:rsid w:val="00116101"/>
    <w:rsid w:val="001214F7"/>
    <w:rsid w:val="00137633"/>
    <w:rsid w:val="0015315C"/>
    <w:rsid w:val="00170AB2"/>
    <w:rsid w:val="001D6924"/>
    <w:rsid w:val="00294A89"/>
    <w:rsid w:val="00333D8E"/>
    <w:rsid w:val="00350409"/>
    <w:rsid w:val="00375597"/>
    <w:rsid w:val="00387CF8"/>
    <w:rsid w:val="003A2C1A"/>
    <w:rsid w:val="003B7BF6"/>
    <w:rsid w:val="003E3107"/>
    <w:rsid w:val="00407251"/>
    <w:rsid w:val="00432AE2"/>
    <w:rsid w:val="004536B5"/>
    <w:rsid w:val="00456D6D"/>
    <w:rsid w:val="004641D6"/>
    <w:rsid w:val="00475AE6"/>
    <w:rsid w:val="00484A83"/>
    <w:rsid w:val="00494D82"/>
    <w:rsid w:val="00496715"/>
    <w:rsid w:val="004E6A15"/>
    <w:rsid w:val="00533AF7"/>
    <w:rsid w:val="0055078F"/>
    <w:rsid w:val="00561476"/>
    <w:rsid w:val="00571B32"/>
    <w:rsid w:val="0057611F"/>
    <w:rsid w:val="00595259"/>
    <w:rsid w:val="005C1827"/>
    <w:rsid w:val="005D10A7"/>
    <w:rsid w:val="005D3E7B"/>
    <w:rsid w:val="005E1280"/>
    <w:rsid w:val="005F0271"/>
    <w:rsid w:val="006111CD"/>
    <w:rsid w:val="00672546"/>
    <w:rsid w:val="006D2F8C"/>
    <w:rsid w:val="006D62AA"/>
    <w:rsid w:val="00713DA8"/>
    <w:rsid w:val="0073640E"/>
    <w:rsid w:val="0078144E"/>
    <w:rsid w:val="00795DF1"/>
    <w:rsid w:val="00797A49"/>
    <w:rsid w:val="007F5F2B"/>
    <w:rsid w:val="008322C7"/>
    <w:rsid w:val="00850E2C"/>
    <w:rsid w:val="008572F0"/>
    <w:rsid w:val="008616F1"/>
    <w:rsid w:val="00895A76"/>
    <w:rsid w:val="008B088D"/>
    <w:rsid w:val="008C2A4E"/>
    <w:rsid w:val="009121D4"/>
    <w:rsid w:val="00925836"/>
    <w:rsid w:val="00974F4B"/>
    <w:rsid w:val="00983542"/>
    <w:rsid w:val="009A59FF"/>
    <w:rsid w:val="009D0A19"/>
    <w:rsid w:val="009D21E7"/>
    <w:rsid w:val="009F4FE1"/>
    <w:rsid w:val="00A046F7"/>
    <w:rsid w:val="00A20FF6"/>
    <w:rsid w:val="00A51721"/>
    <w:rsid w:val="00A64674"/>
    <w:rsid w:val="00A74A86"/>
    <w:rsid w:val="00A97E47"/>
    <w:rsid w:val="00B039D9"/>
    <w:rsid w:val="00B04780"/>
    <w:rsid w:val="00B04EE3"/>
    <w:rsid w:val="00B36EDD"/>
    <w:rsid w:val="00B53BEE"/>
    <w:rsid w:val="00B632EB"/>
    <w:rsid w:val="00B6495E"/>
    <w:rsid w:val="00B86807"/>
    <w:rsid w:val="00BA3788"/>
    <w:rsid w:val="00BE0B10"/>
    <w:rsid w:val="00C1183A"/>
    <w:rsid w:val="00C215CA"/>
    <w:rsid w:val="00C6482A"/>
    <w:rsid w:val="00CA5438"/>
    <w:rsid w:val="00CB71D2"/>
    <w:rsid w:val="00CD7CE1"/>
    <w:rsid w:val="00D15E18"/>
    <w:rsid w:val="00D3113C"/>
    <w:rsid w:val="00D621E2"/>
    <w:rsid w:val="00D749FB"/>
    <w:rsid w:val="00DC33FD"/>
    <w:rsid w:val="00DC6402"/>
    <w:rsid w:val="00DE5A3F"/>
    <w:rsid w:val="00E12281"/>
    <w:rsid w:val="00E2143E"/>
    <w:rsid w:val="00E23E1C"/>
    <w:rsid w:val="00E3480D"/>
    <w:rsid w:val="00E45FFD"/>
    <w:rsid w:val="00E55E31"/>
    <w:rsid w:val="00E74677"/>
    <w:rsid w:val="00EC252A"/>
    <w:rsid w:val="00EF6F95"/>
    <w:rsid w:val="00F00F9E"/>
    <w:rsid w:val="00F338FF"/>
    <w:rsid w:val="00F4196F"/>
    <w:rsid w:val="00F5076B"/>
    <w:rsid w:val="00F571AE"/>
    <w:rsid w:val="00F751D0"/>
    <w:rsid w:val="00F845CA"/>
    <w:rsid w:val="00FF5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5CF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AE2"/>
    <w:pPr>
      <w:widowControl w:val="0"/>
      <w:jc w:val="both"/>
    </w:pPr>
    <w:rPr>
      <w:rFonts w:ascii="Times New Roman" w:eastAsia="宋体" w:hAnsi="Times New Roman" w:cs="Times New Roman"/>
      <w:szCs w:val="24"/>
    </w:rPr>
  </w:style>
  <w:style w:type="paragraph" w:styleId="2">
    <w:name w:val="heading 2"/>
    <w:basedOn w:val="a"/>
    <w:next w:val="a0"/>
    <w:link w:val="2Char"/>
    <w:qFormat/>
    <w:rsid w:val="00432AE2"/>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432AE2"/>
    <w:rPr>
      <w:rFonts w:ascii="Arial" w:eastAsia="黑体" w:hAnsi="Arial" w:cs="Times New Roman"/>
      <w:b/>
      <w:kern w:val="0"/>
      <w:sz w:val="32"/>
      <w:szCs w:val="20"/>
      <w:lang w:val="x-none" w:eastAsia="x-none"/>
    </w:rPr>
  </w:style>
  <w:style w:type="paragraph" w:styleId="a4">
    <w:name w:val="header"/>
    <w:basedOn w:val="a"/>
    <w:link w:val="Char"/>
    <w:uiPriority w:val="99"/>
    <w:unhideWhenUsed/>
    <w:rsid w:val="00432AE2"/>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Char">
    <w:name w:val="页眉 Char"/>
    <w:basedOn w:val="a1"/>
    <w:link w:val="a4"/>
    <w:uiPriority w:val="99"/>
    <w:rsid w:val="00432AE2"/>
    <w:rPr>
      <w:rFonts w:ascii="Calibri" w:eastAsia="宋体" w:hAnsi="Calibri" w:cs="Times New Roman"/>
      <w:kern w:val="0"/>
      <w:sz w:val="18"/>
      <w:szCs w:val="18"/>
      <w:lang w:val="x-none" w:eastAsia="x-none"/>
    </w:rPr>
  </w:style>
  <w:style w:type="paragraph" w:styleId="a5">
    <w:name w:val="footer"/>
    <w:basedOn w:val="a"/>
    <w:link w:val="Char0"/>
    <w:uiPriority w:val="99"/>
    <w:unhideWhenUsed/>
    <w:rsid w:val="00432AE2"/>
    <w:pPr>
      <w:tabs>
        <w:tab w:val="center" w:pos="4153"/>
        <w:tab w:val="right" w:pos="8306"/>
      </w:tabs>
      <w:snapToGrid w:val="0"/>
      <w:jc w:val="left"/>
    </w:pPr>
    <w:rPr>
      <w:rFonts w:ascii="Calibri" w:hAnsi="Calibri"/>
      <w:kern w:val="0"/>
      <w:sz w:val="18"/>
      <w:szCs w:val="18"/>
      <w:lang w:val="x-none" w:eastAsia="x-none"/>
    </w:rPr>
  </w:style>
  <w:style w:type="character" w:customStyle="1" w:styleId="Char0">
    <w:name w:val="页脚 Char"/>
    <w:basedOn w:val="a1"/>
    <w:link w:val="a5"/>
    <w:uiPriority w:val="99"/>
    <w:rsid w:val="00432AE2"/>
    <w:rPr>
      <w:rFonts w:ascii="Calibri" w:eastAsia="宋体" w:hAnsi="Calibri" w:cs="Times New Roman"/>
      <w:kern w:val="0"/>
      <w:sz w:val="18"/>
      <w:szCs w:val="18"/>
      <w:lang w:val="x-none" w:eastAsia="x-none"/>
    </w:rPr>
  </w:style>
  <w:style w:type="character" w:styleId="a6">
    <w:name w:val="page number"/>
    <w:basedOn w:val="a1"/>
    <w:rsid w:val="00432AE2"/>
  </w:style>
  <w:style w:type="paragraph" w:styleId="a7">
    <w:name w:val="Normal (Web)"/>
    <w:basedOn w:val="a"/>
    <w:rsid w:val="00432AE2"/>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432AE2"/>
    <w:rPr>
      <w:b/>
      <w:bCs/>
    </w:rPr>
  </w:style>
  <w:style w:type="character" w:styleId="a9">
    <w:name w:val="Hyperlink"/>
    <w:uiPriority w:val="99"/>
    <w:rsid w:val="00432AE2"/>
    <w:rPr>
      <w:color w:val="0000FF"/>
      <w:u w:val="single"/>
    </w:rPr>
  </w:style>
  <w:style w:type="paragraph" w:customStyle="1" w:styleId="wz1">
    <w:name w:val="wz1"/>
    <w:basedOn w:val="a"/>
    <w:rsid w:val="00432AE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432AE2"/>
    <w:pPr>
      <w:spacing w:line="360" w:lineRule="auto"/>
    </w:pPr>
    <w:rPr>
      <w:rFonts w:ascii="仿宋_GB2312" w:eastAsia="仿宋_GB2312"/>
      <w:color w:val="000000"/>
      <w:kern w:val="0"/>
      <w:sz w:val="24"/>
      <w:szCs w:val="28"/>
      <w:lang w:val="x-none" w:eastAsia="x-none"/>
    </w:rPr>
  </w:style>
  <w:style w:type="character" w:customStyle="1" w:styleId="Char1">
    <w:name w:val="正文文本 Char"/>
    <w:basedOn w:val="a1"/>
    <w:link w:val="aa"/>
    <w:rsid w:val="00432AE2"/>
    <w:rPr>
      <w:rFonts w:ascii="仿宋_GB2312" w:eastAsia="仿宋_GB2312" w:hAnsi="Times New Roman" w:cs="Times New Roman"/>
      <w:color w:val="000000"/>
      <w:kern w:val="0"/>
      <w:sz w:val="24"/>
      <w:szCs w:val="28"/>
      <w:lang w:val="x-none" w:eastAsia="x-none"/>
    </w:rPr>
  </w:style>
  <w:style w:type="character" w:customStyle="1" w:styleId="read">
    <w:name w:val="read"/>
    <w:basedOn w:val="a1"/>
    <w:rsid w:val="00432AE2"/>
  </w:style>
  <w:style w:type="paragraph" w:styleId="a0">
    <w:name w:val="Normal Indent"/>
    <w:basedOn w:val="a"/>
    <w:rsid w:val="00432AE2"/>
    <w:pPr>
      <w:ind w:firstLineChars="200" w:firstLine="420"/>
    </w:pPr>
  </w:style>
  <w:style w:type="paragraph" w:styleId="ab">
    <w:name w:val="Body Text Indent"/>
    <w:basedOn w:val="a"/>
    <w:link w:val="Char2"/>
    <w:rsid w:val="00432AE2"/>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Char2">
    <w:name w:val="正文文本缩进 Char"/>
    <w:basedOn w:val="a1"/>
    <w:link w:val="ab"/>
    <w:rsid w:val="00432AE2"/>
    <w:rPr>
      <w:rFonts w:ascii="Times New Roman" w:eastAsia="方正仿宋简体" w:hAnsi="Times New Roman" w:cs="Times New Roman"/>
      <w:kern w:val="0"/>
      <w:sz w:val="24"/>
      <w:szCs w:val="30"/>
      <w:lang w:val="x-none" w:eastAsia="x-none"/>
    </w:rPr>
  </w:style>
  <w:style w:type="paragraph" w:styleId="20">
    <w:name w:val="Body Text Indent 2"/>
    <w:basedOn w:val="a"/>
    <w:link w:val="2Char0"/>
    <w:rsid w:val="00432AE2"/>
    <w:pPr>
      <w:spacing w:line="360" w:lineRule="auto"/>
      <w:ind w:firstLine="525"/>
    </w:pPr>
    <w:rPr>
      <w:rFonts w:ascii="宋体" w:hAnsi="宋体"/>
      <w:kern w:val="0"/>
      <w:sz w:val="28"/>
      <w:szCs w:val="20"/>
      <w:lang w:val="x-none" w:eastAsia="x-none"/>
    </w:rPr>
  </w:style>
  <w:style w:type="character" w:customStyle="1" w:styleId="2Char0">
    <w:name w:val="正文文本缩进 2 Char"/>
    <w:basedOn w:val="a1"/>
    <w:link w:val="20"/>
    <w:rsid w:val="00432AE2"/>
    <w:rPr>
      <w:rFonts w:ascii="宋体" w:eastAsia="宋体" w:hAnsi="宋体" w:cs="Times New Roman"/>
      <w:kern w:val="0"/>
      <w:sz w:val="28"/>
      <w:szCs w:val="20"/>
      <w:lang w:val="x-none" w:eastAsia="x-none"/>
    </w:rPr>
  </w:style>
  <w:style w:type="paragraph" w:styleId="3">
    <w:name w:val="Body Text Indent 3"/>
    <w:basedOn w:val="a"/>
    <w:link w:val="3Char"/>
    <w:rsid w:val="00432AE2"/>
    <w:pPr>
      <w:adjustRightInd w:val="0"/>
      <w:snapToGrid w:val="0"/>
      <w:ind w:firstLineChars="200" w:firstLine="480"/>
    </w:pPr>
    <w:rPr>
      <w:rFonts w:ascii="仿宋_GB2312" w:eastAsia="仿宋_GB2312" w:hAnsi="宋体"/>
      <w:color w:val="000000"/>
      <w:kern w:val="0"/>
      <w:sz w:val="24"/>
      <w:lang w:val="x-none" w:eastAsia="x-none"/>
    </w:rPr>
  </w:style>
  <w:style w:type="character" w:customStyle="1" w:styleId="3Char">
    <w:name w:val="正文文本缩进 3 Char"/>
    <w:basedOn w:val="a1"/>
    <w:link w:val="3"/>
    <w:rsid w:val="00432AE2"/>
    <w:rPr>
      <w:rFonts w:ascii="仿宋_GB2312" w:eastAsia="仿宋_GB2312" w:hAnsi="宋体" w:cs="Times New Roman"/>
      <w:color w:val="000000"/>
      <w:kern w:val="0"/>
      <w:sz w:val="24"/>
      <w:szCs w:val="24"/>
      <w:lang w:val="x-none" w:eastAsia="x-none"/>
    </w:rPr>
  </w:style>
  <w:style w:type="paragraph" w:styleId="1">
    <w:name w:val="toc 1"/>
    <w:basedOn w:val="a"/>
    <w:next w:val="a"/>
    <w:autoRedefine/>
    <w:semiHidden/>
    <w:rsid w:val="00432AE2"/>
  </w:style>
  <w:style w:type="paragraph" w:styleId="21">
    <w:name w:val="toc 2"/>
    <w:basedOn w:val="a"/>
    <w:next w:val="a"/>
    <w:autoRedefine/>
    <w:uiPriority w:val="39"/>
    <w:rsid w:val="00432AE2"/>
    <w:pPr>
      <w:ind w:leftChars="200" w:left="420"/>
    </w:pPr>
  </w:style>
  <w:style w:type="paragraph" w:styleId="30">
    <w:name w:val="toc 3"/>
    <w:basedOn w:val="a"/>
    <w:next w:val="a"/>
    <w:autoRedefine/>
    <w:semiHidden/>
    <w:rsid w:val="00432AE2"/>
    <w:pPr>
      <w:ind w:leftChars="400" w:left="840"/>
    </w:pPr>
  </w:style>
  <w:style w:type="paragraph" w:styleId="4">
    <w:name w:val="toc 4"/>
    <w:basedOn w:val="a"/>
    <w:next w:val="a"/>
    <w:autoRedefine/>
    <w:semiHidden/>
    <w:rsid w:val="00432AE2"/>
    <w:pPr>
      <w:ind w:leftChars="600" w:left="1260"/>
    </w:pPr>
  </w:style>
  <w:style w:type="paragraph" w:styleId="5">
    <w:name w:val="toc 5"/>
    <w:basedOn w:val="a"/>
    <w:next w:val="a"/>
    <w:autoRedefine/>
    <w:semiHidden/>
    <w:rsid w:val="00432AE2"/>
    <w:pPr>
      <w:ind w:leftChars="800" w:left="1680"/>
    </w:pPr>
  </w:style>
  <w:style w:type="paragraph" w:styleId="6">
    <w:name w:val="toc 6"/>
    <w:basedOn w:val="a"/>
    <w:next w:val="a"/>
    <w:autoRedefine/>
    <w:semiHidden/>
    <w:rsid w:val="00432AE2"/>
    <w:pPr>
      <w:ind w:leftChars="1000" w:left="2100"/>
    </w:pPr>
  </w:style>
  <w:style w:type="paragraph" w:styleId="7">
    <w:name w:val="toc 7"/>
    <w:basedOn w:val="a"/>
    <w:next w:val="a"/>
    <w:autoRedefine/>
    <w:semiHidden/>
    <w:rsid w:val="00432AE2"/>
    <w:pPr>
      <w:ind w:leftChars="1200" w:left="2520"/>
    </w:pPr>
  </w:style>
  <w:style w:type="paragraph" w:styleId="8">
    <w:name w:val="toc 8"/>
    <w:basedOn w:val="a"/>
    <w:next w:val="a"/>
    <w:autoRedefine/>
    <w:semiHidden/>
    <w:rsid w:val="00432AE2"/>
    <w:pPr>
      <w:ind w:leftChars="1400" w:left="2940"/>
    </w:pPr>
  </w:style>
  <w:style w:type="paragraph" w:styleId="9">
    <w:name w:val="toc 9"/>
    <w:basedOn w:val="a"/>
    <w:next w:val="a"/>
    <w:autoRedefine/>
    <w:semiHidden/>
    <w:rsid w:val="00432AE2"/>
    <w:pPr>
      <w:ind w:leftChars="1600" w:left="3360"/>
    </w:pPr>
  </w:style>
  <w:style w:type="paragraph" w:styleId="ac">
    <w:name w:val="Balloon Text"/>
    <w:basedOn w:val="a"/>
    <w:link w:val="Char3"/>
    <w:semiHidden/>
    <w:rsid w:val="00432AE2"/>
    <w:rPr>
      <w:kern w:val="0"/>
      <w:sz w:val="18"/>
      <w:szCs w:val="18"/>
      <w:lang w:val="x-none" w:eastAsia="x-none"/>
    </w:rPr>
  </w:style>
  <w:style w:type="character" w:customStyle="1" w:styleId="Char3">
    <w:name w:val="批注框文本 Char"/>
    <w:basedOn w:val="a1"/>
    <w:link w:val="ac"/>
    <w:semiHidden/>
    <w:rsid w:val="00432AE2"/>
    <w:rPr>
      <w:rFonts w:ascii="Times New Roman" w:eastAsia="宋体" w:hAnsi="Times New Roman" w:cs="Times New Roman"/>
      <w:kern w:val="0"/>
      <w:sz w:val="18"/>
      <w:szCs w:val="18"/>
      <w:lang w:val="x-none" w:eastAsia="x-none"/>
    </w:rPr>
  </w:style>
  <w:style w:type="paragraph" w:customStyle="1" w:styleId="Char4">
    <w:name w:val="Char"/>
    <w:basedOn w:val="a"/>
    <w:rsid w:val="00432AE2"/>
  </w:style>
  <w:style w:type="paragraph" w:customStyle="1" w:styleId="Char10">
    <w:name w:val="Char1"/>
    <w:basedOn w:val="a"/>
    <w:autoRedefine/>
    <w:rsid w:val="00432AE2"/>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432AE2"/>
  </w:style>
  <w:style w:type="character" w:styleId="ad">
    <w:name w:val="annotation reference"/>
    <w:semiHidden/>
    <w:rsid w:val="00432AE2"/>
    <w:rPr>
      <w:sz w:val="21"/>
      <w:szCs w:val="21"/>
    </w:rPr>
  </w:style>
  <w:style w:type="paragraph" w:styleId="ae">
    <w:name w:val="annotation text"/>
    <w:basedOn w:val="a"/>
    <w:link w:val="Char5"/>
    <w:semiHidden/>
    <w:rsid w:val="00432AE2"/>
    <w:pPr>
      <w:jc w:val="left"/>
    </w:pPr>
    <w:rPr>
      <w:kern w:val="0"/>
      <w:sz w:val="20"/>
      <w:lang w:val="x-none" w:eastAsia="x-none"/>
    </w:rPr>
  </w:style>
  <w:style w:type="character" w:customStyle="1" w:styleId="Char5">
    <w:name w:val="批注文字 Char"/>
    <w:basedOn w:val="a1"/>
    <w:link w:val="ae"/>
    <w:semiHidden/>
    <w:rsid w:val="00432AE2"/>
    <w:rPr>
      <w:rFonts w:ascii="Times New Roman" w:eastAsia="宋体" w:hAnsi="Times New Roman" w:cs="Times New Roman"/>
      <w:kern w:val="0"/>
      <w:sz w:val="20"/>
      <w:szCs w:val="24"/>
      <w:lang w:val="x-none" w:eastAsia="x-none"/>
    </w:rPr>
  </w:style>
  <w:style w:type="paragraph" w:customStyle="1" w:styleId="CharCharCharCharCharCharChar1CharCharCharCharCharChar">
    <w:name w:val="Char Char Char Char Char Char Char1 Char Char Char Char Char Char"/>
    <w:basedOn w:val="a"/>
    <w:rsid w:val="00432AE2"/>
  </w:style>
  <w:style w:type="paragraph" w:customStyle="1" w:styleId="CharChar">
    <w:name w:val="Char Char"/>
    <w:basedOn w:val="a"/>
    <w:rsid w:val="00432AE2"/>
    <w:rPr>
      <w:szCs w:val="20"/>
    </w:rPr>
  </w:style>
  <w:style w:type="paragraph" w:styleId="HTML">
    <w:name w:val="HTML Preformatted"/>
    <w:basedOn w:val="a"/>
    <w:link w:val="HTMLChar"/>
    <w:uiPriority w:val="99"/>
    <w:unhideWhenUsed/>
    <w:rsid w:val="00432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432AE2"/>
    <w:rPr>
      <w:rFonts w:ascii="宋体" w:eastAsia="宋体" w:hAnsi="宋体" w:cs="Times New Roman"/>
      <w:kern w:val="0"/>
      <w:sz w:val="24"/>
      <w:szCs w:val="24"/>
      <w:lang w:val="x-none" w:eastAsia="x-none"/>
    </w:rPr>
  </w:style>
  <w:style w:type="paragraph" w:styleId="af">
    <w:name w:val="annotation subject"/>
    <w:basedOn w:val="ae"/>
    <w:next w:val="ae"/>
    <w:link w:val="Char6"/>
    <w:rsid w:val="00432AE2"/>
    <w:rPr>
      <w:b/>
      <w:bCs/>
    </w:rPr>
  </w:style>
  <w:style w:type="character" w:customStyle="1" w:styleId="Char6">
    <w:name w:val="批注主题 Char"/>
    <w:basedOn w:val="Char5"/>
    <w:link w:val="af"/>
    <w:rsid w:val="00432AE2"/>
    <w:rPr>
      <w:rFonts w:ascii="Times New Roman" w:eastAsia="宋体" w:hAnsi="Times New Roman" w:cs="Times New Roman"/>
      <w:b/>
      <w:bCs/>
      <w:kern w:val="0"/>
      <w:sz w:val="20"/>
      <w:szCs w:val="24"/>
      <w:lang w:val="x-none" w:eastAsia="x-none"/>
    </w:rPr>
  </w:style>
  <w:style w:type="paragraph" w:customStyle="1" w:styleId="af0">
    <w:uiPriority w:val="99"/>
    <w:unhideWhenUsed/>
    <w:rsid w:val="00432AE2"/>
    <w:pPr>
      <w:widowControl w:val="0"/>
      <w:jc w:val="both"/>
    </w:pPr>
    <w:rPr>
      <w:rFonts w:ascii="Times New Roman" w:eastAsia="宋体" w:hAnsi="Times New Roman" w:cs="Times New Roman"/>
      <w:szCs w:val="24"/>
    </w:rPr>
  </w:style>
  <w:style w:type="paragraph" w:styleId="af1">
    <w:name w:val="Revision"/>
    <w:hidden/>
    <w:uiPriority w:val="99"/>
    <w:semiHidden/>
    <w:rsid w:val="00432AE2"/>
    <w:rPr>
      <w:rFonts w:ascii="Times New Roman" w:eastAsia="宋体" w:hAnsi="Times New Roman" w:cs="Times New Roman"/>
      <w:szCs w:val="24"/>
    </w:rPr>
  </w:style>
  <w:style w:type="character" w:styleId="af2">
    <w:name w:val="FollowedHyperlink"/>
    <w:basedOn w:val="a1"/>
    <w:uiPriority w:val="99"/>
    <w:semiHidden/>
    <w:unhideWhenUsed/>
    <w:rsid w:val="00432AE2"/>
    <w:rPr>
      <w:color w:val="954F72" w:themeColor="followedHyperlink"/>
      <w:u w:val="single"/>
    </w:rPr>
  </w:style>
  <w:style w:type="paragraph" w:customStyle="1" w:styleId="unnamed1">
    <w:name w:val="unnamed1"/>
    <w:basedOn w:val="a"/>
    <w:rsid w:val="00116101"/>
    <w:pPr>
      <w:spacing w:before="60" w:after="60"/>
      <w:ind w:left="15" w:right="15"/>
    </w:pPr>
    <w:rPr>
      <w:rFonts w:ascii="宋体" w:hAnsi="宋体" w:hint="eastAsia"/>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AE2"/>
    <w:pPr>
      <w:widowControl w:val="0"/>
      <w:jc w:val="both"/>
    </w:pPr>
    <w:rPr>
      <w:rFonts w:ascii="Times New Roman" w:eastAsia="宋体" w:hAnsi="Times New Roman" w:cs="Times New Roman"/>
      <w:szCs w:val="24"/>
    </w:rPr>
  </w:style>
  <w:style w:type="paragraph" w:styleId="2">
    <w:name w:val="heading 2"/>
    <w:basedOn w:val="a"/>
    <w:next w:val="a0"/>
    <w:link w:val="2Char"/>
    <w:qFormat/>
    <w:rsid w:val="00432AE2"/>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432AE2"/>
    <w:rPr>
      <w:rFonts w:ascii="Arial" w:eastAsia="黑体" w:hAnsi="Arial" w:cs="Times New Roman"/>
      <w:b/>
      <w:kern w:val="0"/>
      <w:sz w:val="32"/>
      <w:szCs w:val="20"/>
      <w:lang w:val="x-none" w:eastAsia="x-none"/>
    </w:rPr>
  </w:style>
  <w:style w:type="paragraph" w:styleId="a4">
    <w:name w:val="header"/>
    <w:basedOn w:val="a"/>
    <w:link w:val="Char"/>
    <w:uiPriority w:val="99"/>
    <w:unhideWhenUsed/>
    <w:rsid w:val="00432AE2"/>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Char">
    <w:name w:val="页眉 Char"/>
    <w:basedOn w:val="a1"/>
    <w:link w:val="a4"/>
    <w:uiPriority w:val="99"/>
    <w:rsid w:val="00432AE2"/>
    <w:rPr>
      <w:rFonts w:ascii="Calibri" w:eastAsia="宋体" w:hAnsi="Calibri" w:cs="Times New Roman"/>
      <w:kern w:val="0"/>
      <w:sz w:val="18"/>
      <w:szCs w:val="18"/>
      <w:lang w:val="x-none" w:eastAsia="x-none"/>
    </w:rPr>
  </w:style>
  <w:style w:type="paragraph" w:styleId="a5">
    <w:name w:val="footer"/>
    <w:basedOn w:val="a"/>
    <w:link w:val="Char0"/>
    <w:uiPriority w:val="99"/>
    <w:unhideWhenUsed/>
    <w:rsid w:val="00432AE2"/>
    <w:pPr>
      <w:tabs>
        <w:tab w:val="center" w:pos="4153"/>
        <w:tab w:val="right" w:pos="8306"/>
      </w:tabs>
      <w:snapToGrid w:val="0"/>
      <w:jc w:val="left"/>
    </w:pPr>
    <w:rPr>
      <w:rFonts w:ascii="Calibri" w:hAnsi="Calibri"/>
      <w:kern w:val="0"/>
      <w:sz w:val="18"/>
      <w:szCs w:val="18"/>
      <w:lang w:val="x-none" w:eastAsia="x-none"/>
    </w:rPr>
  </w:style>
  <w:style w:type="character" w:customStyle="1" w:styleId="Char0">
    <w:name w:val="页脚 Char"/>
    <w:basedOn w:val="a1"/>
    <w:link w:val="a5"/>
    <w:uiPriority w:val="99"/>
    <w:rsid w:val="00432AE2"/>
    <w:rPr>
      <w:rFonts w:ascii="Calibri" w:eastAsia="宋体" w:hAnsi="Calibri" w:cs="Times New Roman"/>
      <w:kern w:val="0"/>
      <w:sz w:val="18"/>
      <w:szCs w:val="18"/>
      <w:lang w:val="x-none" w:eastAsia="x-none"/>
    </w:rPr>
  </w:style>
  <w:style w:type="character" w:styleId="a6">
    <w:name w:val="page number"/>
    <w:basedOn w:val="a1"/>
    <w:rsid w:val="00432AE2"/>
  </w:style>
  <w:style w:type="paragraph" w:styleId="a7">
    <w:name w:val="Normal (Web)"/>
    <w:basedOn w:val="a"/>
    <w:rsid w:val="00432AE2"/>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432AE2"/>
    <w:rPr>
      <w:b/>
      <w:bCs/>
    </w:rPr>
  </w:style>
  <w:style w:type="character" w:styleId="a9">
    <w:name w:val="Hyperlink"/>
    <w:uiPriority w:val="99"/>
    <w:rsid w:val="00432AE2"/>
    <w:rPr>
      <w:color w:val="0000FF"/>
      <w:u w:val="single"/>
    </w:rPr>
  </w:style>
  <w:style w:type="paragraph" w:customStyle="1" w:styleId="wz1">
    <w:name w:val="wz1"/>
    <w:basedOn w:val="a"/>
    <w:rsid w:val="00432AE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432AE2"/>
    <w:pPr>
      <w:spacing w:line="360" w:lineRule="auto"/>
    </w:pPr>
    <w:rPr>
      <w:rFonts w:ascii="仿宋_GB2312" w:eastAsia="仿宋_GB2312"/>
      <w:color w:val="000000"/>
      <w:kern w:val="0"/>
      <w:sz w:val="24"/>
      <w:szCs w:val="28"/>
      <w:lang w:val="x-none" w:eastAsia="x-none"/>
    </w:rPr>
  </w:style>
  <w:style w:type="character" w:customStyle="1" w:styleId="Char1">
    <w:name w:val="正文文本 Char"/>
    <w:basedOn w:val="a1"/>
    <w:link w:val="aa"/>
    <w:rsid w:val="00432AE2"/>
    <w:rPr>
      <w:rFonts w:ascii="仿宋_GB2312" w:eastAsia="仿宋_GB2312" w:hAnsi="Times New Roman" w:cs="Times New Roman"/>
      <w:color w:val="000000"/>
      <w:kern w:val="0"/>
      <w:sz w:val="24"/>
      <w:szCs w:val="28"/>
      <w:lang w:val="x-none" w:eastAsia="x-none"/>
    </w:rPr>
  </w:style>
  <w:style w:type="character" w:customStyle="1" w:styleId="read">
    <w:name w:val="read"/>
    <w:basedOn w:val="a1"/>
    <w:rsid w:val="00432AE2"/>
  </w:style>
  <w:style w:type="paragraph" w:styleId="a0">
    <w:name w:val="Normal Indent"/>
    <w:basedOn w:val="a"/>
    <w:rsid w:val="00432AE2"/>
    <w:pPr>
      <w:ind w:firstLineChars="200" w:firstLine="420"/>
    </w:pPr>
  </w:style>
  <w:style w:type="paragraph" w:styleId="ab">
    <w:name w:val="Body Text Indent"/>
    <w:basedOn w:val="a"/>
    <w:link w:val="Char2"/>
    <w:rsid w:val="00432AE2"/>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Char2">
    <w:name w:val="正文文本缩进 Char"/>
    <w:basedOn w:val="a1"/>
    <w:link w:val="ab"/>
    <w:rsid w:val="00432AE2"/>
    <w:rPr>
      <w:rFonts w:ascii="Times New Roman" w:eastAsia="方正仿宋简体" w:hAnsi="Times New Roman" w:cs="Times New Roman"/>
      <w:kern w:val="0"/>
      <w:sz w:val="24"/>
      <w:szCs w:val="30"/>
      <w:lang w:val="x-none" w:eastAsia="x-none"/>
    </w:rPr>
  </w:style>
  <w:style w:type="paragraph" w:styleId="20">
    <w:name w:val="Body Text Indent 2"/>
    <w:basedOn w:val="a"/>
    <w:link w:val="2Char0"/>
    <w:rsid w:val="00432AE2"/>
    <w:pPr>
      <w:spacing w:line="360" w:lineRule="auto"/>
      <w:ind w:firstLine="525"/>
    </w:pPr>
    <w:rPr>
      <w:rFonts w:ascii="宋体" w:hAnsi="宋体"/>
      <w:kern w:val="0"/>
      <w:sz w:val="28"/>
      <w:szCs w:val="20"/>
      <w:lang w:val="x-none" w:eastAsia="x-none"/>
    </w:rPr>
  </w:style>
  <w:style w:type="character" w:customStyle="1" w:styleId="2Char0">
    <w:name w:val="正文文本缩进 2 Char"/>
    <w:basedOn w:val="a1"/>
    <w:link w:val="20"/>
    <w:rsid w:val="00432AE2"/>
    <w:rPr>
      <w:rFonts w:ascii="宋体" w:eastAsia="宋体" w:hAnsi="宋体" w:cs="Times New Roman"/>
      <w:kern w:val="0"/>
      <w:sz w:val="28"/>
      <w:szCs w:val="20"/>
      <w:lang w:val="x-none" w:eastAsia="x-none"/>
    </w:rPr>
  </w:style>
  <w:style w:type="paragraph" w:styleId="3">
    <w:name w:val="Body Text Indent 3"/>
    <w:basedOn w:val="a"/>
    <w:link w:val="3Char"/>
    <w:rsid w:val="00432AE2"/>
    <w:pPr>
      <w:adjustRightInd w:val="0"/>
      <w:snapToGrid w:val="0"/>
      <w:ind w:firstLineChars="200" w:firstLine="480"/>
    </w:pPr>
    <w:rPr>
      <w:rFonts w:ascii="仿宋_GB2312" w:eastAsia="仿宋_GB2312" w:hAnsi="宋体"/>
      <w:color w:val="000000"/>
      <w:kern w:val="0"/>
      <w:sz w:val="24"/>
      <w:lang w:val="x-none" w:eastAsia="x-none"/>
    </w:rPr>
  </w:style>
  <w:style w:type="character" w:customStyle="1" w:styleId="3Char">
    <w:name w:val="正文文本缩进 3 Char"/>
    <w:basedOn w:val="a1"/>
    <w:link w:val="3"/>
    <w:rsid w:val="00432AE2"/>
    <w:rPr>
      <w:rFonts w:ascii="仿宋_GB2312" w:eastAsia="仿宋_GB2312" w:hAnsi="宋体" w:cs="Times New Roman"/>
      <w:color w:val="000000"/>
      <w:kern w:val="0"/>
      <w:sz w:val="24"/>
      <w:szCs w:val="24"/>
      <w:lang w:val="x-none" w:eastAsia="x-none"/>
    </w:rPr>
  </w:style>
  <w:style w:type="paragraph" w:styleId="1">
    <w:name w:val="toc 1"/>
    <w:basedOn w:val="a"/>
    <w:next w:val="a"/>
    <w:autoRedefine/>
    <w:semiHidden/>
    <w:rsid w:val="00432AE2"/>
  </w:style>
  <w:style w:type="paragraph" w:styleId="21">
    <w:name w:val="toc 2"/>
    <w:basedOn w:val="a"/>
    <w:next w:val="a"/>
    <w:autoRedefine/>
    <w:uiPriority w:val="39"/>
    <w:rsid w:val="00432AE2"/>
    <w:pPr>
      <w:ind w:leftChars="200" w:left="420"/>
    </w:pPr>
  </w:style>
  <w:style w:type="paragraph" w:styleId="30">
    <w:name w:val="toc 3"/>
    <w:basedOn w:val="a"/>
    <w:next w:val="a"/>
    <w:autoRedefine/>
    <w:semiHidden/>
    <w:rsid w:val="00432AE2"/>
    <w:pPr>
      <w:ind w:leftChars="400" w:left="840"/>
    </w:pPr>
  </w:style>
  <w:style w:type="paragraph" w:styleId="4">
    <w:name w:val="toc 4"/>
    <w:basedOn w:val="a"/>
    <w:next w:val="a"/>
    <w:autoRedefine/>
    <w:semiHidden/>
    <w:rsid w:val="00432AE2"/>
    <w:pPr>
      <w:ind w:leftChars="600" w:left="1260"/>
    </w:pPr>
  </w:style>
  <w:style w:type="paragraph" w:styleId="5">
    <w:name w:val="toc 5"/>
    <w:basedOn w:val="a"/>
    <w:next w:val="a"/>
    <w:autoRedefine/>
    <w:semiHidden/>
    <w:rsid w:val="00432AE2"/>
    <w:pPr>
      <w:ind w:leftChars="800" w:left="1680"/>
    </w:pPr>
  </w:style>
  <w:style w:type="paragraph" w:styleId="6">
    <w:name w:val="toc 6"/>
    <w:basedOn w:val="a"/>
    <w:next w:val="a"/>
    <w:autoRedefine/>
    <w:semiHidden/>
    <w:rsid w:val="00432AE2"/>
    <w:pPr>
      <w:ind w:leftChars="1000" w:left="2100"/>
    </w:pPr>
  </w:style>
  <w:style w:type="paragraph" w:styleId="7">
    <w:name w:val="toc 7"/>
    <w:basedOn w:val="a"/>
    <w:next w:val="a"/>
    <w:autoRedefine/>
    <w:semiHidden/>
    <w:rsid w:val="00432AE2"/>
    <w:pPr>
      <w:ind w:leftChars="1200" w:left="2520"/>
    </w:pPr>
  </w:style>
  <w:style w:type="paragraph" w:styleId="8">
    <w:name w:val="toc 8"/>
    <w:basedOn w:val="a"/>
    <w:next w:val="a"/>
    <w:autoRedefine/>
    <w:semiHidden/>
    <w:rsid w:val="00432AE2"/>
    <w:pPr>
      <w:ind w:leftChars="1400" w:left="2940"/>
    </w:pPr>
  </w:style>
  <w:style w:type="paragraph" w:styleId="9">
    <w:name w:val="toc 9"/>
    <w:basedOn w:val="a"/>
    <w:next w:val="a"/>
    <w:autoRedefine/>
    <w:semiHidden/>
    <w:rsid w:val="00432AE2"/>
    <w:pPr>
      <w:ind w:leftChars="1600" w:left="3360"/>
    </w:pPr>
  </w:style>
  <w:style w:type="paragraph" w:styleId="ac">
    <w:name w:val="Balloon Text"/>
    <w:basedOn w:val="a"/>
    <w:link w:val="Char3"/>
    <w:semiHidden/>
    <w:rsid w:val="00432AE2"/>
    <w:rPr>
      <w:kern w:val="0"/>
      <w:sz w:val="18"/>
      <w:szCs w:val="18"/>
      <w:lang w:val="x-none" w:eastAsia="x-none"/>
    </w:rPr>
  </w:style>
  <w:style w:type="character" w:customStyle="1" w:styleId="Char3">
    <w:name w:val="批注框文本 Char"/>
    <w:basedOn w:val="a1"/>
    <w:link w:val="ac"/>
    <w:semiHidden/>
    <w:rsid w:val="00432AE2"/>
    <w:rPr>
      <w:rFonts w:ascii="Times New Roman" w:eastAsia="宋体" w:hAnsi="Times New Roman" w:cs="Times New Roman"/>
      <w:kern w:val="0"/>
      <w:sz w:val="18"/>
      <w:szCs w:val="18"/>
      <w:lang w:val="x-none" w:eastAsia="x-none"/>
    </w:rPr>
  </w:style>
  <w:style w:type="paragraph" w:customStyle="1" w:styleId="Char4">
    <w:name w:val="Char"/>
    <w:basedOn w:val="a"/>
    <w:rsid w:val="00432AE2"/>
  </w:style>
  <w:style w:type="paragraph" w:customStyle="1" w:styleId="Char10">
    <w:name w:val="Char1"/>
    <w:basedOn w:val="a"/>
    <w:autoRedefine/>
    <w:rsid w:val="00432AE2"/>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432AE2"/>
  </w:style>
  <w:style w:type="character" w:styleId="ad">
    <w:name w:val="annotation reference"/>
    <w:semiHidden/>
    <w:rsid w:val="00432AE2"/>
    <w:rPr>
      <w:sz w:val="21"/>
      <w:szCs w:val="21"/>
    </w:rPr>
  </w:style>
  <w:style w:type="paragraph" w:styleId="ae">
    <w:name w:val="annotation text"/>
    <w:basedOn w:val="a"/>
    <w:link w:val="Char5"/>
    <w:semiHidden/>
    <w:rsid w:val="00432AE2"/>
    <w:pPr>
      <w:jc w:val="left"/>
    </w:pPr>
    <w:rPr>
      <w:kern w:val="0"/>
      <w:sz w:val="20"/>
      <w:lang w:val="x-none" w:eastAsia="x-none"/>
    </w:rPr>
  </w:style>
  <w:style w:type="character" w:customStyle="1" w:styleId="Char5">
    <w:name w:val="批注文字 Char"/>
    <w:basedOn w:val="a1"/>
    <w:link w:val="ae"/>
    <w:semiHidden/>
    <w:rsid w:val="00432AE2"/>
    <w:rPr>
      <w:rFonts w:ascii="Times New Roman" w:eastAsia="宋体" w:hAnsi="Times New Roman" w:cs="Times New Roman"/>
      <w:kern w:val="0"/>
      <w:sz w:val="20"/>
      <w:szCs w:val="24"/>
      <w:lang w:val="x-none" w:eastAsia="x-none"/>
    </w:rPr>
  </w:style>
  <w:style w:type="paragraph" w:customStyle="1" w:styleId="CharCharCharCharCharCharChar1CharCharCharCharCharChar">
    <w:name w:val="Char Char Char Char Char Char Char1 Char Char Char Char Char Char"/>
    <w:basedOn w:val="a"/>
    <w:rsid w:val="00432AE2"/>
  </w:style>
  <w:style w:type="paragraph" w:customStyle="1" w:styleId="CharChar">
    <w:name w:val="Char Char"/>
    <w:basedOn w:val="a"/>
    <w:rsid w:val="00432AE2"/>
    <w:rPr>
      <w:szCs w:val="20"/>
    </w:rPr>
  </w:style>
  <w:style w:type="paragraph" w:styleId="HTML">
    <w:name w:val="HTML Preformatted"/>
    <w:basedOn w:val="a"/>
    <w:link w:val="HTMLChar"/>
    <w:uiPriority w:val="99"/>
    <w:unhideWhenUsed/>
    <w:rsid w:val="00432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432AE2"/>
    <w:rPr>
      <w:rFonts w:ascii="宋体" w:eastAsia="宋体" w:hAnsi="宋体" w:cs="Times New Roman"/>
      <w:kern w:val="0"/>
      <w:sz w:val="24"/>
      <w:szCs w:val="24"/>
      <w:lang w:val="x-none" w:eastAsia="x-none"/>
    </w:rPr>
  </w:style>
  <w:style w:type="paragraph" w:styleId="af">
    <w:name w:val="annotation subject"/>
    <w:basedOn w:val="ae"/>
    <w:next w:val="ae"/>
    <w:link w:val="Char6"/>
    <w:rsid w:val="00432AE2"/>
    <w:rPr>
      <w:b/>
      <w:bCs/>
    </w:rPr>
  </w:style>
  <w:style w:type="character" w:customStyle="1" w:styleId="Char6">
    <w:name w:val="批注主题 Char"/>
    <w:basedOn w:val="Char5"/>
    <w:link w:val="af"/>
    <w:rsid w:val="00432AE2"/>
    <w:rPr>
      <w:rFonts w:ascii="Times New Roman" w:eastAsia="宋体" w:hAnsi="Times New Roman" w:cs="Times New Roman"/>
      <w:b/>
      <w:bCs/>
      <w:kern w:val="0"/>
      <w:sz w:val="20"/>
      <w:szCs w:val="24"/>
      <w:lang w:val="x-none" w:eastAsia="x-none"/>
    </w:rPr>
  </w:style>
  <w:style w:type="paragraph" w:customStyle="1" w:styleId="af0">
    <w:uiPriority w:val="99"/>
    <w:unhideWhenUsed/>
    <w:rsid w:val="00432AE2"/>
    <w:pPr>
      <w:widowControl w:val="0"/>
      <w:jc w:val="both"/>
    </w:pPr>
    <w:rPr>
      <w:rFonts w:ascii="Times New Roman" w:eastAsia="宋体" w:hAnsi="Times New Roman" w:cs="Times New Roman"/>
      <w:szCs w:val="24"/>
    </w:rPr>
  </w:style>
  <w:style w:type="paragraph" w:styleId="af1">
    <w:name w:val="Revision"/>
    <w:hidden/>
    <w:uiPriority w:val="99"/>
    <w:semiHidden/>
    <w:rsid w:val="00432AE2"/>
    <w:rPr>
      <w:rFonts w:ascii="Times New Roman" w:eastAsia="宋体" w:hAnsi="Times New Roman" w:cs="Times New Roman"/>
      <w:szCs w:val="24"/>
    </w:rPr>
  </w:style>
  <w:style w:type="character" w:styleId="af2">
    <w:name w:val="FollowedHyperlink"/>
    <w:basedOn w:val="a1"/>
    <w:uiPriority w:val="99"/>
    <w:semiHidden/>
    <w:unhideWhenUsed/>
    <w:rsid w:val="00432AE2"/>
    <w:rPr>
      <w:color w:val="954F72" w:themeColor="followedHyperlink"/>
      <w:u w:val="single"/>
    </w:rPr>
  </w:style>
  <w:style w:type="paragraph" w:customStyle="1" w:styleId="unnamed1">
    <w:name w:val="unnamed1"/>
    <w:basedOn w:val="a"/>
    <w:rsid w:val="00116101"/>
    <w:pPr>
      <w:spacing w:before="60" w:after="60"/>
      <w:ind w:left="15" w:right="15"/>
    </w:pPr>
    <w:rPr>
      <w:rFonts w:ascii="宋体" w:hAnsi="宋体" w:hint="eastAsi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0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7FF4E-72E4-48A2-91B3-0D1C3E838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36</Pages>
  <Words>5565</Words>
  <Characters>31722</Characters>
  <Application>Microsoft Office Word</Application>
  <DocSecurity>0</DocSecurity>
  <Lines>264</Lines>
  <Paragraphs>74</Paragraphs>
  <ScaleCrop>false</ScaleCrop>
  <Company/>
  <LinksUpToDate>false</LinksUpToDate>
  <CharactersWithSpaces>37213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杨吉</dc:creator>
  <cp:keywords/>
  <dc:description/>
  <cp:lastModifiedBy>王普祎</cp:lastModifiedBy>
  <cp:revision>54</cp:revision>
  <cp:lastPrinted>2020-01-07T01:40:00Z</cp:lastPrinted>
  <dcterms:created xsi:type="dcterms:W3CDTF">2019-04-26T10:06:00Z</dcterms:created>
  <dcterms:modified xsi:type="dcterms:W3CDTF">2020-01-07T08:41:00Z</dcterms:modified>
</cp:coreProperties>
</file>