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AC795" w14:textId="77777777" w:rsidR="00C934E4" w:rsidRPr="004565B1" w:rsidRDefault="00C934E4" w:rsidP="00C934E4">
      <w:pPr>
        <w:adjustRightInd w:val="0"/>
        <w:snapToGrid w:val="0"/>
        <w:jc w:val="center"/>
        <w:rPr>
          <w:rFonts w:ascii="彩虹粗仿宋" w:eastAsia="彩虹粗仿宋" w:hAnsi="宋体" w:cs="Arial"/>
          <w:sz w:val="24"/>
        </w:rPr>
      </w:pPr>
    </w:p>
    <w:p w14:paraId="41274305" w14:textId="77777777" w:rsidR="00C934E4" w:rsidRPr="004565B1" w:rsidRDefault="00C934E4" w:rsidP="00C934E4">
      <w:pPr>
        <w:adjustRightInd w:val="0"/>
        <w:snapToGrid w:val="0"/>
        <w:jc w:val="center"/>
        <w:rPr>
          <w:rFonts w:ascii="彩虹粗仿宋" w:eastAsia="彩虹粗仿宋" w:hAnsi="宋体" w:cs="Arial"/>
          <w:sz w:val="24"/>
        </w:rPr>
      </w:pPr>
    </w:p>
    <w:p w14:paraId="1A42F0E3" w14:textId="77777777" w:rsidR="00C934E4" w:rsidRPr="004565B1" w:rsidRDefault="00C934E4" w:rsidP="00C934E4">
      <w:pPr>
        <w:adjustRightInd w:val="0"/>
        <w:snapToGrid w:val="0"/>
        <w:jc w:val="center"/>
        <w:rPr>
          <w:rFonts w:ascii="彩虹粗仿宋" w:eastAsia="彩虹粗仿宋" w:hAnsi="宋体" w:cs="Arial"/>
          <w:sz w:val="24"/>
        </w:rPr>
      </w:pPr>
    </w:p>
    <w:p w14:paraId="151FE552" w14:textId="77777777" w:rsidR="00C934E4" w:rsidRPr="004565B1" w:rsidRDefault="00C934E4" w:rsidP="00C934E4">
      <w:pPr>
        <w:adjustRightInd w:val="0"/>
        <w:snapToGrid w:val="0"/>
        <w:jc w:val="center"/>
        <w:rPr>
          <w:rFonts w:ascii="彩虹粗仿宋" w:eastAsia="彩虹粗仿宋" w:hAnsi="宋体" w:cs="Arial"/>
          <w:sz w:val="24"/>
        </w:rPr>
      </w:pPr>
    </w:p>
    <w:p w14:paraId="03AD3EC1" w14:textId="77777777" w:rsidR="00C934E4" w:rsidRPr="004565B1" w:rsidRDefault="00C934E4" w:rsidP="00C934E4">
      <w:pPr>
        <w:adjustRightInd w:val="0"/>
        <w:snapToGrid w:val="0"/>
        <w:jc w:val="center"/>
        <w:rPr>
          <w:rFonts w:ascii="彩虹粗仿宋" w:eastAsia="彩虹粗仿宋" w:hAnsi="宋体" w:cs="Arial"/>
          <w:sz w:val="24"/>
        </w:rPr>
      </w:pPr>
    </w:p>
    <w:p w14:paraId="284D1BED" w14:textId="77777777" w:rsidR="00C934E4" w:rsidRPr="004565B1" w:rsidRDefault="00C934E4" w:rsidP="00C934E4">
      <w:pPr>
        <w:adjustRightInd w:val="0"/>
        <w:snapToGrid w:val="0"/>
        <w:jc w:val="center"/>
        <w:rPr>
          <w:rFonts w:ascii="彩虹粗仿宋" w:eastAsia="彩虹粗仿宋" w:hAnsi="宋体" w:cs="Arial"/>
          <w:sz w:val="24"/>
        </w:rPr>
      </w:pPr>
    </w:p>
    <w:p w14:paraId="31351436" w14:textId="77777777" w:rsidR="00C934E4" w:rsidRPr="004565B1" w:rsidRDefault="00C934E4" w:rsidP="00C934E4">
      <w:pPr>
        <w:adjustRightInd w:val="0"/>
        <w:snapToGrid w:val="0"/>
        <w:jc w:val="center"/>
        <w:rPr>
          <w:rFonts w:ascii="彩虹粗仿宋" w:eastAsia="彩虹粗仿宋" w:hAnsi="宋体" w:cs="Arial"/>
          <w:sz w:val="24"/>
        </w:rPr>
      </w:pPr>
    </w:p>
    <w:p w14:paraId="5C552F89" w14:textId="77777777" w:rsidR="00C934E4" w:rsidRPr="004565B1" w:rsidRDefault="00C934E4" w:rsidP="00C934E4">
      <w:pPr>
        <w:adjustRightInd w:val="0"/>
        <w:snapToGrid w:val="0"/>
        <w:jc w:val="center"/>
        <w:rPr>
          <w:rFonts w:ascii="彩虹粗仿宋" w:eastAsia="彩虹粗仿宋" w:hAnsi="宋体" w:cs="Arial"/>
          <w:sz w:val="24"/>
        </w:rPr>
      </w:pPr>
    </w:p>
    <w:p w14:paraId="4B0D8564" w14:textId="77777777" w:rsidR="00C934E4" w:rsidRPr="004565B1" w:rsidRDefault="00C934E4" w:rsidP="00C934E4">
      <w:pPr>
        <w:adjustRightInd w:val="0"/>
        <w:snapToGrid w:val="0"/>
        <w:jc w:val="center"/>
        <w:rPr>
          <w:rFonts w:ascii="彩虹粗仿宋" w:eastAsia="彩虹粗仿宋" w:hAnsi="宋体" w:cs="Arial"/>
          <w:sz w:val="24"/>
        </w:rPr>
      </w:pPr>
    </w:p>
    <w:p w14:paraId="60C3395F" w14:textId="77777777" w:rsidR="00C934E4" w:rsidRPr="004565B1" w:rsidRDefault="00C934E4" w:rsidP="00C934E4">
      <w:pPr>
        <w:adjustRightInd w:val="0"/>
        <w:snapToGrid w:val="0"/>
        <w:jc w:val="center"/>
        <w:rPr>
          <w:rFonts w:ascii="彩虹粗仿宋" w:eastAsia="彩虹粗仿宋" w:hAnsi="宋体" w:cs="Arial"/>
          <w:sz w:val="24"/>
        </w:rPr>
      </w:pPr>
    </w:p>
    <w:p w14:paraId="3C7CEEDE" w14:textId="77777777" w:rsidR="00C934E4" w:rsidRPr="004565B1" w:rsidRDefault="00C934E4" w:rsidP="00C934E4">
      <w:pPr>
        <w:adjustRightInd w:val="0"/>
        <w:snapToGrid w:val="0"/>
        <w:jc w:val="center"/>
        <w:rPr>
          <w:rFonts w:ascii="彩虹粗仿宋" w:eastAsia="彩虹粗仿宋" w:hAnsi="宋体" w:cs="Arial"/>
          <w:sz w:val="24"/>
        </w:rPr>
      </w:pPr>
    </w:p>
    <w:p w14:paraId="1FE49012" w14:textId="77777777" w:rsidR="00C934E4" w:rsidRPr="003E45F2" w:rsidRDefault="00C934E4" w:rsidP="00C934E4">
      <w:pPr>
        <w:adjustRightInd w:val="0"/>
        <w:snapToGrid w:val="0"/>
        <w:jc w:val="center"/>
        <w:rPr>
          <w:rFonts w:ascii="彩虹粗仿宋" w:eastAsia="彩虹粗仿宋" w:hAnsi="宋体" w:cs="Arial"/>
          <w:b/>
          <w:sz w:val="44"/>
        </w:rPr>
      </w:pPr>
      <w:r w:rsidRPr="00B77F9D">
        <w:rPr>
          <w:rFonts w:ascii="彩虹粗仿宋" w:eastAsia="彩虹粗仿宋" w:hAnsi="宋体" w:cs="Arial" w:hint="eastAsia"/>
          <w:b/>
          <w:sz w:val="44"/>
        </w:rPr>
        <w:t>鹏华</w:t>
      </w:r>
      <w:bookmarkStart w:id="0" w:name="_GoBack"/>
      <w:bookmarkEnd w:id="0"/>
      <w:r>
        <w:rPr>
          <w:rFonts w:ascii="彩虹粗仿宋" w:eastAsia="彩虹粗仿宋" w:hAnsi="宋体" w:cs="Arial" w:hint="eastAsia"/>
          <w:b/>
          <w:sz w:val="44"/>
        </w:rPr>
        <w:t>中</w:t>
      </w:r>
      <w:proofErr w:type="gramStart"/>
      <w:r>
        <w:rPr>
          <w:rFonts w:ascii="彩虹粗仿宋" w:eastAsia="彩虹粗仿宋" w:hAnsi="宋体" w:cs="Arial" w:hint="eastAsia"/>
          <w:b/>
          <w:sz w:val="44"/>
        </w:rPr>
        <w:t>证银行</w:t>
      </w:r>
      <w:proofErr w:type="gramEnd"/>
      <w:r w:rsidRPr="003E45F2">
        <w:rPr>
          <w:rFonts w:ascii="彩虹粗仿宋" w:eastAsia="彩虹粗仿宋" w:hAnsi="宋体" w:cs="Arial" w:hint="eastAsia"/>
          <w:b/>
          <w:sz w:val="44"/>
        </w:rPr>
        <w:t>交易型开放式指数</w:t>
      </w:r>
    </w:p>
    <w:p w14:paraId="1E77B8B7" w14:textId="77777777" w:rsidR="00C934E4" w:rsidRPr="003E45F2" w:rsidRDefault="00C934E4" w:rsidP="00C934E4">
      <w:pPr>
        <w:adjustRightInd w:val="0"/>
        <w:snapToGrid w:val="0"/>
        <w:jc w:val="center"/>
        <w:rPr>
          <w:rFonts w:ascii="彩虹粗仿宋" w:eastAsia="彩虹粗仿宋" w:hAnsi="宋体" w:cs="Arial"/>
          <w:b/>
          <w:sz w:val="44"/>
        </w:rPr>
      </w:pPr>
      <w:r w:rsidRPr="003E45F2">
        <w:rPr>
          <w:rFonts w:ascii="彩虹粗仿宋" w:eastAsia="彩虹粗仿宋" w:hAnsi="宋体" w:cs="Arial" w:hint="eastAsia"/>
          <w:b/>
          <w:sz w:val="44"/>
        </w:rPr>
        <w:t>证券投资基金</w:t>
      </w:r>
    </w:p>
    <w:p w14:paraId="71F60477" w14:textId="77777777" w:rsidR="00C934E4" w:rsidRPr="009D43B2" w:rsidRDefault="00C934E4" w:rsidP="00C934E4">
      <w:pPr>
        <w:adjustRightInd w:val="0"/>
        <w:snapToGrid w:val="0"/>
        <w:jc w:val="center"/>
        <w:rPr>
          <w:rFonts w:ascii="彩虹粗仿宋" w:eastAsia="彩虹粗仿宋" w:hAnsi="宋体" w:cs="Arial"/>
          <w:b/>
          <w:sz w:val="44"/>
        </w:rPr>
      </w:pPr>
      <w:r w:rsidRPr="009D43B2">
        <w:rPr>
          <w:rFonts w:ascii="彩虹粗仿宋" w:eastAsia="彩虹粗仿宋" w:hAnsi="宋体" w:cs="Arial" w:hint="eastAsia"/>
          <w:b/>
          <w:sz w:val="44"/>
        </w:rPr>
        <w:t>托管协议</w:t>
      </w:r>
    </w:p>
    <w:p w14:paraId="06164E15" w14:textId="1AF7F9B5" w:rsidR="00C934E4" w:rsidRPr="00371936" w:rsidRDefault="00C934E4" w:rsidP="00C934E4">
      <w:pPr>
        <w:adjustRightInd w:val="0"/>
        <w:snapToGrid w:val="0"/>
        <w:jc w:val="center"/>
        <w:rPr>
          <w:rFonts w:ascii="彩虹粗仿宋" w:eastAsia="彩虹粗仿宋" w:hAnsi="宋体" w:cs="Arial"/>
          <w:b/>
          <w:sz w:val="44"/>
        </w:rPr>
      </w:pPr>
    </w:p>
    <w:p w14:paraId="20BE310E" w14:textId="77777777" w:rsidR="00C934E4" w:rsidRPr="005D42E8" w:rsidRDefault="00C934E4" w:rsidP="00C934E4">
      <w:pPr>
        <w:adjustRightInd w:val="0"/>
        <w:snapToGrid w:val="0"/>
        <w:jc w:val="center"/>
        <w:outlineLvl w:val="0"/>
        <w:rPr>
          <w:rFonts w:ascii="彩虹粗仿宋" w:eastAsia="彩虹粗仿宋" w:hAnsi="宋体" w:cs="Arial"/>
          <w:sz w:val="24"/>
        </w:rPr>
      </w:pPr>
    </w:p>
    <w:p w14:paraId="3B6CAD1E" w14:textId="77777777" w:rsidR="00C934E4" w:rsidRPr="00BE5A0A" w:rsidRDefault="00C934E4" w:rsidP="00C934E4">
      <w:pPr>
        <w:adjustRightInd w:val="0"/>
        <w:snapToGrid w:val="0"/>
        <w:jc w:val="center"/>
        <w:outlineLvl w:val="0"/>
        <w:rPr>
          <w:rFonts w:ascii="彩虹粗仿宋" w:eastAsia="彩虹粗仿宋" w:hAnsi="宋体" w:cs="Arial"/>
          <w:sz w:val="24"/>
        </w:rPr>
      </w:pPr>
    </w:p>
    <w:p w14:paraId="533A393B" w14:textId="77777777" w:rsidR="00C934E4" w:rsidRPr="00BE5A0A" w:rsidRDefault="00C934E4" w:rsidP="00C934E4">
      <w:pPr>
        <w:adjustRightInd w:val="0"/>
        <w:snapToGrid w:val="0"/>
        <w:jc w:val="center"/>
        <w:outlineLvl w:val="0"/>
        <w:rPr>
          <w:rFonts w:ascii="彩虹粗仿宋" w:eastAsia="彩虹粗仿宋" w:hAnsi="宋体" w:cs="Arial"/>
          <w:sz w:val="24"/>
        </w:rPr>
      </w:pPr>
    </w:p>
    <w:p w14:paraId="7BB26465" w14:textId="77777777" w:rsidR="00C934E4" w:rsidRPr="00BE5A0A" w:rsidRDefault="00C934E4" w:rsidP="00C934E4">
      <w:pPr>
        <w:adjustRightInd w:val="0"/>
        <w:snapToGrid w:val="0"/>
        <w:jc w:val="center"/>
        <w:outlineLvl w:val="0"/>
        <w:rPr>
          <w:rFonts w:ascii="彩虹粗仿宋" w:eastAsia="彩虹粗仿宋" w:hAnsi="宋体" w:cs="Arial"/>
          <w:sz w:val="24"/>
        </w:rPr>
      </w:pPr>
    </w:p>
    <w:p w14:paraId="05C28057" w14:textId="77777777" w:rsidR="00C934E4" w:rsidRPr="009C5918" w:rsidRDefault="00C934E4" w:rsidP="00C934E4">
      <w:pPr>
        <w:adjustRightInd w:val="0"/>
        <w:snapToGrid w:val="0"/>
        <w:jc w:val="center"/>
        <w:outlineLvl w:val="0"/>
        <w:rPr>
          <w:rFonts w:ascii="彩虹粗仿宋" w:eastAsia="彩虹粗仿宋" w:hAnsi="宋体" w:cs="Arial"/>
          <w:sz w:val="24"/>
        </w:rPr>
      </w:pPr>
    </w:p>
    <w:p w14:paraId="11C230A5" w14:textId="77777777" w:rsidR="00C934E4" w:rsidRPr="009C5918" w:rsidRDefault="00C934E4" w:rsidP="00C934E4">
      <w:pPr>
        <w:adjustRightInd w:val="0"/>
        <w:snapToGrid w:val="0"/>
        <w:jc w:val="center"/>
        <w:outlineLvl w:val="0"/>
        <w:rPr>
          <w:rFonts w:ascii="彩虹粗仿宋" w:eastAsia="彩虹粗仿宋" w:hAnsi="宋体" w:cs="Arial"/>
          <w:sz w:val="24"/>
        </w:rPr>
      </w:pPr>
    </w:p>
    <w:p w14:paraId="61D0F5C4" w14:textId="77777777" w:rsidR="00C934E4" w:rsidRPr="009C5918" w:rsidRDefault="00C934E4" w:rsidP="00C934E4">
      <w:pPr>
        <w:adjustRightInd w:val="0"/>
        <w:snapToGrid w:val="0"/>
        <w:outlineLvl w:val="0"/>
        <w:rPr>
          <w:rFonts w:ascii="彩虹粗仿宋" w:eastAsia="彩虹粗仿宋" w:hAnsi="宋体" w:cs="Arial"/>
          <w:sz w:val="24"/>
        </w:rPr>
      </w:pPr>
    </w:p>
    <w:p w14:paraId="28715984" w14:textId="77777777" w:rsidR="00C934E4" w:rsidRPr="009C5918" w:rsidRDefault="00C934E4" w:rsidP="00C934E4">
      <w:pPr>
        <w:adjustRightInd w:val="0"/>
        <w:snapToGrid w:val="0"/>
        <w:jc w:val="center"/>
        <w:outlineLvl w:val="0"/>
        <w:rPr>
          <w:rFonts w:ascii="彩虹粗仿宋" w:eastAsia="彩虹粗仿宋" w:hAnsi="宋体" w:cs="Arial"/>
          <w:sz w:val="24"/>
        </w:rPr>
      </w:pPr>
    </w:p>
    <w:p w14:paraId="1F83D35A" w14:textId="77777777" w:rsidR="00C934E4" w:rsidRPr="003E45F2" w:rsidRDefault="00C934E4" w:rsidP="00C934E4">
      <w:pPr>
        <w:adjustRightInd w:val="0"/>
        <w:snapToGrid w:val="0"/>
        <w:jc w:val="center"/>
        <w:outlineLvl w:val="0"/>
        <w:rPr>
          <w:rFonts w:ascii="彩虹粗仿宋" w:eastAsia="彩虹粗仿宋" w:hAnsi="宋体" w:cs="Arial"/>
          <w:b/>
          <w:bCs/>
          <w:sz w:val="28"/>
        </w:rPr>
      </w:pPr>
      <w:r w:rsidRPr="009C5918">
        <w:rPr>
          <w:rFonts w:ascii="彩虹粗仿宋" w:eastAsia="彩虹粗仿宋" w:hAnsi="宋体" w:cs="Arial" w:hint="eastAsia"/>
          <w:b/>
          <w:bCs/>
          <w:sz w:val="28"/>
        </w:rPr>
        <w:t>基金管理人：</w:t>
      </w:r>
      <w:r>
        <w:rPr>
          <w:rFonts w:ascii="彩虹粗仿宋" w:eastAsia="彩虹粗仿宋" w:hAnsi="宋体" w:cs="Arial" w:hint="eastAsia"/>
          <w:b/>
          <w:bCs/>
          <w:sz w:val="28"/>
        </w:rPr>
        <w:t>鹏华</w:t>
      </w:r>
      <w:r w:rsidRPr="003E45F2">
        <w:rPr>
          <w:rFonts w:ascii="彩虹粗仿宋" w:eastAsia="彩虹粗仿宋" w:hAnsi="宋体" w:cs="Arial" w:hint="eastAsia"/>
          <w:b/>
          <w:bCs/>
          <w:sz w:val="28"/>
        </w:rPr>
        <w:t>基金管理有限公司</w:t>
      </w:r>
    </w:p>
    <w:p w14:paraId="1F4FF897" w14:textId="77777777" w:rsidR="00C934E4" w:rsidRPr="003E45F2" w:rsidRDefault="00C934E4" w:rsidP="00C934E4">
      <w:pPr>
        <w:adjustRightInd w:val="0"/>
        <w:snapToGrid w:val="0"/>
        <w:jc w:val="center"/>
        <w:outlineLvl w:val="0"/>
        <w:rPr>
          <w:rFonts w:ascii="彩虹粗仿宋" w:eastAsia="彩虹粗仿宋" w:hAnsi="宋体" w:cs="Arial"/>
          <w:b/>
          <w:bCs/>
          <w:sz w:val="28"/>
        </w:rPr>
      </w:pPr>
      <w:r w:rsidRPr="003E45F2">
        <w:rPr>
          <w:rFonts w:ascii="彩虹粗仿宋" w:eastAsia="彩虹粗仿宋" w:hAnsi="宋体" w:cs="Arial" w:hint="eastAsia"/>
          <w:b/>
          <w:bCs/>
          <w:sz w:val="28"/>
        </w:rPr>
        <w:t xml:space="preserve">    基金托管人：中国建设银行股份有限公司</w:t>
      </w:r>
    </w:p>
    <w:p w14:paraId="5A008AFA" w14:textId="77777777" w:rsidR="00C934E4" w:rsidRPr="00371936" w:rsidRDefault="00C934E4" w:rsidP="00C934E4">
      <w:pPr>
        <w:adjustRightInd w:val="0"/>
        <w:snapToGrid w:val="0"/>
        <w:outlineLvl w:val="0"/>
        <w:rPr>
          <w:rFonts w:ascii="彩虹粗仿宋" w:eastAsia="彩虹粗仿宋" w:hAnsi="宋体" w:cs="Arial"/>
          <w:sz w:val="24"/>
        </w:rPr>
      </w:pPr>
    </w:p>
    <w:p w14:paraId="61E075A8" w14:textId="77777777" w:rsidR="00C934E4" w:rsidRPr="005D42E8" w:rsidRDefault="00C934E4" w:rsidP="00C934E4">
      <w:pPr>
        <w:adjustRightInd w:val="0"/>
        <w:snapToGrid w:val="0"/>
        <w:jc w:val="center"/>
        <w:outlineLvl w:val="0"/>
        <w:rPr>
          <w:rFonts w:ascii="彩虹粗仿宋" w:eastAsia="彩虹粗仿宋" w:hAnsi="宋体" w:cs="Arial"/>
          <w:sz w:val="24"/>
        </w:rPr>
      </w:pPr>
    </w:p>
    <w:p w14:paraId="7B0E89E4" w14:textId="77777777" w:rsidR="00C934E4" w:rsidRPr="00BE5A0A" w:rsidRDefault="00C934E4" w:rsidP="00C934E4">
      <w:pPr>
        <w:adjustRightInd w:val="0"/>
        <w:snapToGrid w:val="0"/>
        <w:jc w:val="center"/>
        <w:outlineLvl w:val="0"/>
        <w:rPr>
          <w:rFonts w:ascii="彩虹粗仿宋" w:eastAsia="彩虹粗仿宋" w:hAnsi="宋体" w:cs="Arial"/>
          <w:sz w:val="24"/>
        </w:rPr>
      </w:pPr>
    </w:p>
    <w:p w14:paraId="77CCE430" w14:textId="381ED4BA" w:rsidR="00C934E4" w:rsidRPr="009C5918" w:rsidRDefault="00C934E4" w:rsidP="00C934E4">
      <w:pPr>
        <w:adjustRightInd w:val="0"/>
        <w:snapToGrid w:val="0"/>
        <w:outlineLvl w:val="0"/>
        <w:rPr>
          <w:rFonts w:ascii="彩虹粗仿宋" w:eastAsia="彩虹粗仿宋" w:hAnsi="宋体" w:cs="Arial"/>
          <w:sz w:val="24"/>
        </w:rPr>
      </w:pPr>
      <w:r w:rsidRPr="00BE5A0A">
        <w:rPr>
          <w:rFonts w:ascii="彩虹粗仿宋" w:eastAsia="彩虹粗仿宋" w:hAnsi="宋体" w:cs="Arial" w:hint="eastAsia"/>
          <w:sz w:val="24"/>
        </w:rPr>
        <w:t xml:space="preserve">                            </w:t>
      </w:r>
      <w:r w:rsidR="00D92847" w:rsidRPr="00BE5A0A">
        <w:rPr>
          <w:rFonts w:ascii="彩虹粗仿宋" w:eastAsia="彩虹粗仿宋" w:hAnsi="宋体" w:cs="Arial" w:hint="eastAsia"/>
          <w:sz w:val="24"/>
        </w:rPr>
        <w:t>二零一</w:t>
      </w:r>
      <w:r w:rsidR="00D92847">
        <w:rPr>
          <w:rFonts w:ascii="彩虹粗仿宋" w:eastAsia="彩虹粗仿宋" w:hAnsi="宋体" w:cs="Arial" w:hint="eastAsia"/>
          <w:sz w:val="24"/>
        </w:rPr>
        <w:t>九</w:t>
      </w:r>
      <w:r w:rsidR="00D92847" w:rsidRPr="009C5918">
        <w:rPr>
          <w:rFonts w:ascii="彩虹粗仿宋" w:eastAsia="彩虹粗仿宋" w:hAnsi="宋体" w:cs="Arial" w:hint="eastAsia"/>
          <w:sz w:val="24"/>
        </w:rPr>
        <w:t>年</w:t>
      </w:r>
      <w:r w:rsidR="001B25D2">
        <w:rPr>
          <w:rFonts w:ascii="彩虹粗仿宋" w:eastAsia="彩虹粗仿宋" w:hAnsi="宋体" w:cs="Arial" w:hint="eastAsia"/>
          <w:sz w:val="24"/>
        </w:rPr>
        <w:t>九</w:t>
      </w:r>
      <w:r w:rsidR="00D92847" w:rsidRPr="009C5918">
        <w:rPr>
          <w:rFonts w:ascii="彩虹粗仿宋" w:eastAsia="彩虹粗仿宋" w:hAnsi="宋体" w:cs="Arial" w:hint="eastAsia"/>
          <w:sz w:val="24"/>
        </w:rPr>
        <w:t>月</w:t>
      </w:r>
    </w:p>
    <w:p w14:paraId="0A5B0917" w14:textId="77777777" w:rsidR="00C934E4" w:rsidRPr="009C5918" w:rsidRDefault="00C934E4" w:rsidP="00C934E4">
      <w:pPr>
        <w:adjustRightInd w:val="0"/>
        <w:snapToGrid w:val="0"/>
        <w:jc w:val="center"/>
        <w:outlineLvl w:val="0"/>
        <w:rPr>
          <w:rFonts w:ascii="彩虹粗仿宋" w:eastAsia="彩虹粗仿宋" w:hAnsi="宋体" w:cs="Arial"/>
          <w:sz w:val="24"/>
        </w:rPr>
      </w:pPr>
    </w:p>
    <w:p w14:paraId="61787060" w14:textId="77777777" w:rsidR="00C934E4" w:rsidRPr="009C5918" w:rsidRDefault="00C934E4" w:rsidP="00C934E4">
      <w:pPr>
        <w:adjustRightInd w:val="0"/>
        <w:snapToGrid w:val="0"/>
        <w:jc w:val="center"/>
        <w:rPr>
          <w:rFonts w:ascii="彩虹粗仿宋" w:eastAsia="彩虹粗仿宋" w:hAnsi="宋体" w:cs="Arial"/>
          <w:bCs/>
          <w:sz w:val="24"/>
        </w:rPr>
      </w:pPr>
    </w:p>
    <w:p w14:paraId="647BF57B" w14:textId="77777777" w:rsidR="00C934E4" w:rsidRPr="009C5918" w:rsidRDefault="00C934E4" w:rsidP="00C934E4">
      <w:pPr>
        <w:adjustRightInd w:val="0"/>
        <w:snapToGrid w:val="0"/>
        <w:jc w:val="center"/>
        <w:rPr>
          <w:rFonts w:ascii="彩虹粗仿宋" w:eastAsia="彩虹粗仿宋" w:hAnsi="宋体" w:cs="Arial"/>
          <w:bCs/>
          <w:sz w:val="24"/>
        </w:rPr>
      </w:pPr>
    </w:p>
    <w:p w14:paraId="02854B06" w14:textId="77777777" w:rsidR="00C934E4" w:rsidRPr="009C5918" w:rsidRDefault="00C934E4" w:rsidP="00C934E4">
      <w:pPr>
        <w:adjustRightInd w:val="0"/>
        <w:snapToGrid w:val="0"/>
        <w:jc w:val="center"/>
        <w:rPr>
          <w:rFonts w:ascii="彩虹粗仿宋" w:eastAsia="彩虹粗仿宋" w:hAnsi="宋体" w:cs="Arial"/>
          <w:bCs/>
          <w:sz w:val="24"/>
        </w:rPr>
      </w:pPr>
    </w:p>
    <w:p w14:paraId="4E9BE8C4" w14:textId="77777777" w:rsidR="00C934E4" w:rsidRPr="009C5918" w:rsidRDefault="00C934E4" w:rsidP="00C934E4">
      <w:pPr>
        <w:adjustRightInd w:val="0"/>
        <w:snapToGrid w:val="0"/>
        <w:jc w:val="center"/>
        <w:rPr>
          <w:rFonts w:ascii="彩虹粗仿宋" w:eastAsia="彩虹粗仿宋" w:hAnsi="宋体" w:cs="Arial"/>
          <w:bCs/>
          <w:sz w:val="24"/>
        </w:rPr>
      </w:pPr>
    </w:p>
    <w:p w14:paraId="4E3D7AE6" w14:textId="77777777" w:rsidR="00C934E4" w:rsidRPr="009C5918" w:rsidRDefault="00C934E4" w:rsidP="00C934E4">
      <w:pPr>
        <w:adjustRightInd w:val="0"/>
        <w:snapToGrid w:val="0"/>
        <w:jc w:val="center"/>
        <w:rPr>
          <w:rFonts w:ascii="彩虹粗仿宋" w:eastAsia="彩虹粗仿宋" w:hAnsi="宋体" w:cs="Arial"/>
          <w:bCs/>
          <w:sz w:val="24"/>
        </w:rPr>
      </w:pPr>
    </w:p>
    <w:p w14:paraId="27A0B647" w14:textId="77777777" w:rsidR="00C934E4" w:rsidRPr="00DF3A4B" w:rsidRDefault="00C934E4" w:rsidP="00C934E4">
      <w:pPr>
        <w:adjustRightInd w:val="0"/>
        <w:snapToGrid w:val="0"/>
        <w:jc w:val="center"/>
        <w:rPr>
          <w:rFonts w:ascii="彩虹粗仿宋" w:eastAsia="彩虹粗仿宋" w:hAnsi="宋体" w:cs="Arial"/>
          <w:bCs/>
          <w:sz w:val="24"/>
        </w:rPr>
      </w:pPr>
    </w:p>
    <w:p w14:paraId="5B7D8AC6" w14:textId="77777777" w:rsidR="00C934E4" w:rsidRPr="00DF3A4B" w:rsidRDefault="00C934E4" w:rsidP="00C934E4">
      <w:pPr>
        <w:adjustRightInd w:val="0"/>
        <w:snapToGrid w:val="0"/>
        <w:jc w:val="center"/>
        <w:rPr>
          <w:rFonts w:ascii="彩虹粗仿宋" w:eastAsia="彩虹粗仿宋" w:hAnsi="宋体" w:cs="Arial"/>
          <w:bCs/>
          <w:sz w:val="24"/>
        </w:rPr>
      </w:pPr>
    </w:p>
    <w:p w14:paraId="7A41A49E" w14:textId="77777777" w:rsidR="00C934E4" w:rsidRPr="00DE3FB4" w:rsidRDefault="00C934E4" w:rsidP="00C934E4">
      <w:pPr>
        <w:adjustRightInd w:val="0"/>
        <w:snapToGrid w:val="0"/>
        <w:rPr>
          <w:rFonts w:ascii="彩虹粗仿宋" w:eastAsia="彩虹粗仿宋" w:hAnsi="宋体" w:cs="Arial"/>
          <w:bCs/>
          <w:sz w:val="24"/>
        </w:rPr>
        <w:sectPr w:rsidR="00C934E4" w:rsidRPr="00DE3FB4">
          <w:footerReference w:type="even" r:id="rId7"/>
          <w:footerReference w:type="default" r:id="rId8"/>
          <w:pgSz w:w="11906" w:h="16838" w:code="9"/>
          <w:pgMar w:top="1418" w:right="1701" w:bottom="1418" w:left="1701" w:header="851" w:footer="992" w:gutter="0"/>
          <w:cols w:space="425"/>
          <w:docGrid w:type="lines" w:linePitch="312"/>
        </w:sectPr>
      </w:pPr>
    </w:p>
    <w:p w14:paraId="435547AC" w14:textId="77777777" w:rsidR="00C934E4" w:rsidRPr="00DE3FB4" w:rsidRDefault="00C934E4" w:rsidP="00C934E4">
      <w:pPr>
        <w:jc w:val="center"/>
        <w:rPr>
          <w:rFonts w:ascii="彩虹粗仿宋" w:eastAsia="彩虹粗仿宋"/>
          <w:b/>
          <w:bCs/>
          <w:sz w:val="30"/>
        </w:rPr>
      </w:pPr>
      <w:r w:rsidRPr="00DE3FB4">
        <w:rPr>
          <w:rFonts w:ascii="彩虹粗仿宋" w:eastAsia="彩虹粗仿宋" w:hint="eastAsia"/>
          <w:b/>
          <w:bCs/>
          <w:sz w:val="30"/>
        </w:rPr>
        <w:lastRenderedPageBreak/>
        <w:t>目    录</w:t>
      </w:r>
    </w:p>
    <w:p w14:paraId="39AB5824" w14:textId="77777777" w:rsidR="00C934E4" w:rsidRPr="00DE3FB4" w:rsidRDefault="00C934E4" w:rsidP="00C934E4">
      <w:pPr>
        <w:pStyle w:val="21"/>
        <w:tabs>
          <w:tab w:val="right" w:leader="dot" w:pos="8494"/>
        </w:tabs>
        <w:rPr>
          <w:rFonts w:ascii="彩虹粗仿宋" w:eastAsia="彩虹粗仿宋" w:hAnsi="宋体"/>
          <w:noProof/>
          <w:sz w:val="28"/>
        </w:rPr>
      </w:pPr>
      <w:r w:rsidRPr="00DE3FB4">
        <w:rPr>
          <w:rFonts w:ascii="彩虹粗仿宋" w:eastAsia="彩虹粗仿宋" w:hAnsi="宋体" w:hint="eastAsia"/>
          <w:sz w:val="28"/>
        </w:rPr>
        <w:fldChar w:fldCharType="begin"/>
      </w:r>
      <w:r w:rsidRPr="00DE3FB4">
        <w:rPr>
          <w:rFonts w:ascii="彩虹粗仿宋" w:eastAsia="彩虹粗仿宋" w:hAnsi="宋体" w:hint="eastAsia"/>
          <w:sz w:val="28"/>
        </w:rPr>
        <w:instrText xml:space="preserve"> TOC \o "1-2" \h \z </w:instrText>
      </w:r>
      <w:r w:rsidRPr="00DE3FB4">
        <w:rPr>
          <w:rFonts w:ascii="彩虹粗仿宋" w:eastAsia="彩虹粗仿宋" w:hAnsi="宋体" w:hint="eastAsia"/>
          <w:sz w:val="28"/>
        </w:rPr>
        <w:fldChar w:fldCharType="separate"/>
      </w:r>
      <w:hyperlink w:anchor="_Toc124325885" w:history="1">
        <w:r w:rsidRPr="00DE3FB4">
          <w:rPr>
            <w:rStyle w:val="a9"/>
            <w:rFonts w:ascii="彩虹粗仿宋" w:eastAsia="彩虹粗仿宋" w:hAnsi="宋体" w:hint="eastAsia"/>
            <w:noProof/>
            <w:sz w:val="28"/>
            <w:szCs w:val="32"/>
          </w:rPr>
          <w:t>一、基金托管协议当事人</w:t>
        </w:r>
        <w:r w:rsidRPr="00DE3FB4">
          <w:rPr>
            <w:rFonts w:ascii="彩虹粗仿宋" w:eastAsia="彩虹粗仿宋" w:hAnsi="宋体" w:hint="eastAsia"/>
            <w:noProof/>
            <w:webHidden/>
            <w:sz w:val="28"/>
          </w:rPr>
          <w:tab/>
        </w:r>
        <w:r w:rsidRPr="00DE3FB4">
          <w:rPr>
            <w:rFonts w:ascii="彩虹粗仿宋" w:eastAsia="彩虹粗仿宋" w:hAnsi="宋体" w:hint="eastAsia"/>
            <w:noProof/>
            <w:webHidden/>
            <w:sz w:val="28"/>
          </w:rPr>
          <w:fldChar w:fldCharType="begin"/>
        </w:r>
        <w:r w:rsidRPr="00DE3FB4">
          <w:rPr>
            <w:rFonts w:ascii="彩虹粗仿宋" w:eastAsia="彩虹粗仿宋" w:hAnsi="宋体" w:hint="eastAsia"/>
            <w:noProof/>
            <w:webHidden/>
            <w:sz w:val="28"/>
          </w:rPr>
          <w:instrText xml:space="preserve"> PAGEREF _Toc124325885 \h </w:instrText>
        </w:r>
        <w:r w:rsidRPr="00DE3FB4">
          <w:rPr>
            <w:rFonts w:ascii="彩虹粗仿宋" w:eastAsia="彩虹粗仿宋" w:hAnsi="宋体" w:hint="eastAsia"/>
            <w:noProof/>
            <w:webHidden/>
            <w:sz w:val="28"/>
          </w:rPr>
        </w:r>
        <w:r w:rsidRPr="00DE3FB4">
          <w:rPr>
            <w:rFonts w:ascii="彩虹粗仿宋" w:eastAsia="彩虹粗仿宋" w:hAnsi="宋体" w:hint="eastAsia"/>
            <w:noProof/>
            <w:webHidden/>
            <w:sz w:val="28"/>
          </w:rPr>
          <w:fldChar w:fldCharType="separate"/>
        </w:r>
        <w:r>
          <w:rPr>
            <w:rFonts w:ascii="彩虹粗仿宋" w:eastAsia="彩虹粗仿宋" w:hAnsi="宋体"/>
            <w:noProof/>
            <w:webHidden/>
            <w:sz w:val="28"/>
          </w:rPr>
          <w:t>4</w:t>
        </w:r>
        <w:r w:rsidRPr="00DE3FB4">
          <w:rPr>
            <w:rFonts w:ascii="彩虹粗仿宋" w:eastAsia="彩虹粗仿宋" w:hAnsi="宋体" w:hint="eastAsia"/>
            <w:noProof/>
            <w:webHidden/>
            <w:sz w:val="28"/>
          </w:rPr>
          <w:fldChar w:fldCharType="end"/>
        </w:r>
      </w:hyperlink>
    </w:p>
    <w:p w14:paraId="7D6141EE"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86" w:history="1">
        <w:r w:rsidR="00C934E4" w:rsidRPr="00DE3FB4">
          <w:rPr>
            <w:rStyle w:val="a9"/>
            <w:rFonts w:ascii="彩虹粗仿宋" w:eastAsia="彩虹粗仿宋" w:hAnsi="宋体" w:hint="eastAsia"/>
            <w:noProof/>
            <w:sz w:val="28"/>
            <w:szCs w:val="32"/>
          </w:rPr>
          <w:t>二、基金托管协议的依据、目的和原则</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_Toc124325886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5</w:t>
        </w:r>
        <w:r w:rsidR="00C934E4" w:rsidRPr="00DE3FB4">
          <w:rPr>
            <w:rFonts w:ascii="彩虹粗仿宋" w:eastAsia="彩虹粗仿宋" w:hAnsi="宋体" w:hint="eastAsia"/>
            <w:noProof/>
            <w:webHidden/>
            <w:sz w:val="28"/>
          </w:rPr>
          <w:fldChar w:fldCharType="end"/>
        </w:r>
      </w:hyperlink>
    </w:p>
    <w:p w14:paraId="172B3409"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87" w:history="1">
        <w:r w:rsidR="00C934E4" w:rsidRPr="00DE3FB4">
          <w:rPr>
            <w:rStyle w:val="a9"/>
            <w:rFonts w:ascii="彩虹粗仿宋" w:eastAsia="彩虹粗仿宋" w:hAnsi="宋体" w:hint="eastAsia"/>
            <w:noProof/>
            <w:sz w:val="28"/>
            <w:szCs w:val="32"/>
          </w:rPr>
          <w:t>三、基金托管人对基金管理人的业务监督和核查</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_Toc124325887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5</w:t>
        </w:r>
        <w:r w:rsidR="00C934E4" w:rsidRPr="00DE3FB4">
          <w:rPr>
            <w:rFonts w:ascii="彩虹粗仿宋" w:eastAsia="彩虹粗仿宋" w:hAnsi="宋体" w:hint="eastAsia"/>
            <w:noProof/>
            <w:webHidden/>
            <w:sz w:val="28"/>
          </w:rPr>
          <w:fldChar w:fldCharType="end"/>
        </w:r>
      </w:hyperlink>
    </w:p>
    <w:p w14:paraId="6F77F863"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88" w:history="1">
        <w:r w:rsidR="00C934E4" w:rsidRPr="00DE3FB4">
          <w:rPr>
            <w:rStyle w:val="a9"/>
            <w:rFonts w:ascii="彩虹粗仿宋" w:eastAsia="彩虹粗仿宋" w:hAnsi="宋体" w:hint="eastAsia"/>
            <w:noProof/>
            <w:sz w:val="28"/>
            <w:szCs w:val="32"/>
          </w:rPr>
          <w:t>四、基金管理人对基金托管人的业务核查</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_Toc124325888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11</w:t>
        </w:r>
        <w:r w:rsidR="00C934E4" w:rsidRPr="00DE3FB4">
          <w:rPr>
            <w:rFonts w:ascii="彩虹粗仿宋" w:eastAsia="彩虹粗仿宋" w:hAnsi="宋体" w:hint="eastAsia"/>
            <w:noProof/>
            <w:webHidden/>
            <w:sz w:val="28"/>
          </w:rPr>
          <w:fldChar w:fldCharType="end"/>
        </w:r>
      </w:hyperlink>
    </w:p>
    <w:p w14:paraId="6880D3DD"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89" w:history="1">
        <w:r w:rsidR="00C934E4" w:rsidRPr="00DE3FB4">
          <w:rPr>
            <w:rStyle w:val="a9"/>
            <w:rFonts w:ascii="彩虹粗仿宋" w:eastAsia="彩虹粗仿宋" w:hAnsi="宋体" w:hint="eastAsia"/>
            <w:noProof/>
            <w:sz w:val="28"/>
            <w:szCs w:val="32"/>
          </w:rPr>
          <w:t>五、基金财产的保管</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_Toc124325889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12</w:t>
        </w:r>
        <w:r w:rsidR="00C934E4" w:rsidRPr="00DE3FB4">
          <w:rPr>
            <w:rFonts w:ascii="彩虹粗仿宋" w:eastAsia="彩虹粗仿宋" w:hAnsi="宋体" w:hint="eastAsia"/>
            <w:noProof/>
            <w:webHidden/>
            <w:sz w:val="28"/>
          </w:rPr>
          <w:fldChar w:fldCharType="end"/>
        </w:r>
      </w:hyperlink>
    </w:p>
    <w:p w14:paraId="314CC6B0"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0" w:history="1">
        <w:r w:rsidR="00C934E4" w:rsidRPr="00DE3FB4">
          <w:rPr>
            <w:rStyle w:val="a9"/>
            <w:rFonts w:ascii="彩虹粗仿宋" w:eastAsia="彩虹粗仿宋" w:hAnsi="宋体" w:hint="eastAsia"/>
            <w:noProof/>
            <w:sz w:val="28"/>
            <w:szCs w:val="32"/>
          </w:rPr>
          <w:t>六、指令的发送、确认及执行</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_Toc124325890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14</w:t>
        </w:r>
        <w:r w:rsidR="00C934E4" w:rsidRPr="00DE3FB4">
          <w:rPr>
            <w:rFonts w:ascii="彩虹粗仿宋" w:eastAsia="彩虹粗仿宋" w:hAnsi="宋体" w:hint="eastAsia"/>
            <w:noProof/>
            <w:webHidden/>
            <w:sz w:val="28"/>
          </w:rPr>
          <w:fldChar w:fldCharType="end"/>
        </w:r>
      </w:hyperlink>
    </w:p>
    <w:p w14:paraId="696F1C03"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1" w:history="1">
        <w:r w:rsidR="00C934E4" w:rsidRPr="00DE3FB4">
          <w:rPr>
            <w:rStyle w:val="a9"/>
            <w:rFonts w:ascii="彩虹粗仿宋" w:eastAsia="彩虹粗仿宋" w:hAnsi="宋体" w:hint="eastAsia"/>
            <w:noProof/>
            <w:sz w:val="28"/>
            <w:szCs w:val="32"/>
          </w:rPr>
          <w:t>七、交易及清算交收安排</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_Toc124325891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17</w:t>
        </w:r>
        <w:r w:rsidR="00C934E4" w:rsidRPr="00DE3FB4">
          <w:rPr>
            <w:rFonts w:ascii="彩虹粗仿宋" w:eastAsia="彩虹粗仿宋" w:hAnsi="宋体" w:hint="eastAsia"/>
            <w:noProof/>
            <w:webHidden/>
            <w:sz w:val="28"/>
          </w:rPr>
          <w:fldChar w:fldCharType="end"/>
        </w:r>
      </w:hyperlink>
    </w:p>
    <w:p w14:paraId="66928344"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2" w:history="1">
        <w:r w:rsidR="00C934E4" w:rsidRPr="00DE3FB4">
          <w:rPr>
            <w:rStyle w:val="a9"/>
            <w:rFonts w:ascii="彩虹粗仿宋" w:eastAsia="彩虹粗仿宋" w:hAnsi="宋体" w:hint="eastAsia"/>
            <w:noProof/>
            <w:sz w:val="28"/>
            <w:szCs w:val="32"/>
          </w:rPr>
          <w:t>八、基金资产净值计算和会计核算</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_Toc124325892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20</w:t>
        </w:r>
        <w:r w:rsidR="00C934E4" w:rsidRPr="00DE3FB4">
          <w:rPr>
            <w:rFonts w:ascii="彩虹粗仿宋" w:eastAsia="彩虹粗仿宋" w:hAnsi="宋体" w:hint="eastAsia"/>
            <w:noProof/>
            <w:webHidden/>
            <w:sz w:val="28"/>
          </w:rPr>
          <w:fldChar w:fldCharType="end"/>
        </w:r>
      </w:hyperlink>
    </w:p>
    <w:p w14:paraId="1DC2C24A"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3" w:history="1">
        <w:r w:rsidR="00C934E4" w:rsidRPr="00DE3FB4">
          <w:rPr>
            <w:rStyle w:val="a9"/>
            <w:rFonts w:ascii="彩虹粗仿宋" w:eastAsia="彩虹粗仿宋" w:hAnsi="宋体" w:hint="eastAsia"/>
            <w:noProof/>
            <w:sz w:val="28"/>
            <w:szCs w:val="32"/>
          </w:rPr>
          <w:t>九、基金收益分配</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_Toc124325893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24</w:t>
        </w:r>
        <w:r w:rsidR="00C934E4" w:rsidRPr="00DE3FB4">
          <w:rPr>
            <w:rFonts w:ascii="彩虹粗仿宋" w:eastAsia="彩虹粗仿宋" w:hAnsi="宋体" w:hint="eastAsia"/>
            <w:noProof/>
            <w:webHidden/>
            <w:sz w:val="28"/>
          </w:rPr>
          <w:fldChar w:fldCharType="end"/>
        </w:r>
      </w:hyperlink>
    </w:p>
    <w:p w14:paraId="53A44AA7"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4" w:history="1">
        <w:r w:rsidR="00C934E4" w:rsidRPr="00DE3FB4">
          <w:rPr>
            <w:rStyle w:val="a9"/>
            <w:rFonts w:ascii="彩虹粗仿宋" w:eastAsia="彩虹粗仿宋" w:hAnsi="宋体" w:hint="eastAsia"/>
            <w:noProof/>
            <w:sz w:val="28"/>
            <w:szCs w:val="32"/>
          </w:rPr>
          <w:t>十、基金信息披露</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_Toc124325894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25</w:t>
        </w:r>
        <w:r w:rsidR="00C934E4" w:rsidRPr="00DE3FB4">
          <w:rPr>
            <w:rFonts w:ascii="彩虹粗仿宋" w:eastAsia="彩虹粗仿宋" w:hAnsi="宋体" w:hint="eastAsia"/>
            <w:noProof/>
            <w:webHidden/>
            <w:sz w:val="28"/>
          </w:rPr>
          <w:fldChar w:fldCharType="end"/>
        </w:r>
      </w:hyperlink>
    </w:p>
    <w:p w14:paraId="60D0C43B"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5" w:history="1">
        <w:r w:rsidR="00C934E4" w:rsidRPr="00DE3FB4">
          <w:rPr>
            <w:rStyle w:val="a9"/>
            <w:rFonts w:ascii="彩虹粗仿宋" w:eastAsia="彩虹粗仿宋" w:hAnsi="宋体" w:hint="eastAsia"/>
            <w:noProof/>
            <w:sz w:val="28"/>
            <w:szCs w:val="32"/>
          </w:rPr>
          <w:t>十一、基金费用</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_Toc124325895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26</w:t>
        </w:r>
        <w:r w:rsidR="00C934E4" w:rsidRPr="00DE3FB4">
          <w:rPr>
            <w:rFonts w:ascii="彩虹粗仿宋" w:eastAsia="彩虹粗仿宋" w:hAnsi="宋体" w:hint="eastAsia"/>
            <w:noProof/>
            <w:webHidden/>
            <w:sz w:val="28"/>
          </w:rPr>
          <w:fldChar w:fldCharType="end"/>
        </w:r>
      </w:hyperlink>
    </w:p>
    <w:p w14:paraId="4404E3ED"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6" w:history="1">
        <w:r w:rsidR="00C934E4" w:rsidRPr="00DE3FB4">
          <w:rPr>
            <w:rStyle w:val="a9"/>
            <w:rFonts w:ascii="彩虹粗仿宋" w:eastAsia="彩虹粗仿宋" w:hAnsi="宋体" w:hint="eastAsia"/>
            <w:noProof/>
            <w:sz w:val="28"/>
            <w:szCs w:val="32"/>
          </w:rPr>
          <w:t>十二、基金份额持有人名册的保管</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_Toc124325896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28</w:t>
        </w:r>
        <w:r w:rsidR="00C934E4" w:rsidRPr="00DE3FB4">
          <w:rPr>
            <w:rFonts w:ascii="彩虹粗仿宋" w:eastAsia="彩虹粗仿宋" w:hAnsi="宋体" w:hint="eastAsia"/>
            <w:noProof/>
            <w:webHidden/>
            <w:sz w:val="28"/>
          </w:rPr>
          <w:fldChar w:fldCharType="end"/>
        </w:r>
      </w:hyperlink>
    </w:p>
    <w:p w14:paraId="0AA8C26F"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7" w:history="1">
        <w:r w:rsidR="00C934E4" w:rsidRPr="00DE3FB4">
          <w:rPr>
            <w:rStyle w:val="a9"/>
            <w:rFonts w:ascii="彩虹粗仿宋" w:eastAsia="彩虹粗仿宋" w:hAnsi="宋体" w:hint="eastAsia"/>
            <w:noProof/>
            <w:sz w:val="28"/>
            <w:szCs w:val="32"/>
          </w:rPr>
          <w:t>十三、基金有关文件档案的保存</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_Toc124325897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28</w:t>
        </w:r>
        <w:r w:rsidR="00C934E4" w:rsidRPr="00DE3FB4">
          <w:rPr>
            <w:rFonts w:ascii="彩虹粗仿宋" w:eastAsia="彩虹粗仿宋" w:hAnsi="宋体" w:hint="eastAsia"/>
            <w:noProof/>
            <w:webHidden/>
            <w:sz w:val="28"/>
          </w:rPr>
          <w:fldChar w:fldCharType="end"/>
        </w:r>
      </w:hyperlink>
    </w:p>
    <w:p w14:paraId="0737CCCE"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8" w:history="1">
        <w:r w:rsidR="00C934E4" w:rsidRPr="00DE3FB4">
          <w:rPr>
            <w:rStyle w:val="a9"/>
            <w:rFonts w:ascii="彩虹粗仿宋" w:eastAsia="彩虹粗仿宋" w:hAnsi="宋体" w:hint="eastAsia"/>
            <w:noProof/>
            <w:sz w:val="28"/>
            <w:szCs w:val="32"/>
          </w:rPr>
          <w:t>十四、基金管理人和基金托管人的更换</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_Toc124325898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29</w:t>
        </w:r>
        <w:r w:rsidR="00C934E4" w:rsidRPr="00DE3FB4">
          <w:rPr>
            <w:rFonts w:ascii="彩虹粗仿宋" w:eastAsia="彩虹粗仿宋" w:hAnsi="宋体" w:hint="eastAsia"/>
            <w:noProof/>
            <w:webHidden/>
            <w:sz w:val="28"/>
          </w:rPr>
          <w:fldChar w:fldCharType="end"/>
        </w:r>
      </w:hyperlink>
    </w:p>
    <w:p w14:paraId="02B8C252"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899" w:history="1">
        <w:r w:rsidR="00C934E4" w:rsidRPr="00DE3FB4">
          <w:rPr>
            <w:rStyle w:val="a9"/>
            <w:rFonts w:ascii="彩虹粗仿宋" w:eastAsia="彩虹粗仿宋" w:hAnsi="宋体" w:hint="eastAsia"/>
            <w:noProof/>
            <w:sz w:val="28"/>
            <w:szCs w:val="32"/>
          </w:rPr>
          <w:t>十五、禁止行为</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_Toc124325899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31</w:t>
        </w:r>
        <w:r w:rsidR="00C934E4" w:rsidRPr="00DE3FB4">
          <w:rPr>
            <w:rFonts w:ascii="彩虹粗仿宋" w:eastAsia="彩虹粗仿宋" w:hAnsi="宋体" w:hint="eastAsia"/>
            <w:noProof/>
            <w:webHidden/>
            <w:sz w:val="28"/>
          </w:rPr>
          <w:fldChar w:fldCharType="end"/>
        </w:r>
      </w:hyperlink>
    </w:p>
    <w:p w14:paraId="05038235"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0" w:history="1">
        <w:r w:rsidR="00C934E4" w:rsidRPr="00DE3FB4">
          <w:rPr>
            <w:rStyle w:val="a9"/>
            <w:rFonts w:ascii="彩虹粗仿宋" w:eastAsia="彩虹粗仿宋" w:hAnsi="宋体" w:hint="eastAsia"/>
            <w:noProof/>
            <w:sz w:val="28"/>
            <w:szCs w:val="32"/>
          </w:rPr>
          <w:t>十六、托管协议的变更、终止与基金财产的清算</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_Toc124325900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31</w:t>
        </w:r>
        <w:r w:rsidR="00C934E4" w:rsidRPr="00DE3FB4">
          <w:rPr>
            <w:rFonts w:ascii="彩虹粗仿宋" w:eastAsia="彩虹粗仿宋" w:hAnsi="宋体" w:hint="eastAsia"/>
            <w:noProof/>
            <w:webHidden/>
            <w:sz w:val="28"/>
          </w:rPr>
          <w:fldChar w:fldCharType="end"/>
        </w:r>
      </w:hyperlink>
    </w:p>
    <w:p w14:paraId="72A6EA7E"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1" w:history="1">
        <w:r w:rsidR="00C934E4" w:rsidRPr="00DE3FB4">
          <w:rPr>
            <w:rStyle w:val="a9"/>
            <w:rFonts w:ascii="彩虹粗仿宋" w:eastAsia="彩虹粗仿宋" w:hAnsi="宋体" w:hint="eastAsia"/>
            <w:noProof/>
            <w:sz w:val="28"/>
            <w:szCs w:val="32"/>
          </w:rPr>
          <w:t>十七、违约责任</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_Toc124325901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33</w:t>
        </w:r>
        <w:r w:rsidR="00C934E4" w:rsidRPr="00DE3FB4">
          <w:rPr>
            <w:rFonts w:ascii="彩虹粗仿宋" w:eastAsia="彩虹粗仿宋" w:hAnsi="宋体" w:hint="eastAsia"/>
            <w:noProof/>
            <w:webHidden/>
            <w:sz w:val="28"/>
          </w:rPr>
          <w:fldChar w:fldCharType="end"/>
        </w:r>
      </w:hyperlink>
    </w:p>
    <w:p w14:paraId="087EE04C"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2" w:history="1">
        <w:r w:rsidR="00C934E4" w:rsidRPr="00DE3FB4">
          <w:rPr>
            <w:rStyle w:val="a9"/>
            <w:rFonts w:ascii="彩虹粗仿宋" w:eastAsia="彩虹粗仿宋" w:hAnsi="宋体" w:hint="eastAsia"/>
            <w:noProof/>
            <w:sz w:val="28"/>
            <w:szCs w:val="32"/>
          </w:rPr>
          <w:t>十八、争议解决方式</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_Toc124325902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34</w:t>
        </w:r>
        <w:r w:rsidR="00C934E4" w:rsidRPr="00DE3FB4">
          <w:rPr>
            <w:rFonts w:ascii="彩虹粗仿宋" w:eastAsia="彩虹粗仿宋" w:hAnsi="宋体" w:hint="eastAsia"/>
            <w:noProof/>
            <w:webHidden/>
            <w:sz w:val="28"/>
          </w:rPr>
          <w:fldChar w:fldCharType="end"/>
        </w:r>
      </w:hyperlink>
    </w:p>
    <w:p w14:paraId="066F89F9"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3" w:history="1">
        <w:r w:rsidR="00C934E4" w:rsidRPr="00DE3FB4">
          <w:rPr>
            <w:rStyle w:val="a9"/>
            <w:rFonts w:ascii="彩虹粗仿宋" w:eastAsia="彩虹粗仿宋" w:hAnsi="宋体" w:hint="eastAsia"/>
            <w:noProof/>
            <w:sz w:val="28"/>
            <w:szCs w:val="32"/>
          </w:rPr>
          <w:t>十九、托管协议的效力</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_Toc124325903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34</w:t>
        </w:r>
        <w:r w:rsidR="00C934E4" w:rsidRPr="00DE3FB4">
          <w:rPr>
            <w:rFonts w:ascii="彩虹粗仿宋" w:eastAsia="彩虹粗仿宋" w:hAnsi="宋体" w:hint="eastAsia"/>
            <w:noProof/>
            <w:webHidden/>
            <w:sz w:val="28"/>
          </w:rPr>
          <w:fldChar w:fldCharType="end"/>
        </w:r>
      </w:hyperlink>
    </w:p>
    <w:p w14:paraId="000CB814"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4" w:history="1">
        <w:r w:rsidR="00C934E4" w:rsidRPr="00DE3FB4">
          <w:rPr>
            <w:rStyle w:val="a9"/>
            <w:rFonts w:ascii="彩虹粗仿宋" w:eastAsia="彩虹粗仿宋" w:hAnsi="宋体" w:hint="eastAsia"/>
            <w:noProof/>
            <w:sz w:val="28"/>
            <w:szCs w:val="32"/>
          </w:rPr>
          <w:t>二十、其他事项</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_Toc124325904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34</w:t>
        </w:r>
        <w:r w:rsidR="00C934E4" w:rsidRPr="00DE3FB4">
          <w:rPr>
            <w:rFonts w:ascii="彩虹粗仿宋" w:eastAsia="彩虹粗仿宋" w:hAnsi="宋体" w:hint="eastAsia"/>
            <w:noProof/>
            <w:webHidden/>
            <w:sz w:val="28"/>
          </w:rPr>
          <w:fldChar w:fldCharType="end"/>
        </w:r>
      </w:hyperlink>
    </w:p>
    <w:p w14:paraId="02FE8799" w14:textId="77777777" w:rsidR="00C934E4" w:rsidRPr="00DE3FB4" w:rsidRDefault="00E2257E" w:rsidP="00C934E4">
      <w:pPr>
        <w:pStyle w:val="21"/>
        <w:tabs>
          <w:tab w:val="right" w:leader="dot" w:pos="8494"/>
        </w:tabs>
        <w:rPr>
          <w:rFonts w:ascii="彩虹粗仿宋" w:eastAsia="彩虹粗仿宋" w:hAnsi="宋体"/>
          <w:noProof/>
          <w:sz w:val="28"/>
        </w:rPr>
      </w:pPr>
      <w:hyperlink w:anchor="_Toc124325905" w:history="1">
        <w:r w:rsidR="00C934E4" w:rsidRPr="00DE3FB4">
          <w:rPr>
            <w:rStyle w:val="a9"/>
            <w:rFonts w:ascii="彩虹粗仿宋" w:eastAsia="彩虹粗仿宋" w:hAnsi="宋体" w:hint="eastAsia"/>
            <w:noProof/>
            <w:sz w:val="28"/>
            <w:szCs w:val="32"/>
          </w:rPr>
          <w:t>二十一、托管协议的签订</w:t>
        </w:r>
        <w:r w:rsidR="00C934E4" w:rsidRPr="00DE3FB4">
          <w:rPr>
            <w:rFonts w:ascii="彩虹粗仿宋" w:eastAsia="彩虹粗仿宋" w:hAnsi="宋体" w:hint="eastAsia"/>
            <w:noProof/>
            <w:webHidden/>
            <w:sz w:val="28"/>
          </w:rPr>
          <w:tab/>
        </w:r>
        <w:r w:rsidR="00C934E4" w:rsidRPr="00DE3FB4">
          <w:rPr>
            <w:rFonts w:ascii="彩虹粗仿宋" w:eastAsia="彩虹粗仿宋" w:hAnsi="宋体" w:hint="eastAsia"/>
            <w:noProof/>
            <w:webHidden/>
            <w:sz w:val="28"/>
          </w:rPr>
          <w:fldChar w:fldCharType="begin"/>
        </w:r>
        <w:r w:rsidR="00C934E4" w:rsidRPr="00DE3FB4">
          <w:rPr>
            <w:rFonts w:ascii="彩虹粗仿宋" w:eastAsia="彩虹粗仿宋" w:hAnsi="宋体" w:hint="eastAsia"/>
            <w:noProof/>
            <w:webHidden/>
            <w:sz w:val="28"/>
          </w:rPr>
          <w:instrText xml:space="preserve"> PAGEREF _Toc124325905 \h </w:instrText>
        </w:r>
        <w:r w:rsidR="00C934E4" w:rsidRPr="00DE3FB4">
          <w:rPr>
            <w:rFonts w:ascii="彩虹粗仿宋" w:eastAsia="彩虹粗仿宋" w:hAnsi="宋体" w:hint="eastAsia"/>
            <w:noProof/>
            <w:webHidden/>
            <w:sz w:val="28"/>
          </w:rPr>
        </w:r>
        <w:r w:rsidR="00C934E4" w:rsidRPr="00DE3FB4">
          <w:rPr>
            <w:rFonts w:ascii="彩虹粗仿宋" w:eastAsia="彩虹粗仿宋" w:hAnsi="宋体" w:hint="eastAsia"/>
            <w:noProof/>
            <w:webHidden/>
            <w:sz w:val="28"/>
          </w:rPr>
          <w:fldChar w:fldCharType="separate"/>
        </w:r>
        <w:r w:rsidR="00C934E4">
          <w:rPr>
            <w:rFonts w:ascii="彩虹粗仿宋" w:eastAsia="彩虹粗仿宋" w:hAnsi="宋体"/>
            <w:noProof/>
            <w:webHidden/>
            <w:sz w:val="28"/>
          </w:rPr>
          <w:t>35</w:t>
        </w:r>
        <w:r w:rsidR="00C934E4" w:rsidRPr="00DE3FB4">
          <w:rPr>
            <w:rFonts w:ascii="彩虹粗仿宋" w:eastAsia="彩虹粗仿宋" w:hAnsi="宋体" w:hint="eastAsia"/>
            <w:noProof/>
            <w:webHidden/>
            <w:sz w:val="28"/>
          </w:rPr>
          <w:fldChar w:fldCharType="end"/>
        </w:r>
      </w:hyperlink>
    </w:p>
    <w:p w14:paraId="79A4B220" w14:textId="77777777" w:rsidR="00C934E4" w:rsidRPr="00B77F9D" w:rsidRDefault="00C934E4" w:rsidP="00C934E4">
      <w:pPr>
        <w:rPr>
          <w:rFonts w:ascii="彩虹粗仿宋" w:eastAsia="彩虹粗仿宋"/>
          <w:sz w:val="24"/>
        </w:rPr>
      </w:pPr>
      <w:r w:rsidRPr="00DE3FB4">
        <w:rPr>
          <w:rFonts w:ascii="彩虹粗仿宋" w:eastAsia="彩虹粗仿宋" w:hAnsi="宋体" w:hint="eastAsia"/>
          <w:sz w:val="28"/>
        </w:rPr>
        <w:lastRenderedPageBreak/>
        <w:fldChar w:fldCharType="end"/>
      </w:r>
    </w:p>
    <w:p w14:paraId="3E52704D" w14:textId="77777777" w:rsidR="00C934E4" w:rsidRPr="00371936" w:rsidRDefault="00C934E4" w:rsidP="00C934E4">
      <w:pPr>
        <w:widowControl/>
        <w:adjustRightInd w:val="0"/>
        <w:snapToGrid w:val="0"/>
        <w:ind w:firstLineChars="200" w:firstLine="480"/>
        <w:rPr>
          <w:rFonts w:ascii="彩虹粗仿宋" w:eastAsia="彩虹粗仿宋" w:hAnsi="宋体" w:cs="Arial"/>
          <w:kern w:val="0"/>
          <w:sz w:val="24"/>
        </w:rPr>
      </w:pPr>
      <w:r w:rsidRPr="00B77F9D">
        <w:rPr>
          <w:rFonts w:ascii="彩虹粗仿宋" w:eastAsia="彩虹粗仿宋" w:hAnsi="宋体" w:cs="Arial" w:hint="eastAsia"/>
          <w:kern w:val="0"/>
          <w:sz w:val="24"/>
        </w:rPr>
        <w:t>鉴于</w:t>
      </w:r>
      <w:r w:rsidRPr="00250A47">
        <w:rPr>
          <w:rFonts w:ascii="彩虹粗仿宋" w:eastAsia="彩虹粗仿宋" w:hAnsi="宋体" w:cs="Arial" w:hint="eastAsia"/>
          <w:kern w:val="0"/>
          <w:sz w:val="24"/>
        </w:rPr>
        <w:t>鹏华</w:t>
      </w:r>
      <w:r w:rsidRPr="003E45F2">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9D43B2">
        <w:rPr>
          <w:rFonts w:ascii="彩虹粗仿宋" w:eastAsia="彩虹粗仿宋" w:hAnsi="宋体" w:cs="Arial" w:hint="eastAsia"/>
          <w:kern w:val="0"/>
          <w:sz w:val="24"/>
        </w:rPr>
        <w:t>鹏华</w:t>
      </w:r>
      <w:r>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证</w:t>
      </w:r>
      <w:r>
        <w:rPr>
          <w:rFonts w:ascii="彩虹粗仿宋" w:eastAsia="彩虹粗仿宋" w:hAnsi="宋体" w:cs="Arial"/>
          <w:kern w:val="0"/>
          <w:sz w:val="24"/>
        </w:rPr>
        <w:t>银行</w:t>
      </w:r>
      <w:proofErr w:type="gramEnd"/>
      <w:r w:rsidRPr="009D43B2">
        <w:rPr>
          <w:rFonts w:ascii="彩虹粗仿宋" w:eastAsia="彩虹粗仿宋" w:hAnsi="宋体" w:cs="Arial" w:hint="eastAsia"/>
          <w:kern w:val="0"/>
          <w:sz w:val="24"/>
        </w:rPr>
        <w:t>交易型开放式指数证券投资基金；</w:t>
      </w:r>
    </w:p>
    <w:p w14:paraId="7BAB195A" w14:textId="77777777" w:rsidR="00C934E4" w:rsidRPr="00BE5A0A" w:rsidRDefault="00C934E4" w:rsidP="00C934E4">
      <w:pPr>
        <w:widowControl/>
        <w:adjustRightInd w:val="0"/>
        <w:snapToGrid w:val="0"/>
        <w:ind w:firstLineChars="200" w:firstLine="480"/>
        <w:rPr>
          <w:rFonts w:ascii="彩虹粗仿宋" w:eastAsia="彩虹粗仿宋" w:hAnsi="宋体" w:cs="Arial"/>
          <w:kern w:val="0"/>
          <w:sz w:val="24"/>
        </w:rPr>
      </w:pPr>
      <w:r w:rsidRPr="005D42E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6DF89AA9" w14:textId="77777777" w:rsidR="00C934E4" w:rsidRPr="00DF3A4B" w:rsidRDefault="00C934E4" w:rsidP="00C934E4">
      <w:pPr>
        <w:widowControl/>
        <w:adjustRightInd w:val="0"/>
        <w:snapToGrid w:val="0"/>
        <w:ind w:firstLineChars="200" w:firstLine="480"/>
        <w:rPr>
          <w:rFonts w:ascii="彩虹粗仿宋" w:eastAsia="彩虹粗仿宋" w:hAnsi="宋体" w:cs="Arial"/>
          <w:kern w:val="0"/>
          <w:sz w:val="24"/>
        </w:rPr>
      </w:pPr>
      <w:r w:rsidRPr="00BE5A0A">
        <w:rPr>
          <w:rFonts w:ascii="彩虹粗仿宋" w:eastAsia="彩虹粗仿宋" w:hAnsi="宋体" w:cs="Arial" w:hint="eastAsia"/>
          <w:kern w:val="0"/>
          <w:sz w:val="24"/>
        </w:rPr>
        <w:t>鉴于</w:t>
      </w:r>
      <w:r w:rsidRPr="009C5918">
        <w:rPr>
          <w:rFonts w:ascii="彩虹粗仿宋" w:eastAsia="彩虹粗仿宋" w:hAnsi="宋体" w:cs="Arial" w:hint="eastAsia"/>
          <w:kern w:val="0"/>
          <w:sz w:val="24"/>
        </w:rPr>
        <w:t>鹏华基金管理有限公司拟担任鹏华</w:t>
      </w:r>
      <w:r>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证</w:t>
      </w:r>
      <w:r>
        <w:rPr>
          <w:rFonts w:ascii="彩虹粗仿宋" w:eastAsia="彩虹粗仿宋" w:hAnsi="宋体" w:cs="Arial"/>
          <w:kern w:val="0"/>
          <w:sz w:val="24"/>
        </w:rPr>
        <w:t>银行</w:t>
      </w:r>
      <w:proofErr w:type="gramEnd"/>
      <w:r w:rsidRPr="009C5918">
        <w:rPr>
          <w:rFonts w:ascii="彩虹粗仿宋" w:eastAsia="彩虹粗仿宋" w:hAnsi="宋体" w:cs="Arial" w:hint="eastAsia"/>
          <w:kern w:val="0"/>
          <w:sz w:val="24"/>
        </w:rPr>
        <w:t>交易型开放式指数证券投资基金的基金管理人，中国建设银行股份有限公司拟担任鹏华</w:t>
      </w:r>
      <w:r>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证</w:t>
      </w:r>
      <w:r>
        <w:rPr>
          <w:rFonts w:ascii="彩虹粗仿宋" w:eastAsia="彩虹粗仿宋" w:hAnsi="宋体" w:cs="Arial"/>
          <w:kern w:val="0"/>
          <w:sz w:val="24"/>
        </w:rPr>
        <w:t>银行</w:t>
      </w:r>
      <w:proofErr w:type="gramEnd"/>
      <w:r w:rsidRPr="009C5918">
        <w:rPr>
          <w:rFonts w:ascii="彩虹粗仿宋" w:eastAsia="彩虹粗仿宋" w:hAnsi="宋体" w:cs="Arial" w:hint="eastAsia"/>
          <w:kern w:val="0"/>
          <w:sz w:val="24"/>
        </w:rPr>
        <w:t>交易型开放式指数证券投资基金的基金托管人；</w:t>
      </w:r>
    </w:p>
    <w:p w14:paraId="75524718" w14:textId="77777777" w:rsidR="00C934E4" w:rsidRPr="00A12559" w:rsidRDefault="00C934E4" w:rsidP="00C934E4">
      <w:pPr>
        <w:widowControl/>
        <w:adjustRightInd w:val="0"/>
        <w:snapToGrid w:val="0"/>
        <w:ind w:firstLineChars="200" w:firstLine="480"/>
        <w:rPr>
          <w:rFonts w:ascii="彩虹粗仿宋" w:eastAsia="彩虹粗仿宋" w:hAnsi="宋体" w:cs="Arial"/>
          <w:kern w:val="0"/>
          <w:sz w:val="24"/>
        </w:rPr>
      </w:pPr>
      <w:r w:rsidRPr="00DF3A4B">
        <w:rPr>
          <w:rFonts w:ascii="彩虹粗仿宋" w:eastAsia="彩虹粗仿宋" w:hAnsi="宋体" w:cs="Arial" w:hint="eastAsia"/>
          <w:kern w:val="0"/>
          <w:sz w:val="24"/>
        </w:rPr>
        <w:t>为明确鹏华</w:t>
      </w:r>
      <w:r>
        <w:rPr>
          <w:rFonts w:ascii="彩虹粗仿宋" w:eastAsia="彩虹粗仿宋" w:hAnsi="宋体" w:cs="Arial" w:hint="eastAsia"/>
          <w:kern w:val="0"/>
          <w:sz w:val="24"/>
        </w:rPr>
        <w:t>中</w:t>
      </w:r>
      <w:proofErr w:type="gramStart"/>
      <w:r>
        <w:rPr>
          <w:rFonts w:ascii="彩虹粗仿宋" w:eastAsia="彩虹粗仿宋" w:hAnsi="宋体" w:cs="Arial" w:hint="eastAsia"/>
          <w:kern w:val="0"/>
          <w:sz w:val="24"/>
        </w:rPr>
        <w:t>证银行</w:t>
      </w:r>
      <w:proofErr w:type="gramEnd"/>
      <w:r w:rsidRPr="00A840C8">
        <w:rPr>
          <w:rFonts w:ascii="彩虹粗仿宋" w:eastAsia="彩虹粗仿宋" w:hAnsi="宋体" w:cs="Arial" w:hint="eastAsia"/>
          <w:kern w:val="0"/>
          <w:sz w:val="24"/>
        </w:rPr>
        <w:t>交易型开放式指数证券投资基金的基金管理人和基金托管人之间的权利义务关系，特制订本托管协议；</w:t>
      </w:r>
    </w:p>
    <w:p w14:paraId="707E4DB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除非另有约定，《鹏华</w:t>
      </w:r>
      <w:r>
        <w:rPr>
          <w:rFonts w:ascii="彩虹粗仿宋" w:eastAsia="彩虹粗仿宋" w:hAnsi="宋体" w:cs="Arial" w:hint="eastAsia"/>
          <w:kern w:val="0"/>
          <w:sz w:val="24"/>
        </w:rPr>
        <w:t>中证银行</w:t>
      </w:r>
      <w:r w:rsidRPr="00B22DB3">
        <w:rPr>
          <w:rFonts w:ascii="彩虹粗仿宋" w:eastAsia="彩虹粗仿宋" w:hAnsi="宋体" w:cs="Arial" w:hint="eastAsia"/>
          <w:kern w:val="0"/>
          <w:sz w:val="24"/>
        </w:rPr>
        <w:t>交易型开放式指数证券投资基金基金合同》(以下简称“基金合同”)中定义的术语在用于本托管协议时应具有相同的含义；若有抵触应以《基金合同》为准，并依其</w:t>
      </w:r>
      <w:r w:rsidRPr="009D43B2">
        <w:rPr>
          <w:rFonts w:ascii="彩虹粗仿宋" w:eastAsia="彩虹粗仿宋" w:hAnsi="宋体" w:cs="Arial" w:hint="eastAsia"/>
          <w:kern w:val="0"/>
          <w:sz w:val="24"/>
        </w:rPr>
        <w:t>条款</w:t>
      </w:r>
      <w:r w:rsidRPr="00B22DB3">
        <w:rPr>
          <w:rFonts w:ascii="彩虹粗仿宋" w:eastAsia="彩虹粗仿宋" w:hAnsi="宋体" w:cs="Arial" w:hint="eastAsia"/>
          <w:kern w:val="0"/>
          <w:sz w:val="24"/>
        </w:rPr>
        <w:t>解释。</w:t>
      </w:r>
    </w:p>
    <w:p w14:paraId="38794CC3" w14:textId="77777777" w:rsidR="00C934E4" w:rsidRPr="00371936" w:rsidRDefault="00C934E4" w:rsidP="00C934E4">
      <w:pPr>
        <w:rPr>
          <w:rFonts w:ascii="彩虹粗仿宋" w:eastAsia="彩虹粗仿宋"/>
          <w:sz w:val="24"/>
          <w:lang w:val="en-GB"/>
        </w:rPr>
      </w:pPr>
    </w:p>
    <w:p w14:paraId="2082AD7B" w14:textId="77777777" w:rsidR="00C934E4" w:rsidRPr="00BE5A0A" w:rsidRDefault="00C934E4" w:rsidP="00C934E4">
      <w:pPr>
        <w:pStyle w:val="2"/>
        <w:jc w:val="center"/>
        <w:rPr>
          <w:rFonts w:ascii="彩虹粗仿宋" w:eastAsia="彩虹粗仿宋"/>
        </w:rPr>
      </w:pPr>
      <w:bookmarkStart w:id="1" w:name="_Toc124325885"/>
      <w:r w:rsidRPr="005D42E8">
        <w:rPr>
          <w:rFonts w:ascii="彩虹粗仿宋" w:eastAsia="彩虹粗仿宋" w:hint="eastAsia"/>
        </w:rPr>
        <w:t>一、基金托管协议当事人</w:t>
      </w:r>
      <w:bookmarkEnd w:id="1"/>
    </w:p>
    <w:p w14:paraId="50461CF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（一）基金管理人</w:t>
      </w:r>
    </w:p>
    <w:p w14:paraId="2CD18B3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名称：鹏华基金管理有限公司</w:t>
      </w:r>
    </w:p>
    <w:p w14:paraId="7DD791C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注册地址：深圳市福田区福华三路168号深圳国际商会中心43层</w:t>
      </w:r>
    </w:p>
    <w:p w14:paraId="51FF76D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办公地址：深圳市福田区福华三路168号深圳国际商会中心43层</w:t>
      </w:r>
    </w:p>
    <w:p w14:paraId="507F45A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邮政编码：518048</w:t>
      </w:r>
    </w:p>
    <w:p w14:paraId="3DA054A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法定代表人：何如</w:t>
      </w:r>
    </w:p>
    <w:p w14:paraId="4ADBCEC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成立日期：1998年12月22日</w:t>
      </w:r>
    </w:p>
    <w:p w14:paraId="6D99634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批准设立机关及批准设立文号：中国证券监督管理委员会［1998］31号文</w:t>
      </w:r>
    </w:p>
    <w:p w14:paraId="3082FF6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组织形式：有限责任公司</w:t>
      </w:r>
    </w:p>
    <w:p w14:paraId="2C8CCD1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注册资本：1.5亿元</w:t>
      </w:r>
    </w:p>
    <w:p w14:paraId="30A4A77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存续期间：持续经营</w:t>
      </w:r>
    </w:p>
    <w:p w14:paraId="37B8B42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经营范围：基金募集；基金销售；资产管理以及中国证监会许可的其它业务。</w:t>
      </w:r>
    </w:p>
    <w:p w14:paraId="43E5148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（二）基金托管人</w:t>
      </w:r>
    </w:p>
    <w:p w14:paraId="4651C51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名称：中国建设银行股份有限公司(简称：中国建设银行)</w:t>
      </w:r>
    </w:p>
    <w:p w14:paraId="4A026D0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lastRenderedPageBreak/>
        <w:t>住所：北京市西城区金融大街25号</w:t>
      </w:r>
    </w:p>
    <w:p w14:paraId="5A1D7A6F"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办公地址：北京市西城区闹市口大街1号院1号楼</w:t>
      </w:r>
    </w:p>
    <w:p w14:paraId="37EEECCF"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邮政编码：100033</w:t>
      </w:r>
    </w:p>
    <w:p w14:paraId="63FF9E0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法定代表人：田国立</w:t>
      </w:r>
    </w:p>
    <w:p w14:paraId="605E9B21"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B22DB3">
          <w:rPr>
            <w:rFonts w:ascii="彩虹粗仿宋" w:eastAsia="彩虹粗仿宋" w:hAnsi="宋体" w:cs="Arial" w:hint="eastAsia"/>
            <w:kern w:val="0"/>
            <w:sz w:val="24"/>
          </w:rPr>
          <w:t>2004年09月17日</w:t>
        </w:r>
      </w:smartTag>
    </w:p>
    <w:p w14:paraId="2872355B"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基金托管业务批准文号：中国证监会证监基字[1998</w:t>
      </w:r>
      <w:bookmarkStart w:id="2" w:name="OLE_LINK3"/>
      <w:r w:rsidRPr="00B22DB3">
        <w:rPr>
          <w:rFonts w:ascii="彩虹粗仿宋" w:eastAsia="彩虹粗仿宋" w:hAnsi="宋体" w:cs="Arial" w:hint="eastAsia"/>
          <w:kern w:val="0"/>
          <w:sz w:val="24"/>
        </w:rPr>
        <w:t>]</w:t>
      </w:r>
      <w:bookmarkEnd w:id="2"/>
      <w:r w:rsidRPr="00B22DB3">
        <w:rPr>
          <w:rFonts w:ascii="彩虹粗仿宋" w:eastAsia="彩虹粗仿宋" w:hAnsi="宋体" w:cs="Arial" w:hint="eastAsia"/>
          <w:kern w:val="0"/>
          <w:sz w:val="24"/>
        </w:rPr>
        <w:t>12号</w:t>
      </w:r>
    </w:p>
    <w:p w14:paraId="40759AE8"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组织形式：股份有限公司</w:t>
      </w:r>
    </w:p>
    <w:p w14:paraId="7AC48E9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注册资本：贰仟伍佰亿壹仟零玖拾柒万柒仟肆佰捌拾陆元整</w:t>
      </w:r>
    </w:p>
    <w:p w14:paraId="61A0498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存续期间：持续经营</w:t>
      </w:r>
    </w:p>
    <w:p w14:paraId="5D31528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838BFE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p>
    <w:p w14:paraId="44267168" w14:textId="77777777" w:rsidR="00C934E4" w:rsidRPr="009D43B2" w:rsidRDefault="00C934E4" w:rsidP="00C934E4">
      <w:pPr>
        <w:pStyle w:val="2"/>
        <w:jc w:val="center"/>
        <w:rPr>
          <w:rFonts w:ascii="彩虹粗仿宋" w:eastAsia="彩虹粗仿宋"/>
          <w:sz w:val="30"/>
        </w:rPr>
      </w:pPr>
      <w:bookmarkStart w:id="3" w:name="_Toc124325886"/>
      <w:r w:rsidRPr="009D43B2">
        <w:rPr>
          <w:rFonts w:ascii="彩虹粗仿宋" w:eastAsia="彩虹粗仿宋" w:hint="eastAsia"/>
          <w:sz w:val="30"/>
        </w:rPr>
        <w:t>二、基金托管协议的依据、目的和原则</w:t>
      </w:r>
      <w:bookmarkEnd w:id="3"/>
    </w:p>
    <w:p w14:paraId="11D98BF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（一）订立托管协议的依据</w:t>
      </w:r>
    </w:p>
    <w:p w14:paraId="61DBF6E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本协议依据《中华人民共和国证券投资基金法》(以下简称“《基金法》”)等有关法律法规、《基金合同》及其他有关规定制订。</w:t>
      </w:r>
    </w:p>
    <w:p w14:paraId="4E9C944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（二）订立托管协议的目的</w:t>
      </w:r>
    </w:p>
    <w:p w14:paraId="67F21C4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E337C2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（三）订立托管协议的原则</w:t>
      </w:r>
    </w:p>
    <w:p w14:paraId="282EAC0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基金管理人和基金托管人本着平等自愿、诚实信用、充分保护基金份额持有人合法权益的原则，经协商一致，签订本协议。</w:t>
      </w:r>
    </w:p>
    <w:p w14:paraId="218A4370" w14:textId="77777777" w:rsidR="00C934E4" w:rsidRPr="00371936" w:rsidRDefault="00C934E4" w:rsidP="00C934E4">
      <w:pPr>
        <w:rPr>
          <w:rFonts w:ascii="彩虹粗仿宋" w:eastAsia="彩虹粗仿宋"/>
          <w:sz w:val="24"/>
        </w:rPr>
      </w:pPr>
    </w:p>
    <w:p w14:paraId="5049F0AF" w14:textId="77777777" w:rsidR="00C934E4" w:rsidRPr="00371936" w:rsidRDefault="00C934E4" w:rsidP="00C934E4">
      <w:pPr>
        <w:pStyle w:val="2"/>
        <w:jc w:val="center"/>
        <w:rPr>
          <w:rFonts w:ascii="彩虹粗仿宋" w:eastAsia="彩虹粗仿宋"/>
          <w:sz w:val="30"/>
          <w:szCs w:val="24"/>
        </w:rPr>
      </w:pPr>
      <w:bookmarkStart w:id="4" w:name="_Toc124325887"/>
      <w:r w:rsidRPr="00371936">
        <w:rPr>
          <w:rFonts w:ascii="彩虹粗仿宋" w:eastAsia="彩虹粗仿宋" w:hint="eastAsia"/>
          <w:sz w:val="30"/>
        </w:rPr>
        <w:lastRenderedPageBreak/>
        <w:t>三、基金托管人对基金管理人的业务监督和核查</w:t>
      </w:r>
      <w:bookmarkEnd w:id="4"/>
    </w:p>
    <w:p w14:paraId="3FA350F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76653C5" w14:textId="03BF7B93"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本基金主要投资于标的指数成份股、备选成份股。为更好地实现投资目标，本基金可少量投资于非成</w:t>
      </w:r>
      <w:r>
        <w:rPr>
          <w:rFonts w:ascii="彩虹粗仿宋" w:eastAsia="彩虹粗仿宋" w:hAnsi="宋体" w:cs="Arial" w:hint="eastAsia"/>
          <w:kern w:val="0"/>
          <w:sz w:val="24"/>
        </w:rPr>
        <w:t>份</w:t>
      </w:r>
      <w:r w:rsidRPr="00B22DB3">
        <w:rPr>
          <w:rFonts w:ascii="彩虹粗仿宋" w:eastAsia="彩虹粗仿宋" w:hAnsi="宋体" w:cs="Arial" w:hint="eastAsia"/>
          <w:kern w:val="0"/>
          <w:sz w:val="24"/>
        </w:rPr>
        <w:t>股（包含中小板、创业板及其他经中国证监会核准上市的股票）、债券（含国债、</w:t>
      </w:r>
      <w:r>
        <w:rPr>
          <w:rFonts w:ascii="彩虹粗仿宋" w:eastAsia="彩虹粗仿宋" w:hAnsi="宋体" w:cs="Arial" w:hint="eastAsia"/>
          <w:kern w:val="0"/>
          <w:sz w:val="24"/>
        </w:rPr>
        <w:t>地方政府债</w:t>
      </w:r>
      <w:r>
        <w:rPr>
          <w:rFonts w:ascii="彩虹粗仿宋" w:eastAsia="彩虹粗仿宋" w:hAnsi="宋体" w:cs="Arial"/>
          <w:kern w:val="0"/>
          <w:sz w:val="24"/>
        </w:rPr>
        <w:t>、</w:t>
      </w:r>
      <w:r w:rsidRPr="00B22DB3">
        <w:rPr>
          <w:rFonts w:ascii="彩虹粗仿宋" w:eastAsia="彩虹粗仿宋" w:hAnsi="宋体" w:cs="Arial" w:hint="eastAsia"/>
          <w:kern w:val="0"/>
          <w:sz w:val="24"/>
        </w:rPr>
        <w:t>金融债、企业债、公司债、央行票据、中期票据、短期融资</w:t>
      </w:r>
      <w:proofErr w:type="gramStart"/>
      <w:r w:rsidRPr="00B22DB3">
        <w:rPr>
          <w:rFonts w:ascii="彩虹粗仿宋" w:eastAsia="彩虹粗仿宋" w:hAnsi="宋体" w:cs="Arial" w:hint="eastAsia"/>
          <w:kern w:val="0"/>
          <w:sz w:val="24"/>
        </w:rPr>
        <w:t>券</w:t>
      </w:r>
      <w:proofErr w:type="gramEnd"/>
      <w:r w:rsidRPr="00B22DB3">
        <w:rPr>
          <w:rFonts w:ascii="彩虹粗仿宋" w:eastAsia="彩虹粗仿宋" w:hAnsi="宋体" w:cs="Arial" w:hint="eastAsia"/>
          <w:kern w:val="0"/>
          <w:sz w:val="24"/>
        </w:rPr>
        <w:t>、超短期融资</w:t>
      </w:r>
      <w:proofErr w:type="gramStart"/>
      <w:r w:rsidRPr="00B22DB3">
        <w:rPr>
          <w:rFonts w:ascii="彩虹粗仿宋" w:eastAsia="彩虹粗仿宋" w:hAnsi="宋体" w:cs="Arial" w:hint="eastAsia"/>
          <w:kern w:val="0"/>
          <w:sz w:val="24"/>
        </w:rPr>
        <w:t>券</w:t>
      </w:r>
      <w:proofErr w:type="gramEnd"/>
      <w:r w:rsidRPr="00B22DB3">
        <w:rPr>
          <w:rFonts w:ascii="彩虹粗仿宋" w:eastAsia="彩虹粗仿宋" w:hAnsi="宋体" w:cs="Arial" w:hint="eastAsia"/>
          <w:kern w:val="0"/>
          <w:sz w:val="24"/>
        </w:rPr>
        <w:t>、次级债、可转换债券、可交换债券等）、货币市场工具、同业存单、资产支持证券、股指期货以及法律法规或中国证监会允许基金投资的其他金融工具（但须符合中国证监会相关规定）。</w:t>
      </w:r>
    </w:p>
    <w:p w14:paraId="2BA89B5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如法律法规或监管机构以后允许基金投资其他品种，基金管理人在履行适当程序后，可以将其纳入投资范围。</w:t>
      </w:r>
    </w:p>
    <w:p w14:paraId="7E5B118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基金的投资组合比例为：本基金投资于标的指数成份股和备选成份股的比例不低于基金资产净值的90%，且不低于非现金基金资产的80%，因法律法规的规定而受限制的情形除外。</w:t>
      </w:r>
    </w:p>
    <w:p w14:paraId="06BC03C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如果法律法规对该比例要求有变更的，以变更后的比例为准，本基金的投资范围会做相应调整。</w:t>
      </w:r>
    </w:p>
    <w:p w14:paraId="75E9582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（二）基金托管人根据有关法律法规的规定及《基金合同》的约定，对基金投资、融资比例进行监督。基金托管人按下述比例和调整期限进行监督：</w:t>
      </w:r>
    </w:p>
    <w:p w14:paraId="13E6F9B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1.本基金投资于标的指数成份股和备选成份股的比例不低于基金资产净值的90%，且不低于非现金基金资产的80%；</w:t>
      </w:r>
    </w:p>
    <w:p w14:paraId="2159FD7E" w14:textId="7AE873C4"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2</w:t>
      </w:r>
      <w:r w:rsidR="00C934E4" w:rsidRPr="00B22DB3">
        <w:rPr>
          <w:rFonts w:ascii="彩虹粗仿宋" w:eastAsia="彩虹粗仿宋" w:hAnsi="宋体" w:cs="Arial" w:hint="eastAsia"/>
          <w:kern w:val="0"/>
          <w:sz w:val="24"/>
        </w:rPr>
        <w:t>.本基金投资于同一原始权益人的各类资产支持证券的比例，不得超过基金资产净值的10%；</w:t>
      </w:r>
    </w:p>
    <w:p w14:paraId="145E88BE" w14:textId="42AE2D39"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3</w:t>
      </w:r>
      <w:r w:rsidR="00C934E4" w:rsidRPr="00B22DB3">
        <w:rPr>
          <w:rFonts w:ascii="彩虹粗仿宋" w:eastAsia="彩虹粗仿宋" w:hAnsi="宋体" w:cs="Arial" w:hint="eastAsia"/>
          <w:kern w:val="0"/>
          <w:sz w:val="24"/>
        </w:rPr>
        <w:t>.本基金持有的全部资产支持证券，其市值不得超过基金资产净值的20%，中国证监会规定的特殊品种除外；</w:t>
      </w:r>
    </w:p>
    <w:p w14:paraId="09B09CD2" w14:textId="2F09C9D6"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4</w:t>
      </w:r>
      <w:r w:rsidR="00C934E4" w:rsidRPr="00B22DB3">
        <w:rPr>
          <w:rFonts w:ascii="彩虹粗仿宋" w:eastAsia="彩虹粗仿宋" w:hAnsi="宋体" w:cs="Arial" w:hint="eastAsia"/>
          <w:kern w:val="0"/>
          <w:sz w:val="24"/>
        </w:rPr>
        <w:t>.本基金持有的同一（指同一信用级别）资产支持证券的比例，不得超过该资产支持证券规模的10%；</w:t>
      </w:r>
    </w:p>
    <w:p w14:paraId="577CD5D1" w14:textId="2590E053"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5</w:t>
      </w:r>
      <w:r w:rsidR="00C934E4" w:rsidRPr="00B22DB3">
        <w:rPr>
          <w:rFonts w:ascii="彩虹粗仿宋" w:eastAsia="彩虹粗仿宋" w:hAnsi="宋体" w:cs="Arial" w:hint="eastAsia"/>
          <w:kern w:val="0"/>
          <w:sz w:val="24"/>
        </w:rPr>
        <w:t>.本基金管理人管理的且由本基金托管人托管的全部基金投资于同一原始权益人的各类资产支持证券，不得超过其各类资产支持证券合计规模的10%；</w:t>
      </w:r>
    </w:p>
    <w:p w14:paraId="6B238F3C" w14:textId="41FA91DD"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lastRenderedPageBreak/>
        <w:t>6</w:t>
      </w:r>
      <w:r w:rsidR="00C934E4" w:rsidRPr="00B22DB3">
        <w:rPr>
          <w:rFonts w:ascii="彩虹粗仿宋" w:eastAsia="彩虹粗仿宋" w:hAnsi="宋体" w:cs="Arial"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4E3AE89B" w14:textId="44BAB097"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7</w:t>
      </w:r>
      <w:r w:rsidR="00C934E4" w:rsidRPr="00B22DB3">
        <w:rPr>
          <w:rFonts w:ascii="彩虹粗仿宋" w:eastAsia="彩虹粗仿宋" w:hAnsi="宋体" w:cs="Arial" w:hint="eastAsia"/>
          <w:kern w:val="0"/>
          <w:sz w:val="24"/>
        </w:rPr>
        <w:t>.基金财产参与股票发行申购，本基金所申报的金额不超过本基金的总资产，本基金所申报的股票数量不超过拟发行股票公司本次发行股票的总量；</w:t>
      </w:r>
    </w:p>
    <w:p w14:paraId="44FA6D3B" w14:textId="7F45B547"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8</w:t>
      </w:r>
      <w:r w:rsidR="00C934E4" w:rsidRPr="00B22DB3">
        <w:rPr>
          <w:rFonts w:ascii="彩虹粗仿宋" w:eastAsia="彩虹粗仿宋" w:hAnsi="宋体" w:cs="Arial" w:hint="eastAsia"/>
          <w:kern w:val="0"/>
          <w:sz w:val="24"/>
        </w:rPr>
        <w:t>.本基金进入全国银行间同业市场进行债券回购的资金余额不得超过基金资产净值的40%</w:t>
      </w:r>
      <w:r w:rsidR="00C934E4" w:rsidRPr="009C5918">
        <w:rPr>
          <w:rFonts w:ascii="彩虹粗仿宋" w:eastAsia="彩虹粗仿宋" w:hAnsi="宋体" w:cs="Arial" w:hint="eastAsia"/>
          <w:kern w:val="0"/>
          <w:sz w:val="24"/>
        </w:rPr>
        <w:t>，</w:t>
      </w:r>
      <w:r w:rsidR="00977AF3" w:rsidRPr="00977AF3">
        <w:rPr>
          <w:rFonts w:ascii="彩虹粗仿宋" w:eastAsia="彩虹粗仿宋" w:hAnsi="宋体" w:cs="Arial" w:hint="eastAsia"/>
          <w:kern w:val="0"/>
          <w:sz w:val="24"/>
        </w:rPr>
        <w:t>进入全国银行间同业市场进行债券回购的最长期限为1年，债券回购到期后不得展期</w:t>
      </w:r>
      <w:r w:rsidR="00C934E4" w:rsidRPr="00B22DB3">
        <w:rPr>
          <w:rFonts w:ascii="彩虹粗仿宋" w:eastAsia="彩虹粗仿宋" w:hAnsi="宋体" w:cs="Arial" w:hint="eastAsia"/>
          <w:kern w:val="0"/>
          <w:sz w:val="24"/>
        </w:rPr>
        <w:t>；</w:t>
      </w:r>
    </w:p>
    <w:p w14:paraId="563D51FD" w14:textId="30485051"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9</w:t>
      </w:r>
      <w:r w:rsidR="00C934E4" w:rsidRPr="00B22DB3">
        <w:rPr>
          <w:rFonts w:ascii="彩虹粗仿宋" w:eastAsia="彩虹粗仿宋" w:hAnsi="宋体" w:cs="Arial" w:hint="eastAsia"/>
          <w:kern w:val="0"/>
          <w:sz w:val="24"/>
        </w:rPr>
        <w:t>.本基金总资产不得超过基金净资产的140%；</w:t>
      </w:r>
    </w:p>
    <w:p w14:paraId="097F43C9" w14:textId="2295D223"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10</w:t>
      </w:r>
      <w:r w:rsidR="00C934E4" w:rsidRPr="00B22DB3">
        <w:rPr>
          <w:rFonts w:ascii="彩虹粗仿宋" w:eastAsia="彩虹粗仿宋" w:hAnsi="宋体" w:cs="Arial" w:hint="eastAsia"/>
          <w:kern w:val="0"/>
          <w:sz w:val="24"/>
        </w:rPr>
        <w:t>.</w:t>
      </w:r>
      <w:r w:rsidRPr="00110D1E">
        <w:rPr>
          <w:rFonts w:hint="eastAsia"/>
        </w:rPr>
        <w:t xml:space="preserve"> </w:t>
      </w:r>
      <w:r w:rsidRPr="00110D1E">
        <w:rPr>
          <w:rFonts w:ascii="彩虹粗仿宋" w:eastAsia="彩虹粗仿宋" w:hAnsi="宋体" w:cs="Arial" w:hint="eastAsia"/>
          <w:kern w:val="0"/>
          <w:sz w:val="24"/>
        </w:rPr>
        <w:t>本基金参与股指期货交易，应当遵守下列要求</w:t>
      </w:r>
      <w:r w:rsidR="00C934E4" w:rsidRPr="00B22DB3">
        <w:rPr>
          <w:rFonts w:ascii="彩虹粗仿宋" w:eastAsia="彩虹粗仿宋" w:hAnsi="宋体" w:cs="Arial" w:hint="eastAsia"/>
          <w:kern w:val="0"/>
          <w:sz w:val="24"/>
        </w:rPr>
        <w:t>：</w:t>
      </w:r>
    </w:p>
    <w:p w14:paraId="7258269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a.本基金在任何交易日日终，持有的买入股指期货合约价值，不得超过基金资产净值的10%；</w:t>
      </w:r>
    </w:p>
    <w:p w14:paraId="3ACCA3DA" w14:textId="68AB5E81"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b.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14:paraId="57B6C2E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c.本基金在任何交易日日终，持有的卖出期货合约价值不得超过基金持有的股票总市值的20%；</w:t>
      </w:r>
    </w:p>
    <w:p w14:paraId="1960EB0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d.本基金所持有的股票市值和买入、卖出股指期货合约价值，合计（轧差计算）应当符合基金合同关于股票投资比例的有关约定；</w:t>
      </w:r>
    </w:p>
    <w:p w14:paraId="3625E2E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e.本基金在任何交易日内交易（不包括平仓）的股指期货合约的成交金额不得超过上一交易日基金资产净值的20%；</w:t>
      </w:r>
    </w:p>
    <w:p w14:paraId="667DC26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f.每个交易日日终在扣除股指期货合约需缴纳的交易保证金后，应当保持不低于交易保证金一倍的现金</w:t>
      </w:r>
      <w:r w:rsidRPr="009C5918">
        <w:rPr>
          <w:rFonts w:ascii="彩虹粗仿宋" w:eastAsia="彩虹粗仿宋" w:hAnsi="宋体" w:cs="Arial" w:hint="eastAsia"/>
          <w:kern w:val="0"/>
          <w:sz w:val="24"/>
        </w:rPr>
        <w:t>，其中现金不包括结算备付金、存出保证金、应收申购款等</w:t>
      </w:r>
      <w:r w:rsidRPr="00B22DB3">
        <w:rPr>
          <w:rFonts w:ascii="彩虹粗仿宋" w:eastAsia="彩虹粗仿宋" w:hAnsi="宋体" w:cs="Arial" w:hint="eastAsia"/>
          <w:kern w:val="0"/>
          <w:sz w:val="24"/>
        </w:rPr>
        <w:t>；</w:t>
      </w:r>
    </w:p>
    <w:p w14:paraId="0198D6FF" w14:textId="11557A3F"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11</w:t>
      </w:r>
      <w:r w:rsidR="00C934E4" w:rsidRPr="00B22DB3">
        <w:rPr>
          <w:rFonts w:ascii="彩虹粗仿宋" w:eastAsia="彩虹粗仿宋" w:hAnsi="宋体" w:cs="Arial" w:hint="eastAsia"/>
          <w:kern w:val="0"/>
          <w:sz w:val="24"/>
        </w:rPr>
        <w:t>.本基金参与融资的，每个交易日日终，本基金持有的融资买入股票与其他有价证券市值之和，不得超过基金资产净值的95%；</w:t>
      </w:r>
    </w:p>
    <w:p w14:paraId="5F7CB0BA" w14:textId="173F6E46"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12</w:t>
      </w:r>
      <w:r w:rsidR="00C934E4" w:rsidRPr="00B22DB3">
        <w:rPr>
          <w:rFonts w:ascii="彩虹粗仿宋" w:eastAsia="彩虹粗仿宋" w:hAnsi="宋体" w:cs="Arial" w:hint="eastAsia"/>
          <w:kern w:val="0"/>
          <w:sz w:val="24"/>
        </w:rPr>
        <w:t>.本基金参与转融通证券出借业务的，在任何交易日日终，参与转融通证券出借交易的资产不得超过基金资产净值的50%，证券出借的平均剩余期限不得超过30天，平均剩余期限按照市值加权平均计算；</w:t>
      </w:r>
    </w:p>
    <w:p w14:paraId="4D94C356" w14:textId="0BB978B5"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t>13</w:t>
      </w:r>
      <w:r w:rsidR="00C934E4" w:rsidRPr="00B22DB3">
        <w:rPr>
          <w:rFonts w:ascii="彩虹粗仿宋" w:eastAsia="彩虹粗仿宋" w:hAnsi="宋体" w:cs="Arial" w:hint="eastAsia"/>
          <w:kern w:val="0"/>
          <w:sz w:val="24"/>
        </w:rPr>
        <w:t>.本基金主动投资于流动性受限资产的市值合计不得超过该基金资产净值的15%。因证券市场波动、上市公司股票停牌、基金规模变动等基金管理人之外的因素致使基金不符合</w:t>
      </w:r>
      <w:r w:rsidR="00977AF3">
        <w:rPr>
          <w:rFonts w:ascii="彩虹粗仿宋" w:eastAsia="彩虹粗仿宋" w:hAnsi="宋体" w:cs="Arial" w:hint="eastAsia"/>
          <w:kern w:val="0"/>
          <w:sz w:val="24"/>
        </w:rPr>
        <w:t>该</w:t>
      </w:r>
      <w:r w:rsidR="00C934E4" w:rsidRPr="00B22DB3">
        <w:rPr>
          <w:rFonts w:ascii="彩虹粗仿宋" w:eastAsia="彩虹粗仿宋" w:hAnsi="宋体" w:cs="Arial" w:hint="eastAsia"/>
          <w:kern w:val="0"/>
          <w:sz w:val="24"/>
        </w:rPr>
        <w:t>比例限制的，基金管理人不得主动新增流动性受限资产的投资；</w:t>
      </w:r>
    </w:p>
    <w:p w14:paraId="5F169188" w14:textId="65585D97" w:rsidR="00C934E4" w:rsidRPr="00B22DB3" w:rsidRDefault="00110D1E" w:rsidP="00C934E4">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kern w:val="0"/>
          <w:sz w:val="24"/>
        </w:rPr>
        <w:lastRenderedPageBreak/>
        <w:t>14</w:t>
      </w:r>
      <w:r w:rsidR="00C934E4" w:rsidRPr="00B22DB3">
        <w:rPr>
          <w:rFonts w:ascii="彩虹粗仿宋" w:eastAsia="彩虹粗仿宋" w:hAnsi="宋体" w:cs="Arial" w:hint="eastAsia"/>
          <w:kern w:val="0"/>
          <w:sz w:val="24"/>
        </w:rPr>
        <w:t>.法律法规及中国证监会规定的和《基金合同》约定的其他投资限制。</w:t>
      </w:r>
    </w:p>
    <w:p w14:paraId="7FD9FFB2" w14:textId="0A0B5FA5"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除上述第9、</w:t>
      </w:r>
      <w:r w:rsidR="00110D1E">
        <w:rPr>
          <w:rFonts w:ascii="彩虹粗仿宋" w:eastAsia="彩虹粗仿宋" w:hAnsi="宋体" w:cs="Arial"/>
          <w:kern w:val="0"/>
          <w:sz w:val="24"/>
        </w:rPr>
        <w:t>13</w:t>
      </w:r>
      <w:r w:rsidRPr="00B22DB3">
        <w:rPr>
          <w:rFonts w:ascii="彩虹粗仿宋" w:eastAsia="彩虹粗仿宋" w:hAnsi="宋体" w:cs="Arial" w:hint="eastAsia"/>
          <w:kern w:val="0"/>
          <w:sz w:val="24"/>
        </w:rPr>
        <w:t>条外，因证券</w:t>
      </w:r>
      <w:r w:rsidRPr="005D42E8">
        <w:rPr>
          <w:rFonts w:ascii="彩虹粗仿宋" w:eastAsia="彩虹粗仿宋" w:hAnsi="宋体" w:cs="Arial" w:hint="eastAsia"/>
          <w:kern w:val="0"/>
          <w:sz w:val="24"/>
        </w:rPr>
        <w:t>/期货</w:t>
      </w:r>
      <w:r w:rsidRPr="00B22DB3">
        <w:rPr>
          <w:rFonts w:ascii="彩虹粗仿宋" w:eastAsia="彩虹粗仿宋" w:hAnsi="宋体" w:cs="Arial" w:hint="eastAsia"/>
          <w:kern w:val="0"/>
          <w:sz w:val="24"/>
        </w:rPr>
        <w:t>市场波动、上市公司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14:paraId="69334214" w14:textId="71610518"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基金管理人应当自基金合同生效之日起6个月内使基金的投资组合比例符合基金合同的有关约定。</w:t>
      </w:r>
      <w:r w:rsidR="00977AF3">
        <w:rPr>
          <w:rFonts w:ascii="彩虹粗仿宋" w:eastAsia="彩虹粗仿宋" w:hAnsi="宋体" w:cs="Arial" w:hint="eastAsia"/>
          <w:kern w:val="0"/>
          <w:sz w:val="24"/>
        </w:rPr>
        <w:t>在上述</w:t>
      </w:r>
      <w:r w:rsidR="00977AF3">
        <w:rPr>
          <w:rFonts w:ascii="彩虹粗仿宋" w:eastAsia="彩虹粗仿宋" w:hAnsi="宋体" w:cs="Arial"/>
          <w:kern w:val="0"/>
          <w:sz w:val="24"/>
        </w:rPr>
        <w:t>期间内</w:t>
      </w:r>
      <w:r w:rsidRPr="00B22DB3">
        <w:rPr>
          <w:rFonts w:ascii="彩虹粗仿宋" w:eastAsia="彩虹粗仿宋" w:hAnsi="宋体" w:cs="Arial" w:hint="eastAsia"/>
          <w:kern w:val="0"/>
          <w:sz w:val="24"/>
        </w:rPr>
        <w:t>，本基金的投资范围、投资策略应当符合基金合同的约定。基金托管人对基金的投资的监督与检查自本基金合同生效之日起开始。</w:t>
      </w:r>
    </w:p>
    <w:p w14:paraId="6E7AE13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法律法规或监管部门取消上述限制，如适用于本基金，基金管理人在履行适当程序后，则本基金投资不再受相关限制。</w:t>
      </w:r>
    </w:p>
    <w:p w14:paraId="7B1DEC2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本基金在开始进行期货投资之前，应与基金托管人、期货公司三方一同就期货开户、清算、估值、交收等事宜另行签署《期货投资托管操作三方备忘录》。</w:t>
      </w:r>
    </w:p>
    <w:p w14:paraId="45F9FFAB"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（三）基金托管人</w:t>
      </w:r>
      <w:bookmarkStart w:id="5" w:name="OLE_LINK1"/>
      <w:r w:rsidRPr="00B22DB3">
        <w:rPr>
          <w:rFonts w:ascii="彩虹粗仿宋" w:eastAsia="彩虹粗仿宋" w:hAnsi="宋体" w:cs="Arial" w:hint="eastAsia"/>
          <w:kern w:val="0"/>
          <w:sz w:val="24"/>
        </w:rPr>
        <w:t>根据有关法律法规的规定及《基金合同》的约定，</w:t>
      </w:r>
      <w:bookmarkEnd w:id="5"/>
      <w:r w:rsidRPr="00B22DB3">
        <w:rPr>
          <w:rFonts w:ascii="彩虹粗仿宋" w:eastAsia="彩虹粗仿宋" w:hAnsi="宋体" w:cs="Arial" w:hint="eastAsia"/>
          <w:kern w:val="0"/>
          <w:sz w:val="24"/>
        </w:rPr>
        <w:t>对本托管协议第十五条第九款基金投资禁止行为通过事后监督方式进行监督。</w:t>
      </w:r>
    </w:p>
    <w:p w14:paraId="22D21911"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9C5918">
        <w:rPr>
          <w:rFonts w:ascii="彩虹粗仿宋" w:eastAsia="彩虹粗仿宋" w:hAnsi="宋体" w:cs="Arial" w:hint="eastAsia"/>
          <w:kern w:val="0"/>
          <w:sz w:val="24"/>
        </w:rPr>
        <w:t>按照市场公平合理价格执行。</w:t>
      </w:r>
      <w:r w:rsidRPr="00B22DB3">
        <w:rPr>
          <w:rFonts w:ascii="彩虹粗仿宋" w:eastAsia="彩虹粗仿宋" w:hAnsi="宋体" w:cs="Arial" w:hint="eastAsia"/>
          <w:kern w:val="0"/>
          <w:sz w:val="24"/>
        </w:rPr>
        <w:t>相关交易必须事先得到基金托管人的同意，并履行信息披露义务。</w:t>
      </w:r>
    </w:p>
    <w:p w14:paraId="711861C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F6B65B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基金管理人负责对交易对手的资信控制，按银行间债券市场的交易规则进行交易，并负责解决因交易对手不履行合同而造成的纠纷及损失，基金托管人不承担</w:t>
      </w:r>
      <w:r w:rsidRPr="00B22DB3">
        <w:rPr>
          <w:rFonts w:ascii="彩虹粗仿宋" w:eastAsia="彩虹粗仿宋" w:hAnsi="宋体" w:cs="Arial" w:hint="eastAsia"/>
          <w:kern w:val="0"/>
          <w:sz w:val="24"/>
        </w:rPr>
        <w:lastRenderedPageBreak/>
        <w:t>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629B1EF"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（五）基金托管人根据有关法律法规的规定及《基金合同》的约定，对基金管理人投资流通受限证券进行监督。</w:t>
      </w:r>
    </w:p>
    <w:p w14:paraId="689C0E3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5DA3F81"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C3047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348E2EF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AC208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本基金投资流通受限证券，不得预付任何形式的保证金。</w:t>
      </w:r>
    </w:p>
    <w:p w14:paraId="5F69C03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700465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基金管理人对本基金投资流通受限证券的流动性风险负责，确保对相关风险采取积极有效的措施，在合理的时间内有效解决基金运作的流动性问题。如因市场</w:t>
      </w:r>
      <w:r w:rsidRPr="00B22DB3">
        <w:rPr>
          <w:rFonts w:ascii="彩虹粗仿宋" w:eastAsia="彩虹粗仿宋" w:hAnsi="宋体" w:cs="Arial" w:hint="eastAsia"/>
          <w:kern w:val="0"/>
          <w:sz w:val="24"/>
        </w:rPr>
        <w:lastRenderedPageBreak/>
        <w:t>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097463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66D279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（1）中国证监会批准发行非公开发行股票的批准文件。</w:t>
      </w:r>
    </w:p>
    <w:p w14:paraId="44937DA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（2）非公开发行股票有关发行数量、发行价格、锁定期等发行资料。</w:t>
      </w:r>
    </w:p>
    <w:p w14:paraId="69484E4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（3）非公开发行股票发行人与中国证券登记结算有限责任公司或中央国债登记结算有限责任公司签订的证券登记及服务协议。</w:t>
      </w:r>
    </w:p>
    <w:p w14:paraId="15F0C9A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（4）基金拟认购的数量、价格、总成本、账面价值。</w:t>
      </w:r>
    </w:p>
    <w:p w14:paraId="5173B6F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F3E481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本基金有关投资流通受限证券比例如违反有关限制规定，在合理期限内未能进行及时调整，基金管理人应在两个工作日内编制临时报告书，予以公告。</w:t>
      </w:r>
    </w:p>
    <w:p w14:paraId="7361777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5.基金托管人根据有关规定有权对基金管理人进行以下事项监督：</w:t>
      </w:r>
    </w:p>
    <w:p w14:paraId="7D30345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（1）本基金投资流通受限证券时的法律法规遵守情况。</w:t>
      </w:r>
    </w:p>
    <w:p w14:paraId="3D55DFF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（2）在基金投资流通受限证券管理工作方面有关制度、流动性风险处置预案的建立与完善情况。</w:t>
      </w:r>
    </w:p>
    <w:p w14:paraId="227E4DF8"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（3）有关比例限制的执行情况。</w:t>
      </w:r>
    </w:p>
    <w:p w14:paraId="6281D5E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（4）信息披露情况。</w:t>
      </w:r>
    </w:p>
    <w:p w14:paraId="29F791E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6.相关法律法规对基金投资流通受限证券有新规定的，从其规定。</w:t>
      </w:r>
    </w:p>
    <w:p w14:paraId="19A4167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6FFAAA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B22DB3">
        <w:rPr>
          <w:rFonts w:ascii="彩虹粗仿宋" w:eastAsia="彩虹粗仿宋" w:hAnsi="宋体" w:cs="Arial" w:hint="eastAsia"/>
          <w:kern w:val="0"/>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941A79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6C6780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（九）若基金托管人发现基金管理人依据交易程序已经生效的指令违反法律、行政法规和其他有关规定，或者违反《基金合同》约定的，应当立即通知基金管理人，由此造成的损失由基金管理人承担。</w:t>
      </w:r>
    </w:p>
    <w:p w14:paraId="46F6DB1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0740C114" w14:textId="77777777" w:rsidR="00C934E4" w:rsidRPr="00371936" w:rsidRDefault="00C934E4" w:rsidP="00C934E4">
      <w:pPr>
        <w:rPr>
          <w:rFonts w:ascii="彩虹粗仿宋" w:eastAsia="彩虹粗仿宋"/>
          <w:sz w:val="24"/>
        </w:rPr>
      </w:pPr>
    </w:p>
    <w:p w14:paraId="5A3BD210" w14:textId="77777777" w:rsidR="00C934E4" w:rsidRPr="00BE5A0A" w:rsidRDefault="00C934E4" w:rsidP="00C934E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E5A0A">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3F699B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6672C1A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w:t>
      </w:r>
      <w:r w:rsidRPr="00B22DB3">
        <w:rPr>
          <w:rFonts w:ascii="彩虹粗仿宋" w:eastAsia="彩虹粗仿宋" w:hAnsi="宋体" w:cs="Arial" w:hint="eastAsia"/>
          <w:kern w:val="0"/>
          <w:sz w:val="24"/>
        </w:rPr>
        <w:lastRenderedPageBreak/>
        <w:t>托管人应积极配合基金管理人的核查行为，包括但不限于：提交相关资料以供基金管理人核查托管财产的完整性和真实性，在规定时间内答复基金管理人并改正。</w:t>
      </w:r>
    </w:p>
    <w:p w14:paraId="5B7C7098"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FF86F41"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p>
    <w:p w14:paraId="08D0EA02" w14:textId="77777777" w:rsidR="00C934E4" w:rsidRPr="00371936" w:rsidRDefault="00C934E4" w:rsidP="00C934E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9D43B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ADF69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（一）基金财产保管的原则</w:t>
      </w:r>
    </w:p>
    <w:p w14:paraId="19D9CA9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1.基金财产应独立于基金管理人、基金托管人的固有财产。</w:t>
      </w:r>
    </w:p>
    <w:p w14:paraId="533E8EA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2.基金托管人应安全保管基金财产。</w:t>
      </w:r>
    </w:p>
    <w:p w14:paraId="21F3573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3.基金托管人按照规定开设基金财产的资金账户和证券账户。</w:t>
      </w:r>
    </w:p>
    <w:p w14:paraId="0F64A0F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4.基金托管人对所托管的不同基金财产分别设置账户，确保基金财产的完整与独立。</w:t>
      </w:r>
    </w:p>
    <w:p w14:paraId="227FACA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70F276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B66B49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7.除依据法律法规和《基金合同》的规定外，基金托管人不得委托第三人托管基金财产。</w:t>
      </w:r>
    </w:p>
    <w:p w14:paraId="6E2AE47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（二）基金募集期间及募集资金的验资</w:t>
      </w:r>
    </w:p>
    <w:p w14:paraId="7E8B7A6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1.基金募集期间募集的资金应存于基金管理人在基金托管人的营业机构开立的“基金募集专户”。该账户由基金管理人开立并管理。</w:t>
      </w:r>
    </w:p>
    <w:p w14:paraId="47E2AA4A"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2.基金募集期满或基金停止募集时，募集的基金份额总额、基金募集金额（含网下股票认购所募集的股票市值）、基金份额持有人人数符合《基金法》、《运作</w:t>
      </w:r>
      <w:r w:rsidRPr="00B22DB3">
        <w:rPr>
          <w:rFonts w:ascii="彩虹粗仿宋" w:eastAsia="彩虹粗仿宋" w:hAnsi="宋体" w:cs="Arial" w:hint="eastAsia"/>
          <w:kern w:val="0"/>
          <w:sz w:val="24"/>
        </w:rPr>
        <w:lastRenderedPageBreak/>
        <w:t>办法》等有关规定后，基金管理人应将属于基金财产的全部资金和</w:t>
      </w:r>
      <w:r w:rsidRPr="00B22DB3">
        <w:rPr>
          <w:rFonts w:ascii="彩虹粗仿宋" w:eastAsia="彩虹粗仿宋" w:hAnsi="宋体" w:cs="Arial"/>
          <w:kern w:val="0"/>
          <w:sz w:val="24"/>
        </w:rPr>
        <w:t>股票</w:t>
      </w:r>
      <w:r w:rsidRPr="00B22DB3">
        <w:rPr>
          <w:rFonts w:ascii="彩虹粗仿宋" w:eastAsia="彩虹粗仿宋" w:hAnsi="宋体" w:cs="Arial" w:hint="eastAsia"/>
          <w:kern w:val="0"/>
          <w:sz w:val="24"/>
        </w:rPr>
        <w:t>划入基金托管人开立的基金银行账户和证券账户，同时在规定时间内，聘请具有从事证券相关业务资格的会计师事务所进行验资，出具验资报告。出具的验资报告由参加验资的2名或2名以上中国注册会计师签字方为有效。</w:t>
      </w:r>
    </w:p>
    <w:p w14:paraId="5DABA4A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3.若基金募集期限届满，未能达到《基金合同》生效的条件，由基金管理人按规定办理退款等事宜。</w:t>
      </w:r>
    </w:p>
    <w:p w14:paraId="1CD7CD3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（三）基金银行账户的开立和管理</w:t>
      </w:r>
    </w:p>
    <w:p w14:paraId="1DE7B1AF"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1.基金托管人可以基金的名义在其营业机构开立基金的银行账户，并根据基金管理人合法合规的指令办理资金收付。本基金的银行预留印鉴由基金托管人保管和使用。</w:t>
      </w:r>
    </w:p>
    <w:p w14:paraId="5C985B18"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BEB7D5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3.基金银行账户的开立和管理应符合银行业监督管理机构的有关规定。</w:t>
      </w:r>
    </w:p>
    <w:p w14:paraId="743523D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4.在符合法律法规规定的条件下，基金托管人可以通过基金托管人专用账户办理基金资产的支付。</w:t>
      </w:r>
    </w:p>
    <w:p w14:paraId="35ADAF4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（四）基金证券账户和结算备付金账户的开立和管理</w:t>
      </w:r>
    </w:p>
    <w:p w14:paraId="6329F01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1.基金托管人在中国证券登记结算有限责任公司为基金开立基金托管人与基金联名的证券账户。</w:t>
      </w:r>
    </w:p>
    <w:p w14:paraId="5AED60A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FA1B18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3.基金证券账户的开立和证券账户卡的保管由基金托管人负责，账户资产的管理和运用由基金管理人负责。</w:t>
      </w:r>
    </w:p>
    <w:p w14:paraId="592426C3"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证券账户开户费由基金管理人先行垫付</w:t>
      </w:r>
      <w:r w:rsidRPr="00EE46EB">
        <w:rPr>
          <w:rFonts w:ascii="彩虹粗仿宋" w:eastAsia="彩虹粗仿宋" w:hAnsi="宋体" w:cs="Arial" w:hint="eastAsia"/>
          <w:kern w:val="0"/>
          <w:sz w:val="24"/>
        </w:rPr>
        <w:t>，</w:t>
      </w:r>
      <w:r w:rsidRPr="00B22DB3">
        <w:rPr>
          <w:rFonts w:ascii="彩虹粗仿宋" w:eastAsia="彩虹粗仿宋" w:hAnsi="宋体" w:cs="Arial" w:hint="eastAsia"/>
          <w:kern w:val="0"/>
          <w:sz w:val="24"/>
        </w:rPr>
        <w:t>待托管产品启始运营后</w:t>
      </w:r>
      <w:r w:rsidRPr="00EE46EB">
        <w:rPr>
          <w:rFonts w:ascii="彩虹粗仿宋" w:eastAsia="彩虹粗仿宋" w:hAnsi="宋体" w:cs="Arial" w:hint="eastAsia"/>
          <w:kern w:val="0"/>
          <w:sz w:val="24"/>
        </w:rPr>
        <w:t>，</w:t>
      </w:r>
      <w:r w:rsidRPr="00B22DB3">
        <w:rPr>
          <w:rFonts w:ascii="彩虹粗仿宋" w:eastAsia="彩虹粗仿宋" w:hAnsi="宋体" w:cs="Arial" w:hint="eastAsia"/>
          <w:kern w:val="0"/>
          <w:sz w:val="24"/>
        </w:rPr>
        <w:t>基金管理人可向基金托管人发送划款指令</w:t>
      </w:r>
      <w:r w:rsidRPr="00EE46EB">
        <w:rPr>
          <w:rFonts w:ascii="彩虹粗仿宋" w:eastAsia="彩虹粗仿宋" w:hAnsi="宋体" w:cs="Arial" w:hint="eastAsia"/>
          <w:kern w:val="0"/>
          <w:sz w:val="24"/>
        </w:rPr>
        <w:t>，</w:t>
      </w:r>
      <w:r w:rsidRPr="00B22DB3">
        <w:rPr>
          <w:rFonts w:ascii="彩虹粗仿宋" w:eastAsia="彩虹粗仿宋" w:hAnsi="宋体" w:cs="Arial" w:hint="eastAsia"/>
          <w:kern w:val="0"/>
          <w:sz w:val="24"/>
        </w:rPr>
        <w:t>将代垫开户费从本基金托管资金账户中扣还基金管理人。</w:t>
      </w:r>
    </w:p>
    <w:p w14:paraId="5AEFF2CF"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242E59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lastRenderedPageBreak/>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1B6E850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9F26011"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（五）债券托管专户的开设和管理</w:t>
      </w:r>
    </w:p>
    <w:p w14:paraId="625C560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B5DFD8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（六）其他账户的开立和管理</w:t>
      </w:r>
    </w:p>
    <w:p w14:paraId="2FD3DE7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1.在本托管协议订立日之后，本基金被允许从事符合法律法规规定和《基金合同》约定的其他投资品种的投资业务时，如果涉及相关账户的开设和使用，由基金管理人协助</w:t>
      </w:r>
      <w:r w:rsidRPr="00EE46EB">
        <w:rPr>
          <w:rFonts w:ascii="彩虹粗仿宋" w:eastAsia="彩虹粗仿宋" w:hAnsi="宋体" w:cs="Arial" w:hint="eastAsia"/>
          <w:kern w:val="0"/>
          <w:sz w:val="24"/>
        </w:rPr>
        <w:t>基金</w:t>
      </w:r>
      <w:r w:rsidRPr="00B22DB3">
        <w:rPr>
          <w:rFonts w:ascii="彩虹粗仿宋" w:eastAsia="彩虹粗仿宋" w:hAnsi="宋体" w:cs="Arial" w:hint="eastAsia"/>
          <w:kern w:val="0"/>
          <w:sz w:val="24"/>
        </w:rPr>
        <w:t>托管人根据有关法律法规的规定和《基金合同》的约定，开立有关账户。该账户按有关规则使用并管理。</w:t>
      </w:r>
    </w:p>
    <w:p w14:paraId="6E0B2EF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2.法律法规等有关规定对相关账户的开立和管理另有规定的，从其规定办理。</w:t>
      </w:r>
    </w:p>
    <w:p w14:paraId="3E156D2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（七）基金财产投资的有关有价凭证等的保管</w:t>
      </w:r>
    </w:p>
    <w:p w14:paraId="57087C3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B91C256"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（八）与基金财产有关的重大合同的保管</w:t>
      </w:r>
    </w:p>
    <w:p w14:paraId="21D94937" w14:textId="77777777" w:rsidR="00C934E4" w:rsidRPr="00EE46EB" w:rsidRDefault="00C934E4" w:rsidP="00C934E4">
      <w:pPr>
        <w:widowControl/>
        <w:adjustRightInd w:val="0"/>
        <w:snapToGrid w:val="0"/>
        <w:ind w:firstLineChars="200" w:firstLine="480"/>
        <w:rPr>
          <w:rFonts w:ascii="彩虹粗仿宋" w:eastAsia="彩虹粗仿宋"/>
          <w:sz w:val="30"/>
          <w:szCs w:val="30"/>
        </w:rPr>
      </w:pPr>
      <w:r w:rsidRPr="00B22DB3">
        <w:rPr>
          <w:rFonts w:ascii="彩虹粗仿宋" w:eastAsia="彩虹粗仿宋"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sidRPr="00B22DB3">
        <w:rPr>
          <w:rFonts w:ascii="彩虹粗仿宋" w:eastAsia="彩虹粗仿宋" w:hAnsi="宋体" w:cs="Arial" w:hint="eastAsia"/>
          <w:kern w:val="0"/>
          <w:sz w:val="24"/>
        </w:rPr>
        <w:lastRenderedPageBreak/>
        <w:t>在三十个工作日内将正本送达基金托管人处。重大合同的保管期限为《基金合同》终止后15年。</w:t>
      </w:r>
    </w:p>
    <w:p w14:paraId="27DA9315" w14:textId="77777777" w:rsidR="00C934E4" w:rsidRPr="00371936" w:rsidRDefault="00C934E4" w:rsidP="00C934E4">
      <w:pPr>
        <w:rPr>
          <w:rFonts w:ascii="彩虹粗仿宋" w:eastAsia="彩虹粗仿宋"/>
          <w:sz w:val="24"/>
        </w:rPr>
      </w:pPr>
    </w:p>
    <w:p w14:paraId="074946C7" w14:textId="77777777" w:rsidR="00C934E4" w:rsidRPr="00BE5A0A" w:rsidRDefault="00C934E4" w:rsidP="00C934E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E5A0A">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12CF1F9"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基金管理人在运用基金财产时向基金托管人发送资金划拨及其他款项付款指令，基金托管人执行基金管理人的指令、办理基金名下的资金往来等有关事项。</w:t>
      </w:r>
    </w:p>
    <w:p w14:paraId="544BA15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（一）基金管理人对发送指令人员的书面授权</w:t>
      </w:r>
    </w:p>
    <w:p w14:paraId="7479762C"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1.基金管理人应指定专人向基金托管人发送指令。</w:t>
      </w:r>
    </w:p>
    <w:p w14:paraId="72B76194"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2.基金管理人应向基金托管人提供书面授权文件，内容包括被授权人名单、预留印鉴及被授权人签字或</w:t>
      </w:r>
      <w:r w:rsidRPr="00B22DB3">
        <w:rPr>
          <w:rFonts w:ascii="彩虹粗仿宋" w:eastAsia="彩虹粗仿宋" w:hAnsi="宋体" w:cs="Arial"/>
          <w:kern w:val="0"/>
          <w:sz w:val="24"/>
        </w:rPr>
        <w:t>盖章</w:t>
      </w:r>
      <w:r w:rsidRPr="00B22DB3">
        <w:rPr>
          <w:rFonts w:ascii="彩虹粗仿宋" w:eastAsia="彩虹粗仿宋" w:hAnsi="宋体" w:cs="Arial" w:hint="eastAsia"/>
          <w:kern w:val="0"/>
          <w:sz w:val="24"/>
        </w:rPr>
        <w:t>样本，授权文件应注明被授权人相应的权限。</w:t>
      </w:r>
    </w:p>
    <w:p w14:paraId="002764AE"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24E08B5"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4.基金管理人和基金托管人对授权文件负有保密义务，其内容不得向被授权人及相关操作人员以外的任何人泄露。但法律法规规定或有权机关要求的除外。</w:t>
      </w:r>
    </w:p>
    <w:p w14:paraId="06B0C2A7"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（二）指令的内容</w:t>
      </w:r>
    </w:p>
    <w:p w14:paraId="462839AD"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1.指令包括付款指令以及其他资金划拨指令等。</w:t>
      </w:r>
    </w:p>
    <w:p w14:paraId="10398492"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2.基金管理人发给基金托管人的指令应写明款项事由、支付时间、到账时间、金额、账户等，加盖预留印鉴并由被授权人签字或盖章。</w:t>
      </w:r>
    </w:p>
    <w:p w14:paraId="099F8140" w14:textId="77777777" w:rsidR="00C934E4" w:rsidRPr="00B22DB3" w:rsidRDefault="00C934E4" w:rsidP="00C934E4">
      <w:pPr>
        <w:widowControl/>
        <w:adjustRightInd w:val="0"/>
        <w:snapToGrid w:val="0"/>
        <w:ind w:firstLineChars="200" w:firstLine="480"/>
        <w:rPr>
          <w:rFonts w:ascii="彩虹粗仿宋" w:eastAsia="彩虹粗仿宋" w:hAnsi="宋体" w:cs="Arial"/>
          <w:kern w:val="0"/>
          <w:sz w:val="24"/>
        </w:rPr>
      </w:pPr>
      <w:r w:rsidRPr="00B22DB3">
        <w:rPr>
          <w:rFonts w:ascii="彩虹粗仿宋" w:eastAsia="彩虹粗仿宋" w:hAnsi="宋体" w:cs="Arial" w:hint="eastAsia"/>
          <w:kern w:val="0"/>
          <w:sz w:val="24"/>
        </w:rPr>
        <w:t>（三）指令的发送、确认及执行的时间和程序</w:t>
      </w:r>
    </w:p>
    <w:p w14:paraId="472E2E2B" w14:textId="77777777" w:rsidR="00C934E4" w:rsidRPr="00371936" w:rsidRDefault="00C934E4" w:rsidP="00C934E4">
      <w:pPr>
        <w:widowControl/>
        <w:adjustRightInd w:val="0"/>
        <w:snapToGrid w:val="0"/>
        <w:ind w:firstLineChars="200" w:firstLine="480"/>
        <w:rPr>
          <w:rFonts w:ascii="彩虹粗仿宋" w:eastAsia="彩虹粗仿宋" w:hAnsi="宋体" w:cs="Arial"/>
          <w:sz w:val="24"/>
        </w:rPr>
      </w:pPr>
      <w:r w:rsidRPr="00B22DB3">
        <w:rPr>
          <w:rFonts w:ascii="彩虹粗仿宋" w:eastAsia="彩虹粗仿宋" w:hAnsi="宋体" w:cs="Arial" w:hint="eastAsia"/>
          <w:kern w:val="0"/>
          <w:sz w:val="24"/>
        </w:rPr>
        <w:t>1.指令</w:t>
      </w:r>
      <w:r w:rsidRPr="009D43B2">
        <w:rPr>
          <w:rFonts w:ascii="彩虹粗仿宋" w:eastAsia="彩虹粗仿宋" w:hAnsi="宋体" w:cs="Arial" w:hint="eastAsia"/>
          <w:sz w:val="24"/>
        </w:rPr>
        <w:t>的发送</w:t>
      </w:r>
    </w:p>
    <w:p w14:paraId="51AE111F"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基金管理人发送指令应采用加密传真方式或双方协商一致的其他方式。</w:t>
      </w:r>
    </w:p>
    <w:p w14:paraId="1DD3A283" w14:textId="77777777" w:rsidR="00C934E4" w:rsidRPr="009C5918"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w:t>
      </w:r>
      <w:r w:rsidRPr="009C5918">
        <w:rPr>
          <w:rFonts w:ascii="彩虹粗仿宋" w:eastAsia="彩虹粗仿宋" w:hAnsi="宋体" w:cs="Arial" w:hint="eastAsia"/>
          <w:sz w:val="24"/>
        </w:rPr>
        <w:t>改对被授权人的授权，并且基金托管人根据本协议确认后，则对于此后该被授权人无权发送的指令，或超权限发送的指令，基金管理人不承担责任，授权已更改但未经基金托管人确认的情况除外。</w:t>
      </w:r>
    </w:p>
    <w:p w14:paraId="5B0E43AB"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指令发出后，基金管理人应及时以电话方式向基金托管人确认。</w:t>
      </w:r>
    </w:p>
    <w:p w14:paraId="4D46ED48"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hint="eastAsia"/>
          <w:sz w:val="24"/>
        </w:rPr>
        <w:t>基金管理人应在银行间交易成交后，及时将通知单、相关文件及划款指令加盖</w:t>
      </w:r>
      <w:r w:rsidRPr="009C5918">
        <w:rPr>
          <w:rFonts w:ascii="彩虹粗仿宋" w:eastAsia="彩虹粗仿宋" w:hAnsi="宋体" w:hint="eastAsia"/>
          <w:sz w:val="24"/>
        </w:rPr>
        <w:lastRenderedPageBreak/>
        <w:t>预留印鉴后发至基金托管人并电话确认，由基金托管人完成后台交易匹配及资金交收事宜。如果银行间结算系统已经生成的交易需要取消或终止，基金管理人要书面通知基金托管人。</w:t>
      </w:r>
    </w:p>
    <w:p w14:paraId="3509CE28"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2.</w:t>
      </w:r>
      <w:r w:rsidRPr="00DF3A4B">
        <w:rPr>
          <w:rFonts w:ascii="彩虹粗仿宋" w:eastAsia="彩虹粗仿宋" w:hAnsi="宋体" w:cs="Arial" w:hint="eastAsia"/>
          <w:sz w:val="24"/>
        </w:rPr>
        <w:t>指令的确认</w:t>
      </w:r>
    </w:p>
    <w:p w14:paraId="543696B1"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w:t>
      </w:r>
      <w:r>
        <w:rPr>
          <w:rFonts w:ascii="彩虹粗仿宋" w:eastAsia="彩虹粗仿宋" w:hAnsi="宋体" w:cs="Arial" w:hint="eastAsia"/>
          <w:sz w:val="24"/>
        </w:rPr>
        <w:t>或</w:t>
      </w:r>
      <w:r>
        <w:rPr>
          <w:rFonts w:ascii="彩虹粗仿宋" w:eastAsia="彩虹粗仿宋" w:hAnsi="宋体" w:cs="Arial"/>
          <w:sz w:val="24"/>
        </w:rPr>
        <w:t>签章</w:t>
      </w:r>
      <w:r w:rsidRPr="00DF3A4B">
        <w:rPr>
          <w:rFonts w:ascii="彩虹粗仿宋" w:eastAsia="彩虹粗仿宋" w:hAnsi="宋体" w:cs="Arial" w:hint="eastAsia"/>
          <w:sz w:val="24"/>
        </w:rPr>
        <w:t>和印鉴与授权文件进行表面真实性及权限范围核对，复核无误后应在规定期限内执行，不得延误，如有疑问必须及时通知基金管理人。</w:t>
      </w:r>
    </w:p>
    <w:p w14:paraId="4D3FED0D"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3.指令的时间和执行</w:t>
      </w:r>
    </w:p>
    <w:p w14:paraId="2875E304" w14:textId="77777777" w:rsidR="00C934E4" w:rsidRPr="00430E36" w:rsidRDefault="00C934E4" w:rsidP="00C934E4">
      <w:pPr>
        <w:pStyle w:val="ab"/>
        <w:spacing w:line="240" w:lineRule="auto"/>
        <w:ind w:firstLineChars="0"/>
        <w:rPr>
          <w:rFonts w:ascii="彩虹粗仿宋" w:eastAsia="彩虹粗仿宋" w:hAnsi="宋体" w:cs="Arial"/>
          <w:szCs w:val="24"/>
          <w:shd w:val="pct15" w:color="auto" w:fill="FFFFFF"/>
        </w:rPr>
      </w:pPr>
      <w:r w:rsidRPr="006C7FB7">
        <w:rPr>
          <w:rFonts w:ascii="彩虹粗仿宋" w:eastAsia="彩虹粗仿宋" w:hAnsi="宋体" w:cs="Arial" w:hint="eastAsia"/>
          <w:szCs w:val="24"/>
        </w:rPr>
        <w:t>基金管理人尽量于划款前1个工作日向基金托管人发送指令并确认。对于要求当天到账的指令，必须在当天</w:t>
      </w:r>
      <w:r w:rsidRPr="00680F65">
        <w:rPr>
          <w:rFonts w:ascii="彩虹粗仿宋" w:eastAsia="彩虹粗仿宋" w:hAnsi="宋体" w:cs="Arial" w:hint="eastAsia"/>
          <w:szCs w:val="24"/>
        </w:rPr>
        <w:t>15:30前向基金托管人发送，</w:t>
      </w:r>
      <w:r w:rsidRPr="00AB4488">
        <w:rPr>
          <w:rFonts w:ascii="彩虹粗仿宋" w:eastAsia="彩虹粗仿宋" w:hAnsi="宋体" w:cs="Arial" w:hint="eastAsia"/>
          <w:szCs w:val="24"/>
        </w:rPr>
        <w:t>15:30之后发送的，基金托</w:t>
      </w:r>
      <w:r w:rsidRPr="00EE46EB">
        <w:rPr>
          <w:rFonts w:ascii="彩虹粗仿宋" w:eastAsia="彩虹粗仿宋" w:hAnsi="宋体" w:cs="Arial" w:hint="eastAsia"/>
        </w:rPr>
        <w:t>管人尽力执行，但不能保证划账成功。如果要求当天某一时点到账的指令，则指令需要提前</w:t>
      </w:r>
      <w:r w:rsidRPr="005E5AA5">
        <w:rPr>
          <w:rFonts w:ascii="彩虹粗仿宋" w:eastAsia="彩虹粗仿宋" w:hAnsi="宋体" w:cs="Arial" w:hint="eastAsia"/>
        </w:rPr>
        <w:t>2个工作小时发送，</w:t>
      </w:r>
      <w:r>
        <w:rPr>
          <w:rFonts w:ascii="彩虹粗仿宋" w:eastAsia="彩虹粗仿宋" w:hAnsi="宋体" w:cs="Arial" w:hint="eastAsia"/>
        </w:rPr>
        <w:t>且</w:t>
      </w:r>
      <w:r w:rsidRPr="005E5AA5">
        <w:rPr>
          <w:rFonts w:ascii="彩虹粗仿宋" w:eastAsia="彩虹粗仿宋" w:hAnsi="宋体" w:cs="Arial" w:hint="eastAsia"/>
        </w:rPr>
        <w:t>相关付款条件已经具备。基金托管人将视付款条件具备时为指令送达时间。对新股申购网下发行业务，基金管理人应在网下申购缴款日(T日</w:t>
      </w:r>
      <w:r w:rsidRPr="00EC2A3B">
        <w:rPr>
          <w:rFonts w:ascii="彩虹粗仿宋" w:eastAsia="彩虹粗仿宋" w:hAnsi="宋体" w:cs="Arial" w:hint="eastAsia"/>
        </w:rPr>
        <w:t>)的前一工作日下班前将指令发送给基金托管人，指令发送时间最迟不应晚于T日上午10:00</w:t>
      </w:r>
      <w:r w:rsidRPr="00700BA2">
        <w:rPr>
          <w:rFonts w:ascii="彩虹粗仿宋" w:eastAsia="彩虹粗仿宋" w:hAnsi="宋体" w:cs="Arial" w:hint="eastAsia"/>
        </w:rPr>
        <w:t>。</w:t>
      </w:r>
      <w:r w:rsidRPr="00F36BDB">
        <w:rPr>
          <w:rFonts w:ascii="彩虹粗仿宋" w:eastAsia="彩虹粗仿宋" w:hAnsi="宋体" w:cs="Arial" w:hint="eastAsia"/>
          <w:szCs w:val="24"/>
        </w:rPr>
        <w:t>对于中国证券登记结算有限责任公司实行T+0非担保交收的业务，基金管理人应在交易日</w:t>
      </w:r>
      <w:r w:rsidRPr="00445415">
        <w:rPr>
          <w:rFonts w:ascii="彩虹粗仿宋" w:eastAsia="彩虹粗仿宋" w:hAnsi="宋体" w:cs="Arial" w:hint="eastAsia"/>
          <w:szCs w:val="24"/>
        </w:rPr>
        <w:t>14</w:t>
      </w:r>
      <w:r w:rsidRPr="00DE3FB4">
        <w:rPr>
          <w:rFonts w:ascii="彩虹粗仿宋" w:eastAsia="彩虹粗仿宋" w:hAnsi="宋体" w:cs="Arial" w:hint="eastAsia"/>
          <w:szCs w:val="24"/>
        </w:rPr>
        <w:t>：00</w:t>
      </w:r>
      <w:r w:rsidRPr="00DE3FB4">
        <w:rPr>
          <w:rFonts w:ascii="彩虹粗仿宋" w:eastAsia="彩虹粗仿宋" w:hAnsi="宋体" w:cs="Arial" w:hint="eastAsia"/>
        </w:rPr>
        <w:t>前</w:t>
      </w:r>
      <w:r w:rsidRPr="00DE3FB4">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9C5918">
        <w:rPr>
          <w:rFonts w:ascii="彩虹粗仿宋" w:eastAsia="彩虹粗仿宋" w:hAnsi="宋体" w:cs="Arial" w:hint="eastAsia"/>
          <w:szCs w:val="24"/>
        </w:rPr>
        <w:t>托管人。因基金管理人指令传输不及时，致使资金未能及时划入中登公司所造成的损失由基金管理人承担，包括赔偿在该市场引起其他托管客户交易失败、赔偿因占用</w:t>
      </w:r>
      <w:r w:rsidRPr="00DF3A4B">
        <w:rPr>
          <w:rFonts w:ascii="彩虹粗仿宋" w:eastAsia="彩虹粗仿宋" w:hAnsi="宋体" w:cs="Arial" w:hint="eastAsia"/>
        </w:rPr>
        <w:t>结算参与人</w:t>
      </w:r>
      <w:r w:rsidRPr="00DF3A4B">
        <w:rPr>
          <w:rFonts w:ascii="彩虹粗仿宋" w:eastAsia="彩虹粗仿宋" w:hAnsi="宋体" w:cs="Arial" w:hint="eastAsia"/>
          <w:szCs w:val="24"/>
        </w:rPr>
        <w:t>最低备付金带来的利息损失</w:t>
      </w:r>
      <w:r w:rsidRPr="00DF3A4B">
        <w:rPr>
          <w:rFonts w:ascii="彩虹粗仿宋" w:eastAsia="彩虹粗仿宋" w:hAnsi="宋体" w:cs="Arial" w:hint="eastAsia"/>
        </w:rPr>
        <w:t>。</w:t>
      </w:r>
      <w:r w:rsidRPr="00A840C8">
        <w:rPr>
          <w:rFonts w:ascii="彩虹粗仿宋" w:eastAsia="彩虹粗仿宋" w:hAnsi="宋体" w:cs="Arial" w:hint="eastAsia"/>
          <w:szCs w:val="24"/>
        </w:rPr>
        <w:t>基金管理人应确保基金托管人在执行指令时，基金资金账户有足够的资金余额，</w:t>
      </w:r>
      <w:r w:rsidRPr="00A12559">
        <w:rPr>
          <w:rFonts w:ascii="彩虹粗仿宋" w:eastAsia="彩虹粗仿宋" w:hAnsi="宋体" w:cs="Arial" w:hint="eastAsia"/>
        </w:rPr>
        <w:t>在基金资金头寸充足的情况下，基金托管人对基金管理人符合法律法规、《基金合同》、本协议的指令不得拖延或拒绝执行。</w:t>
      </w:r>
    </w:p>
    <w:p w14:paraId="4D92DB62" w14:textId="77777777" w:rsidR="00C934E4" w:rsidRPr="006C7FB7" w:rsidRDefault="00C934E4" w:rsidP="00C934E4">
      <w:pPr>
        <w:pStyle w:val="ab"/>
        <w:spacing w:line="240" w:lineRule="auto"/>
        <w:ind w:firstLineChars="0"/>
        <w:rPr>
          <w:rFonts w:ascii="彩虹粗仿宋" w:eastAsia="彩虹粗仿宋" w:hAnsi="宋体" w:cs="Arial"/>
        </w:rPr>
      </w:pPr>
      <w:r w:rsidRPr="006C7FB7">
        <w:rPr>
          <w:rFonts w:ascii="彩虹粗仿宋" w:eastAsia="彩虹粗仿宋" w:hAnsi="宋体" w:cs="Arial" w:hint="eastAsia"/>
        </w:rPr>
        <w:t>（四）基金管理人发送错误指令的情形和处理程序</w:t>
      </w:r>
    </w:p>
    <w:p w14:paraId="15F70AA8" w14:textId="77777777" w:rsidR="00C934E4" w:rsidRPr="00680F65" w:rsidRDefault="00C934E4" w:rsidP="00C934E4">
      <w:pPr>
        <w:adjustRightInd w:val="0"/>
        <w:snapToGrid w:val="0"/>
        <w:ind w:firstLineChars="200" w:firstLine="480"/>
        <w:rPr>
          <w:rFonts w:ascii="彩虹粗仿宋" w:eastAsia="彩虹粗仿宋" w:hAnsi="宋体" w:cs="Arial"/>
          <w:sz w:val="24"/>
        </w:rPr>
      </w:pPr>
      <w:r w:rsidRPr="00680F65">
        <w:rPr>
          <w:rFonts w:ascii="彩虹粗仿宋" w:eastAsia="彩虹粗仿宋" w:hAnsi="宋体" w:cs="Arial" w:hint="eastAsia"/>
          <w:sz w:val="24"/>
        </w:rPr>
        <w:t>基金管理人发送错误指令的情形包括指令违反法律法规和《基金合同》，指令发送人员无权或超越权限发送指令。</w:t>
      </w:r>
    </w:p>
    <w:p w14:paraId="41609085" w14:textId="77777777" w:rsidR="00C934E4" w:rsidRPr="00EE46EB" w:rsidRDefault="00C934E4" w:rsidP="00C934E4">
      <w:pPr>
        <w:adjustRightInd w:val="0"/>
        <w:snapToGrid w:val="0"/>
        <w:ind w:firstLineChars="200" w:firstLine="480"/>
        <w:rPr>
          <w:rFonts w:ascii="彩虹粗仿宋" w:eastAsia="彩虹粗仿宋" w:hAnsi="宋体" w:cs="Arial"/>
          <w:sz w:val="24"/>
        </w:rPr>
      </w:pPr>
      <w:r w:rsidRPr="00AB4488">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0950EB7" w14:textId="77777777" w:rsidR="00C934E4" w:rsidRPr="005E5AA5" w:rsidRDefault="00C934E4" w:rsidP="00C934E4">
      <w:pPr>
        <w:adjustRightInd w:val="0"/>
        <w:snapToGrid w:val="0"/>
        <w:ind w:firstLineChars="200" w:firstLine="480"/>
        <w:rPr>
          <w:rFonts w:ascii="彩虹粗仿宋" w:eastAsia="彩虹粗仿宋" w:hAnsi="宋体" w:cs="Arial"/>
          <w:sz w:val="24"/>
        </w:rPr>
      </w:pPr>
      <w:r w:rsidRPr="005E5AA5">
        <w:rPr>
          <w:rFonts w:ascii="彩虹粗仿宋" w:eastAsia="彩虹粗仿宋" w:hAnsi="宋体" w:cs="Arial" w:hint="eastAsia"/>
          <w:sz w:val="24"/>
        </w:rPr>
        <w:t>（五）基金托管人依照法律法规暂缓、拒绝执行指令的情形和处理程序</w:t>
      </w:r>
    </w:p>
    <w:p w14:paraId="6162587F"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4E9EE0F" w14:textId="77777777" w:rsidR="00C934E4" w:rsidRPr="00700BA2"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（六）基金托管人未按照基金管理人指令执行的处理方法</w:t>
      </w:r>
    </w:p>
    <w:p w14:paraId="6D5E7AD5" w14:textId="77777777" w:rsidR="00C934E4" w:rsidRPr="00DE3FB4"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lastRenderedPageBreak/>
        <w:t>基金托管人由于过错，未按照基金管理人发送的指令执行并对基金财产或投资人造成的直接损失，由基金托管人</w:t>
      </w:r>
      <w:r w:rsidRPr="00445415">
        <w:rPr>
          <w:rFonts w:ascii="彩虹粗仿宋" w:eastAsia="彩虹粗仿宋" w:hint="eastAsia"/>
          <w:sz w:val="24"/>
        </w:rPr>
        <w:t>赔偿由此造成的直接损失。</w:t>
      </w:r>
    </w:p>
    <w:p w14:paraId="5C9B1EDC" w14:textId="77777777" w:rsidR="00C934E4" w:rsidRPr="00DE3FB4" w:rsidRDefault="00C934E4" w:rsidP="00C934E4">
      <w:pPr>
        <w:adjustRightInd w:val="0"/>
        <w:snapToGrid w:val="0"/>
        <w:ind w:firstLine="480"/>
        <w:rPr>
          <w:rFonts w:ascii="彩虹粗仿宋" w:eastAsia="彩虹粗仿宋" w:hAnsi="宋体" w:cs="Arial"/>
          <w:sz w:val="24"/>
        </w:rPr>
      </w:pPr>
      <w:r w:rsidRPr="00DE3FB4">
        <w:rPr>
          <w:rFonts w:ascii="彩虹粗仿宋" w:eastAsia="彩虹粗仿宋" w:hAnsi="宋体" w:cs="Arial" w:hint="eastAsia"/>
          <w:sz w:val="24"/>
        </w:rPr>
        <w:t>（七）更换被授权人的程序</w:t>
      </w:r>
    </w:p>
    <w:p w14:paraId="45FBC3E6" w14:textId="77777777" w:rsidR="00C934E4" w:rsidRPr="009C5918" w:rsidRDefault="00C934E4" w:rsidP="00C934E4">
      <w:pPr>
        <w:adjustRightInd w:val="0"/>
        <w:snapToGrid w:val="0"/>
        <w:ind w:firstLine="480"/>
        <w:rPr>
          <w:rFonts w:ascii="彩虹粗仿宋" w:eastAsia="彩虹粗仿宋" w:hAnsi="宋体" w:cs="Arial"/>
          <w:sz w:val="24"/>
        </w:rPr>
      </w:pPr>
      <w:r w:rsidRPr="00DE3FB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DE3FB4">
        <w:rPr>
          <w:rFonts w:ascii="彩虹粗仿宋" w:eastAsia="彩虹粗仿宋" w:hint="eastAsia"/>
          <w:sz w:val="24"/>
        </w:rPr>
        <w:t>。</w:t>
      </w:r>
      <w:r w:rsidRPr="00DE3FB4">
        <w:rPr>
          <w:rFonts w:ascii="彩虹粗仿宋" w:eastAsia="彩虹粗仿宋" w:hAnsi="宋体" w:cs="Arial" w:hint="eastAsia"/>
          <w:sz w:val="24"/>
        </w:rPr>
        <w:t>基金托管人更换接</w:t>
      </w:r>
      <w:r>
        <w:rPr>
          <w:rFonts w:ascii="彩虹粗仿宋" w:eastAsia="彩虹粗仿宋" w:hAnsi="宋体" w:cs="Arial" w:hint="eastAsia"/>
          <w:sz w:val="24"/>
        </w:rPr>
        <w:t>收</w:t>
      </w:r>
      <w:r w:rsidRPr="009C5918">
        <w:rPr>
          <w:rFonts w:ascii="彩虹粗仿宋" w:eastAsia="彩虹粗仿宋" w:hAnsi="宋体" w:cs="Arial" w:hint="eastAsia"/>
          <w:sz w:val="24"/>
        </w:rPr>
        <w:t>基金管理人指令的人员，应提前通过录音电话通知基金管理人。</w:t>
      </w:r>
    </w:p>
    <w:p w14:paraId="6697308F"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（八）其他事项</w:t>
      </w:r>
    </w:p>
    <w:p w14:paraId="512ECE44"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w:t>
      </w:r>
      <w:r w:rsidRPr="00DF3A4B">
        <w:rPr>
          <w:rFonts w:ascii="彩虹粗仿宋" w:eastAsia="彩虹粗仿宋" w:hAnsi="宋体" w:cs="Arial" w:hint="eastAsia"/>
          <w:sz w:val="24"/>
        </w:rPr>
        <w:t>人，基金托管人对执行基金管理人的合法指令对基金财产造成的损失不承担赔偿责任。</w:t>
      </w:r>
    </w:p>
    <w:p w14:paraId="0BABEB43"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D6D13AC" w14:textId="77777777" w:rsidR="00C934E4" w:rsidRPr="00A12559" w:rsidRDefault="00C934E4" w:rsidP="00C934E4">
      <w:pPr>
        <w:adjustRightInd w:val="0"/>
        <w:snapToGrid w:val="0"/>
        <w:rPr>
          <w:rFonts w:ascii="彩虹粗仿宋" w:eastAsia="彩虹粗仿宋" w:hAnsi="宋体" w:cs="Arial"/>
          <w:sz w:val="24"/>
        </w:rPr>
      </w:pPr>
    </w:p>
    <w:p w14:paraId="3C989F60" w14:textId="77777777" w:rsidR="00C934E4" w:rsidRPr="00A12559" w:rsidRDefault="00C934E4" w:rsidP="00C934E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12559">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627034F" w14:textId="77777777" w:rsidR="00C934E4" w:rsidRPr="00B22DB3"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（一）选择证券</w:t>
      </w:r>
      <w:r>
        <w:rPr>
          <w:rFonts w:ascii="彩虹粗仿宋" w:eastAsia="彩虹粗仿宋" w:hAnsi="宋体" w:cs="Arial" w:hint="eastAsia"/>
          <w:sz w:val="24"/>
        </w:rPr>
        <w:t>、</w:t>
      </w:r>
      <w:r>
        <w:rPr>
          <w:rFonts w:ascii="彩虹粗仿宋" w:eastAsia="彩虹粗仿宋" w:hAnsi="宋体" w:cs="Arial"/>
          <w:sz w:val="24"/>
        </w:rPr>
        <w:t>期货</w:t>
      </w:r>
      <w:r w:rsidRPr="009D43B2">
        <w:rPr>
          <w:rFonts w:ascii="彩虹粗仿宋" w:eastAsia="彩虹粗仿宋" w:hAnsi="宋体" w:cs="Arial" w:hint="eastAsia"/>
          <w:sz w:val="24"/>
        </w:rPr>
        <w:t>买卖的证券经营机构</w:t>
      </w:r>
      <w:r>
        <w:rPr>
          <w:rFonts w:ascii="彩虹粗仿宋" w:eastAsia="彩虹粗仿宋" w:hAnsi="宋体" w:cs="Arial" w:hint="eastAsia"/>
          <w:sz w:val="24"/>
        </w:rPr>
        <w:t>、</w:t>
      </w:r>
      <w:r>
        <w:rPr>
          <w:rFonts w:ascii="彩虹粗仿宋" w:eastAsia="彩虹粗仿宋" w:hAnsi="宋体" w:cs="Arial"/>
          <w:sz w:val="24"/>
        </w:rPr>
        <w:t>期货经纪公司</w:t>
      </w:r>
    </w:p>
    <w:p w14:paraId="61B6DAF1" w14:textId="77777777" w:rsidR="00C934E4"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w:t>
      </w:r>
      <w:r w:rsidRPr="00371936">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EFA494F" w14:textId="77777777" w:rsidR="00C934E4" w:rsidRPr="009D43B2" w:rsidRDefault="00C934E4" w:rsidP="00C934E4">
      <w:pPr>
        <w:adjustRightInd w:val="0"/>
        <w:snapToGrid w:val="0"/>
        <w:ind w:firstLine="480"/>
        <w:rPr>
          <w:rFonts w:ascii="彩虹粗仿宋" w:eastAsia="彩虹粗仿宋" w:hAnsi="宋体" w:cs="Arial"/>
          <w:sz w:val="24"/>
        </w:rPr>
      </w:pPr>
      <w:r w:rsidRPr="0021272A">
        <w:rPr>
          <w:rFonts w:ascii="彩虹粗仿宋" w:eastAsia="彩虹粗仿宋" w:hAnsi="宋体" w:cs="Arial" w:hint="eastAsia"/>
          <w:sz w:val="24"/>
        </w:rPr>
        <w:t>基金管理人负责选择为本基金提供期货交易服务的期货经纪公司，并与其签订期货经纪合同。基金管理人、基金托管人和期货公司等可就基金参与股指期货交易的具体事项另行签订协议约定。</w:t>
      </w:r>
    </w:p>
    <w:p w14:paraId="22DB3BE9"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（二）基金投资证券后的清算交收安排</w:t>
      </w:r>
    </w:p>
    <w:p w14:paraId="4F9615D0" w14:textId="77777777" w:rsidR="00C934E4" w:rsidRPr="009C5918"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1.清算与交割</w:t>
      </w:r>
    </w:p>
    <w:p w14:paraId="4BCFA0EE"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lastRenderedPageBreak/>
        <w:t>基金管理人与基金托管人应根据有关法律法规及相关业务规则，签订《托管银行证券资金结算协议》，用以具体明确基金管理人与基金托管人在证券交易资金结算业务中的责任。</w:t>
      </w:r>
    </w:p>
    <w:p w14:paraId="775DB887" w14:textId="77777777" w:rsidR="00C934E4" w:rsidRPr="009D43B2"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7D0CBA" w14:textId="41934E2B" w:rsidR="00C934E4" w:rsidRPr="009C591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基金托管人负责基金买卖证券的清算交收。</w:t>
      </w:r>
      <w:r w:rsidR="00BC4884">
        <w:rPr>
          <w:rFonts w:ascii="彩虹粗仿宋" w:eastAsia="彩虹粗仿宋" w:hAnsi="宋体" w:cs="Arial" w:hint="eastAsia"/>
          <w:sz w:val="24"/>
        </w:rPr>
        <w:t>场内</w:t>
      </w:r>
      <w:r w:rsidRPr="00371936">
        <w:rPr>
          <w:rFonts w:ascii="彩虹粗仿宋" w:eastAsia="彩虹粗仿宋" w:hAnsi="宋体" w:cs="Arial" w:hint="eastAsia"/>
          <w:sz w:val="24"/>
        </w:rPr>
        <w:t>资金结算由基金托管人根据中国证券登记结算有限责任公司结算数据办理</w:t>
      </w:r>
      <w:r w:rsidR="00BC4884">
        <w:rPr>
          <w:rFonts w:ascii="彩虹粗仿宋" w:eastAsia="彩虹粗仿宋" w:hAnsi="宋体" w:cs="Arial" w:hint="eastAsia"/>
          <w:sz w:val="24"/>
        </w:rPr>
        <w:t>；</w:t>
      </w:r>
      <w:r w:rsidR="00BC4884" w:rsidRPr="00B22DB3">
        <w:rPr>
          <w:rFonts w:ascii="彩虹粗仿宋" w:eastAsia="彩虹粗仿宋" w:hAnsi="宋体" w:cs="Arial" w:hint="eastAsia"/>
          <w:sz w:val="24"/>
        </w:rPr>
        <w:t>场外资金汇划由基金托管人根据基金管理人的交易划款指令具体办理</w:t>
      </w:r>
      <w:r w:rsidRPr="00BE5A0A">
        <w:rPr>
          <w:rFonts w:ascii="彩虹粗仿宋" w:eastAsia="彩虹粗仿宋" w:hAnsi="宋体" w:cs="Arial" w:hint="eastAsia"/>
          <w:sz w:val="24"/>
        </w:rPr>
        <w:t>。</w:t>
      </w:r>
    </w:p>
    <w:p w14:paraId="155E14D0"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5512FDA"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6A59231" w14:textId="77777777" w:rsidR="00C934E4" w:rsidRPr="009D43B2"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8E62D08" w14:textId="77777777" w:rsidR="00C934E4" w:rsidRPr="005D42E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实行场内T+0交收的资金清算按照基金托管人的相关规定流程执行。</w:t>
      </w:r>
    </w:p>
    <w:p w14:paraId="715A4D77" w14:textId="77777777" w:rsidR="00C934E4" w:rsidRPr="00BE5A0A"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lastRenderedPageBreak/>
        <w:t>2.交易记录、资金和证券账目核对的时间和方式</w:t>
      </w:r>
    </w:p>
    <w:p w14:paraId="305ACBF6"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（1）交易记录的核对</w:t>
      </w:r>
    </w:p>
    <w:p w14:paraId="264F6E6A" w14:textId="77777777" w:rsidR="00C934E4" w:rsidRPr="009D43B2"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基金管理人</w:t>
      </w:r>
      <w:r w:rsidRPr="009C5918">
        <w:rPr>
          <w:rFonts w:ascii="彩虹粗仿宋" w:eastAsia="彩虹粗仿宋" w:hAnsi="宋体" w:cs="Arial" w:hint="eastAsia"/>
          <w:sz w:val="24"/>
        </w:rPr>
        <w:t>和基金托管人</w:t>
      </w:r>
      <w:r w:rsidRPr="00B22DB3">
        <w:rPr>
          <w:rFonts w:ascii="彩虹粗仿宋" w:eastAsia="彩虹粗仿宋" w:hAnsi="宋体" w:cs="Arial" w:hint="eastAsia"/>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04BAE60" w14:textId="77777777" w:rsidR="00C934E4" w:rsidRPr="005D42E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（2）资金账目的核对</w:t>
      </w:r>
    </w:p>
    <w:p w14:paraId="026D78DD" w14:textId="77777777" w:rsidR="00C934E4" w:rsidRPr="00BE5A0A"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资金账目按日核实。</w:t>
      </w:r>
    </w:p>
    <w:p w14:paraId="3CC25D8C"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（3）证券账目的核对</w:t>
      </w:r>
    </w:p>
    <w:p w14:paraId="078BA499"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133638CF"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（三）基金申购和赎回业务处理的基本规定</w:t>
      </w:r>
    </w:p>
    <w:p w14:paraId="222E0BA8"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1.基金份额申购、赎回的确认、清算由</w:t>
      </w:r>
      <w:r w:rsidRPr="00A840C8">
        <w:rPr>
          <w:rFonts w:ascii="彩虹粗仿宋" w:eastAsia="彩虹粗仿宋" w:hAnsi="宋体" w:cs="Arial" w:hint="eastAsia"/>
          <w:sz w:val="24"/>
        </w:rPr>
        <w:t>登记机构负责。</w:t>
      </w:r>
    </w:p>
    <w:p w14:paraId="5B81F72F" w14:textId="77777777" w:rsidR="00C934E4" w:rsidRPr="00680F65"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2.</w:t>
      </w:r>
      <w:r w:rsidRPr="00430E36">
        <w:rPr>
          <w:rFonts w:ascii="彩虹粗仿宋" w:eastAsia="彩虹粗仿宋" w:hAnsi="宋体" w:cs="Arial" w:hint="eastAsia"/>
          <w:sz w:val="24"/>
        </w:rPr>
        <w:t>登记机构应通过与基金托管人建立的加密系统发送有关数据</w:t>
      </w:r>
      <w:r w:rsidRPr="006C7FB7">
        <w:rPr>
          <w:rFonts w:ascii="彩虹粗仿宋" w:eastAsia="彩虹粗仿宋" w:hAnsi="宋体" w:cs="Arial" w:hint="eastAsia"/>
          <w:sz w:val="24"/>
        </w:rPr>
        <w:t>(包括电子数据和盖章生效的纸制清算汇总表</w:t>
      </w:r>
      <w:r w:rsidRPr="00680F65">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3F4A709" w14:textId="77777777" w:rsidR="00C934E4" w:rsidRPr="005E5AA5" w:rsidRDefault="00C934E4" w:rsidP="00C934E4">
      <w:pPr>
        <w:adjustRightInd w:val="0"/>
        <w:snapToGrid w:val="0"/>
        <w:ind w:firstLine="480"/>
        <w:rPr>
          <w:rFonts w:ascii="彩虹粗仿宋" w:eastAsia="彩虹粗仿宋" w:hAnsi="宋体" w:cs="Arial"/>
          <w:sz w:val="24"/>
        </w:rPr>
      </w:pPr>
      <w:r w:rsidRPr="00AB4488">
        <w:rPr>
          <w:rFonts w:ascii="彩虹粗仿宋" w:eastAsia="彩虹粗仿宋" w:hAnsi="宋体" w:cs="Arial"/>
          <w:sz w:val="24"/>
        </w:rPr>
        <w:t>3</w:t>
      </w:r>
      <w:r w:rsidRPr="00AB4488">
        <w:rPr>
          <w:rFonts w:ascii="彩虹粗仿宋" w:eastAsia="彩虹粗仿宋" w:hAnsi="宋体" w:cs="Arial" w:hint="eastAsia"/>
          <w:sz w:val="24"/>
        </w:rPr>
        <w:t>.如基金管理人委托其他机构办理本基金的</w:t>
      </w:r>
      <w:r w:rsidRPr="00EE46EB">
        <w:rPr>
          <w:rFonts w:ascii="彩虹粗仿宋" w:eastAsia="彩虹粗仿宋" w:hAnsi="宋体" w:cs="Arial" w:hint="eastAsia"/>
          <w:sz w:val="24"/>
        </w:rPr>
        <w:t>登记业务，应保证上述相关事宜按时进行。否则，由基金管理</w:t>
      </w:r>
      <w:r w:rsidRPr="005E5AA5">
        <w:rPr>
          <w:rFonts w:ascii="彩虹粗仿宋" w:eastAsia="彩虹粗仿宋" w:hAnsi="宋体" w:cs="Arial" w:hint="eastAsia"/>
          <w:sz w:val="24"/>
        </w:rPr>
        <w:t>人承担相应的责任。</w:t>
      </w:r>
    </w:p>
    <w:p w14:paraId="7BB8B964" w14:textId="77777777" w:rsidR="00C934E4" w:rsidRPr="00EC2A3B"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sz w:val="24"/>
        </w:rPr>
        <w:t>4</w:t>
      </w:r>
      <w:r w:rsidRPr="00EC2A3B">
        <w:rPr>
          <w:rFonts w:ascii="彩虹粗仿宋" w:eastAsia="彩虹粗仿宋" w:hAnsi="宋体" w:cs="Arial" w:hint="eastAsia"/>
          <w:sz w:val="24"/>
        </w:rPr>
        <w:t>.关于清算专用账户的设立和管理</w:t>
      </w:r>
    </w:p>
    <w:p w14:paraId="78AD2936"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为满足申购、赎回及分红资金汇划的需要，由基金管理人开立资金清算的专用账户，该账户由登记机构管理。</w:t>
      </w:r>
    </w:p>
    <w:p w14:paraId="2612EE6F" w14:textId="77777777" w:rsidR="00C934E4" w:rsidRPr="00F36BDB" w:rsidRDefault="00C934E4" w:rsidP="00C934E4">
      <w:pPr>
        <w:adjustRightInd w:val="0"/>
        <w:snapToGrid w:val="0"/>
        <w:ind w:firstLine="480"/>
        <w:rPr>
          <w:rFonts w:ascii="彩虹粗仿宋" w:eastAsia="彩虹粗仿宋" w:hAnsi="宋体" w:cs="Arial"/>
          <w:sz w:val="24"/>
        </w:rPr>
      </w:pPr>
      <w:r w:rsidRPr="00700BA2">
        <w:rPr>
          <w:rFonts w:ascii="彩虹粗仿宋" w:eastAsia="彩虹粗仿宋" w:hAnsi="宋体" w:cs="Arial"/>
          <w:sz w:val="24"/>
        </w:rPr>
        <w:t>5</w:t>
      </w:r>
      <w:r w:rsidRPr="00700BA2">
        <w:rPr>
          <w:rFonts w:ascii="彩虹粗仿宋" w:eastAsia="彩虹粗仿宋" w:hAnsi="宋体" w:cs="Arial" w:hint="eastAsia"/>
          <w:sz w:val="24"/>
        </w:rPr>
        <w:t>.</w:t>
      </w:r>
      <w:r w:rsidRPr="00F36BDB">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F51EEDE"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sz w:val="24"/>
        </w:rPr>
        <w:t>6</w:t>
      </w:r>
      <w:r w:rsidRPr="00F36BDB">
        <w:rPr>
          <w:rFonts w:ascii="彩虹粗仿宋" w:eastAsia="彩虹粗仿宋" w:hAnsi="宋体" w:cs="Arial" w:hint="eastAsia"/>
          <w:sz w:val="24"/>
        </w:rPr>
        <w:t>.赎回和分红资金划拨规定</w:t>
      </w:r>
    </w:p>
    <w:p w14:paraId="45458C9F" w14:textId="77777777" w:rsidR="00C934E4" w:rsidRPr="005E5AA5"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拨付赎回</w:t>
      </w:r>
      <w:r>
        <w:rPr>
          <w:rFonts w:ascii="彩虹粗仿宋" w:eastAsia="彩虹粗仿宋" w:hAnsi="宋体" w:cs="Arial" w:hint="eastAsia"/>
          <w:sz w:val="24"/>
        </w:rPr>
        <w:t>对价</w:t>
      </w:r>
      <w:r>
        <w:rPr>
          <w:rFonts w:ascii="彩虹粗仿宋" w:eastAsia="彩虹粗仿宋" w:hAnsi="宋体" w:cs="Arial"/>
          <w:sz w:val="24"/>
        </w:rPr>
        <w:t>的现金部分</w:t>
      </w:r>
      <w:r w:rsidRPr="005E5AA5">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8307EAA" w14:textId="77777777" w:rsidR="00C934E4" w:rsidRPr="005E5AA5"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sz w:val="24"/>
        </w:rPr>
        <w:t>7</w:t>
      </w:r>
      <w:r w:rsidRPr="005E5AA5">
        <w:rPr>
          <w:rFonts w:ascii="彩虹粗仿宋" w:eastAsia="彩虹粗仿宋" w:hAnsi="宋体" w:cs="Arial" w:hint="eastAsia"/>
          <w:sz w:val="24"/>
        </w:rPr>
        <w:t>.资金指令</w:t>
      </w:r>
    </w:p>
    <w:p w14:paraId="1777FD80" w14:textId="77777777" w:rsidR="00C934E4" w:rsidRPr="005E5AA5"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除申购</w:t>
      </w:r>
      <w:r>
        <w:rPr>
          <w:rFonts w:ascii="彩虹粗仿宋" w:eastAsia="彩虹粗仿宋" w:hAnsi="宋体" w:cs="Arial" w:hint="eastAsia"/>
          <w:sz w:val="24"/>
        </w:rPr>
        <w:t>对价的</w:t>
      </w:r>
      <w:r>
        <w:rPr>
          <w:rFonts w:ascii="彩虹粗仿宋" w:eastAsia="彩虹粗仿宋" w:hAnsi="宋体" w:cs="Arial"/>
          <w:sz w:val="24"/>
        </w:rPr>
        <w:t>现金部分</w:t>
      </w:r>
      <w:r w:rsidRPr="005E5AA5">
        <w:rPr>
          <w:rFonts w:ascii="彩虹粗仿宋" w:eastAsia="彩虹粗仿宋" w:hAnsi="宋体" w:cs="Arial" w:hint="eastAsia"/>
          <w:sz w:val="24"/>
        </w:rPr>
        <w:t>到达基金资金账户需双方按约定方式对账外，回购到</w:t>
      </w:r>
      <w:r w:rsidRPr="005E5AA5">
        <w:rPr>
          <w:rFonts w:ascii="彩虹粗仿宋" w:eastAsia="彩虹粗仿宋" w:hAnsi="宋体" w:cs="Arial" w:hint="eastAsia"/>
          <w:sz w:val="24"/>
        </w:rPr>
        <w:lastRenderedPageBreak/>
        <w:t>期付款和与投资有关的付款、赎回和分红资金划拨时，基金管理人需向基金托管人下达指令。</w:t>
      </w:r>
    </w:p>
    <w:p w14:paraId="7144E4C0" w14:textId="77777777" w:rsidR="00C934E4" w:rsidRPr="005E5AA5"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资金指令的格式、内容、发送、接收和确认方式等与投资指令相同。</w:t>
      </w:r>
    </w:p>
    <w:p w14:paraId="7B087E00" w14:textId="77777777" w:rsidR="00C934E4" w:rsidRPr="009D43B2"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（四）申赎结算</w:t>
      </w:r>
    </w:p>
    <w:p w14:paraId="5CE15BE2" w14:textId="1F7113DC" w:rsidR="00BF4C88" w:rsidRDefault="00BF4C88" w:rsidP="00C934E4">
      <w:pPr>
        <w:adjustRightInd w:val="0"/>
        <w:snapToGrid w:val="0"/>
        <w:ind w:firstLine="480"/>
        <w:rPr>
          <w:rFonts w:ascii="彩虹粗仿宋" w:eastAsia="彩虹粗仿宋" w:hAnsi="宋体" w:cs="Arial"/>
          <w:sz w:val="24"/>
        </w:rPr>
      </w:pPr>
      <w:r w:rsidRPr="00BF4C88">
        <w:rPr>
          <w:rFonts w:ascii="彩虹粗仿宋" w:eastAsia="彩虹粗仿宋" w:hAnsi="宋体" w:cs="Arial" w:hint="eastAsia"/>
          <w:sz w:val="24"/>
        </w:rPr>
        <w:t>T日申购赎回发生的证券交收由登记机构在T日收市后完成，基金托管人应在T+1日开盘前核对登记机构发送的证券余额；基金托管人在T+1日办理申购和赎回的上交所上市的成份股现金替代的交收、以及申购的深交所上市的成份股现金替代的交收；在T+2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14:paraId="3DB8080D" w14:textId="77777777" w:rsidR="00C934E4" w:rsidRPr="00EC2A3B" w:rsidRDefault="00C934E4" w:rsidP="00C934E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当存在托管账户净应收额时，基金管理人应在</w:t>
      </w:r>
      <w:r>
        <w:rPr>
          <w:rFonts w:ascii="彩虹粗仿宋" w:eastAsia="彩虹粗仿宋" w:hAnsi="宋体" w:cs="Arial" w:hint="eastAsia"/>
          <w:sz w:val="24"/>
        </w:rPr>
        <w:t>交收</w:t>
      </w:r>
      <w:r w:rsidRPr="004565B1">
        <w:rPr>
          <w:rFonts w:ascii="彩虹粗仿宋" w:eastAsia="彩虹粗仿宋" w:hAnsi="宋体" w:cs="Arial" w:hint="eastAsia"/>
          <w:sz w:val="24"/>
        </w:rPr>
        <w:t>日15:00之前从基金清算账户划到基金托管账户；当存在托管账户净应付额时，基金管理人应在</w:t>
      </w:r>
      <w:r>
        <w:rPr>
          <w:rFonts w:ascii="彩虹粗仿宋" w:eastAsia="彩虹粗仿宋" w:hAnsi="宋体" w:cs="Arial" w:hint="eastAsia"/>
          <w:sz w:val="24"/>
        </w:rPr>
        <w:t>交收日前一工作</w:t>
      </w:r>
      <w:r w:rsidRPr="004565B1">
        <w:rPr>
          <w:rFonts w:ascii="彩虹粗仿宋" w:eastAsia="彩虹粗仿宋" w:hAnsi="宋体" w:cs="Arial" w:hint="eastAsia"/>
          <w:sz w:val="24"/>
        </w:rPr>
        <w:t>日将划款指令发送给基金托管人，基金托管人按基金管理人的划款指令将托管账户净应付额在</w:t>
      </w:r>
      <w:r>
        <w:rPr>
          <w:rFonts w:ascii="彩虹粗仿宋" w:eastAsia="彩虹粗仿宋" w:hAnsi="宋体" w:cs="Arial" w:hint="eastAsia"/>
          <w:sz w:val="24"/>
        </w:rPr>
        <w:t>交收</w:t>
      </w:r>
      <w:r w:rsidRPr="004565B1">
        <w:rPr>
          <w:rFonts w:ascii="彩虹粗仿宋" w:eastAsia="彩虹粗仿宋" w:hAnsi="宋体" w:cs="Arial" w:hint="eastAsia"/>
          <w:sz w:val="24"/>
        </w:rPr>
        <w:t>日12:00之前划往基金清算账户。</w:t>
      </w:r>
    </w:p>
    <w:p w14:paraId="5819B562"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如果登记机构相关的结算交收业务规则发生变更，则按最新规则办理。基金管理人和基金托管人也可经协商一致后，在法律法规规定和《基金合同》约定的范围内，采取其他可行的交收方式。</w:t>
      </w:r>
    </w:p>
    <w:p w14:paraId="6D50688F" w14:textId="77777777" w:rsidR="00C934E4" w:rsidRPr="00DF3A4B"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（五）</w:t>
      </w:r>
      <w:r w:rsidRPr="00DF3A4B">
        <w:rPr>
          <w:rFonts w:ascii="彩虹粗仿宋" w:eastAsia="彩虹粗仿宋" w:hAnsi="宋体" w:cs="Arial" w:hint="eastAsia"/>
          <w:sz w:val="24"/>
        </w:rPr>
        <w:t>基金现金分红</w:t>
      </w:r>
    </w:p>
    <w:p w14:paraId="40C82EBC" w14:textId="77777777" w:rsidR="00C934E4" w:rsidRPr="00B77F9D"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1.</w:t>
      </w:r>
      <w:r w:rsidRPr="00A840C8">
        <w:rPr>
          <w:rFonts w:ascii="彩虹粗仿宋" w:eastAsia="彩虹粗仿宋" w:hAnsi="宋体" w:cs="Arial" w:hint="eastAsia"/>
          <w:sz w:val="24"/>
        </w:rPr>
        <w:t>基金管理人确定分红方案通知基金托管人，双方核定后</w:t>
      </w:r>
      <w:r w:rsidRPr="00B22DB3">
        <w:rPr>
          <w:rFonts w:ascii="彩虹粗仿宋" w:eastAsia="彩虹粗仿宋" w:hAnsi="宋体" w:cs="Arial" w:hint="eastAsia"/>
          <w:sz w:val="24"/>
        </w:rPr>
        <w:t>依照《信息披露办法》的有关规定在中国证监会指定媒介上公告并报中国证监会备案</w:t>
      </w:r>
      <w:r w:rsidRPr="00B77F9D">
        <w:rPr>
          <w:rFonts w:ascii="彩虹粗仿宋" w:eastAsia="彩虹粗仿宋" w:hAnsi="宋体" w:cs="Arial" w:hint="eastAsia"/>
          <w:sz w:val="24"/>
        </w:rPr>
        <w:t>。</w:t>
      </w:r>
    </w:p>
    <w:p w14:paraId="5AB5B4A4" w14:textId="77777777" w:rsidR="00C934E4" w:rsidRPr="009D43B2" w:rsidRDefault="00C934E4" w:rsidP="00C934E4">
      <w:pPr>
        <w:adjustRightInd w:val="0"/>
        <w:snapToGrid w:val="0"/>
        <w:ind w:firstLine="480"/>
        <w:rPr>
          <w:rFonts w:ascii="彩虹粗仿宋" w:eastAsia="彩虹粗仿宋" w:hAnsi="宋体" w:cs="Arial"/>
          <w:sz w:val="24"/>
        </w:rPr>
      </w:pPr>
      <w:r w:rsidRPr="00250A47">
        <w:rPr>
          <w:rFonts w:ascii="彩虹粗仿宋" w:eastAsia="彩虹粗仿宋" w:hAnsi="宋体" w:cs="Arial" w:hint="eastAsia"/>
          <w:sz w:val="24"/>
        </w:rPr>
        <w:t>2.</w:t>
      </w:r>
      <w:r w:rsidRPr="003E45F2">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07DFE953"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3.基金管理人在下达指令时，应给基金托管人留出必需的划款时间。</w:t>
      </w:r>
    </w:p>
    <w:p w14:paraId="3406BE4A" w14:textId="77777777" w:rsidR="00C934E4" w:rsidRPr="00BE5A0A"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w:t>
      </w:r>
      <w:r w:rsidRPr="005D42E8">
        <w:rPr>
          <w:rFonts w:ascii="彩虹粗仿宋" w:eastAsia="彩虹粗仿宋" w:hAnsi="宋体" w:cs="Arial" w:hint="eastAsia"/>
          <w:sz w:val="24"/>
        </w:rPr>
        <w:t>六</w:t>
      </w:r>
      <w:r w:rsidRPr="00BE5A0A">
        <w:rPr>
          <w:rFonts w:ascii="彩虹粗仿宋" w:eastAsia="彩虹粗仿宋" w:hAnsi="宋体" w:cs="Arial" w:hint="eastAsia"/>
          <w:sz w:val="24"/>
        </w:rPr>
        <w:t>）投资银行存款的特别约定</w:t>
      </w:r>
    </w:p>
    <w:p w14:paraId="01BEEC03"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1.本基金投资银行存款前，基金管理人应与存款银行签订具体存款协议，包括但不限于以下内容：</w:t>
      </w:r>
    </w:p>
    <w:p w14:paraId="1470DB60"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w:t>
      </w:r>
      <w:r w:rsidRPr="00DF3A4B">
        <w:rPr>
          <w:rFonts w:ascii="彩虹粗仿宋" w:eastAsia="彩虹粗仿宋" w:hAnsi="宋体" w:cs="Arial" w:hint="eastAsia"/>
          <w:sz w:val="24"/>
        </w:rPr>
        <w:t>1）存款账户必须以本基金名义开立</w:t>
      </w:r>
      <w:r>
        <w:rPr>
          <w:rFonts w:ascii="彩虹粗仿宋" w:eastAsia="彩虹粗仿宋" w:hAnsi="宋体" w:cs="Arial" w:hint="eastAsia"/>
          <w:sz w:val="24"/>
        </w:rPr>
        <w:t>，</w:t>
      </w:r>
      <w:r w:rsidRPr="00DF3A4B">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489CB2C4" w14:textId="77777777" w:rsidR="00C934E4" w:rsidRPr="00A840C8"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E82DF39"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lastRenderedPageBreak/>
        <w:t>（3</w:t>
      </w:r>
      <w:r w:rsidRPr="00430E36">
        <w:rPr>
          <w:rFonts w:ascii="彩虹粗仿宋" w:eastAsia="彩虹粗仿宋" w:hAnsi="宋体" w:cs="Arial" w:hint="eastAsia"/>
          <w:sz w:val="24"/>
        </w:rPr>
        <w:t>）约定存款证实书的具体传递交接方式及交接期限。</w:t>
      </w:r>
    </w:p>
    <w:p w14:paraId="3DBA5544"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（4）资金划转过程中需要使用存款银行过渡账户的，存款银行须保证资金在过渡账户中不出现滞留，不被挪用。</w:t>
      </w:r>
    </w:p>
    <w:p w14:paraId="3065D717" w14:textId="77777777" w:rsidR="00C934E4" w:rsidRPr="009C5918"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9C5918">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9C5918">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9C5918">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4DF94879" w14:textId="77777777" w:rsidR="00C934E4"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 xml:space="preserve">3. </w:t>
      </w:r>
      <w:r w:rsidRPr="00DF3A4B">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9C5918">
        <w:rPr>
          <w:rFonts w:ascii="彩虹粗仿宋" w:eastAsia="彩虹粗仿宋" w:hAnsi="宋体" w:cs="Arial" w:hint="eastAsia"/>
          <w:sz w:val="24"/>
        </w:rPr>
        <w:t>托管</w:t>
      </w:r>
      <w:r>
        <w:rPr>
          <w:rFonts w:ascii="彩虹粗仿宋" w:eastAsia="彩虹粗仿宋" w:hAnsi="宋体" w:cs="Arial" w:hint="eastAsia"/>
          <w:sz w:val="24"/>
        </w:rPr>
        <w:t>人</w:t>
      </w:r>
      <w:r w:rsidRPr="009D43B2">
        <w:rPr>
          <w:rFonts w:ascii="彩虹粗仿宋" w:eastAsia="彩虹粗仿宋" w:hAnsi="宋体" w:cs="Arial" w:hint="eastAsia"/>
          <w:sz w:val="24"/>
        </w:rPr>
        <w:t>不承担相应利息损失及逾期支取手续费。</w:t>
      </w:r>
    </w:p>
    <w:p w14:paraId="6F5E2FDB" w14:textId="77777777" w:rsidR="00C934E4" w:rsidRPr="00C84775" w:rsidRDefault="00C934E4" w:rsidP="00C934E4">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0B5EE5F7" w14:textId="77777777" w:rsidR="00C934E4" w:rsidRPr="00EC2A3B" w:rsidRDefault="00C934E4" w:rsidP="00C934E4">
      <w:pPr>
        <w:adjustRightInd w:val="0"/>
        <w:snapToGrid w:val="0"/>
        <w:ind w:firstLine="480"/>
        <w:rPr>
          <w:rFonts w:ascii="彩虹粗仿宋" w:eastAsia="彩虹粗仿宋" w:hAnsi="宋体" w:cs="Arial"/>
          <w:sz w:val="24"/>
        </w:rPr>
      </w:pPr>
    </w:p>
    <w:p w14:paraId="52A8DC84" w14:textId="77777777" w:rsidR="00C934E4" w:rsidRPr="00371936" w:rsidRDefault="00C934E4" w:rsidP="00C934E4">
      <w:pPr>
        <w:pStyle w:val="2"/>
        <w:jc w:val="center"/>
        <w:rPr>
          <w:rFonts w:ascii="彩虹粗仿宋" w:eastAsia="彩虹粗仿宋"/>
          <w:sz w:val="30"/>
        </w:rPr>
      </w:pPr>
      <w:bookmarkStart w:id="86" w:name="_Toc124325892"/>
      <w:r w:rsidRPr="00371936">
        <w:rPr>
          <w:rFonts w:ascii="彩虹粗仿宋" w:eastAsia="彩虹粗仿宋" w:hint="eastAsia"/>
          <w:sz w:val="30"/>
        </w:rPr>
        <w:t>八、基金资产净值计算和会计核算</w:t>
      </w:r>
      <w:bookmarkEnd w:id="86"/>
    </w:p>
    <w:p w14:paraId="33209F1A"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（一）基金资产净值的计算、复核与完成的时间及程序</w:t>
      </w:r>
    </w:p>
    <w:p w14:paraId="0584788C" w14:textId="77777777" w:rsidR="00C934E4" w:rsidRPr="009D43B2"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1.基金资产净值是指基金资产总值减去</w:t>
      </w:r>
      <w:r>
        <w:rPr>
          <w:rFonts w:ascii="彩虹粗仿宋" w:eastAsia="彩虹粗仿宋" w:hAnsi="宋体" w:cs="Arial" w:hint="eastAsia"/>
          <w:sz w:val="24"/>
        </w:rPr>
        <w:t>基金</w:t>
      </w:r>
      <w:r w:rsidRPr="009D43B2">
        <w:rPr>
          <w:rFonts w:ascii="彩虹粗仿宋" w:eastAsia="彩虹粗仿宋" w:hAnsi="宋体" w:cs="Arial" w:hint="eastAsia"/>
          <w:sz w:val="24"/>
        </w:rPr>
        <w:t>负债后的价值</w:t>
      </w:r>
      <w:r w:rsidRPr="00371936">
        <w:rPr>
          <w:rFonts w:ascii="彩虹粗仿宋" w:eastAsia="彩虹粗仿宋" w:hAnsi="宋体" w:cs="Arial" w:hint="eastAsia"/>
          <w:sz w:val="24"/>
        </w:rPr>
        <w:t>。基金份额净值是按照每个估值日闭市后，基金资产净值除以当日基金份额的余额数量计算，精确到0.00</w:t>
      </w:r>
      <w:r>
        <w:rPr>
          <w:rFonts w:ascii="彩虹粗仿宋" w:eastAsia="彩虹粗仿宋" w:hAnsi="宋体" w:cs="Arial"/>
          <w:sz w:val="24"/>
        </w:rPr>
        <w:t>0</w:t>
      </w:r>
      <w:r w:rsidRPr="009D43B2">
        <w:rPr>
          <w:rFonts w:ascii="彩虹粗仿宋" w:eastAsia="彩虹粗仿宋" w:hAnsi="宋体" w:cs="Arial" w:hint="eastAsia"/>
          <w:sz w:val="24"/>
        </w:rPr>
        <w:t>1元，小数点后</w:t>
      </w:r>
      <w:r w:rsidRPr="00371936">
        <w:rPr>
          <w:rFonts w:ascii="彩虹粗仿宋" w:eastAsia="彩虹粗仿宋" w:hAnsi="宋体" w:cs="Arial" w:hint="eastAsia"/>
          <w:sz w:val="24"/>
        </w:rPr>
        <w:t>第</w:t>
      </w:r>
      <w:r>
        <w:rPr>
          <w:rFonts w:ascii="彩虹粗仿宋" w:eastAsia="彩虹粗仿宋" w:hAnsi="宋体" w:cs="Arial" w:hint="eastAsia"/>
          <w:sz w:val="24"/>
        </w:rPr>
        <w:t>5</w:t>
      </w:r>
      <w:r w:rsidRPr="009D43B2">
        <w:rPr>
          <w:rFonts w:ascii="彩虹粗仿宋" w:eastAsia="彩虹粗仿宋" w:hAnsi="宋体" w:cs="Arial" w:hint="eastAsia"/>
          <w:sz w:val="24"/>
        </w:rPr>
        <w:t>位四舍五入。国家另有规定的，从其规定。</w:t>
      </w:r>
    </w:p>
    <w:p w14:paraId="46114D01"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每个</w:t>
      </w:r>
      <w:r w:rsidRPr="00371936">
        <w:rPr>
          <w:rFonts w:ascii="彩虹粗仿宋" w:eastAsia="彩虹粗仿宋" w:hAnsi="宋体" w:cs="Arial" w:hint="eastAsia"/>
          <w:sz w:val="24"/>
        </w:rPr>
        <w:t>估值日计算基金资产净值及基金份额净值，并按规定公告。</w:t>
      </w:r>
    </w:p>
    <w:p w14:paraId="20C3F768" w14:textId="77777777" w:rsidR="00C934E4" w:rsidRPr="009C591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2.基金管理人应每</w:t>
      </w:r>
      <w:r w:rsidRPr="005D42E8">
        <w:rPr>
          <w:rFonts w:ascii="彩虹粗仿宋" w:eastAsia="彩虹粗仿宋" w:hAnsi="宋体" w:cs="Arial" w:hint="eastAsia"/>
          <w:sz w:val="24"/>
        </w:rPr>
        <w:t>个</w:t>
      </w:r>
      <w:r w:rsidRPr="00BE5A0A">
        <w:rPr>
          <w:rFonts w:ascii="彩虹粗仿宋" w:eastAsia="彩虹粗仿宋" w:hAnsi="宋体" w:cs="Arial" w:hint="eastAsia"/>
          <w:sz w:val="24"/>
        </w:rPr>
        <w:t>估值日对基金资产估值。但基金管理人根据法律法规或《基金合同》的规定暂停估值时</w:t>
      </w:r>
      <w:r w:rsidRPr="009C5918">
        <w:rPr>
          <w:rFonts w:ascii="彩虹粗仿宋" w:eastAsia="彩虹粗仿宋" w:hAnsi="宋体" w:cs="Arial" w:hint="eastAsia"/>
          <w:sz w:val="24"/>
        </w:rPr>
        <w:t>除外。基金管理人每个估值日对基金资产估值后，</w:t>
      </w:r>
      <w:r w:rsidRPr="009C5918">
        <w:rPr>
          <w:rFonts w:ascii="彩虹粗仿宋" w:eastAsia="彩虹粗仿宋" w:hAnsi="宋体" w:cs="Arial" w:hint="eastAsia"/>
          <w:sz w:val="24"/>
        </w:rPr>
        <w:lastRenderedPageBreak/>
        <w:t>将基金份额净值结果发送基金托管人，经基金托管人复核无误后，由基金管理人对外公布。</w:t>
      </w:r>
    </w:p>
    <w:p w14:paraId="18F714AB"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（二）基金资产估值方法和特殊情形的处理</w:t>
      </w:r>
    </w:p>
    <w:p w14:paraId="59E0AD53"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1.估值对象</w:t>
      </w:r>
    </w:p>
    <w:p w14:paraId="1B6634C0" w14:textId="320D66DA" w:rsidR="00C934E4" w:rsidRPr="00A12559"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基金所拥有的股票、债券、股指期货合约和银行存款本息、应收款项、其它投资等资产及负债。</w:t>
      </w:r>
    </w:p>
    <w:p w14:paraId="3B027D4C" w14:textId="77777777" w:rsidR="00C934E4" w:rsidRPr="00430E36"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2.估值方法</w:t>
      </w:r>
    </w:p>
    <w:p w14:paraId="55E916EC" w14:textId="4F36FC10" w:rsidR="00977AF3" w:rsidRPr="00977AF3" w:rsidRDefault="00977AF3" w:rsidP="00977AF3">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w:t>
      </w:r>
      <w:r>
        <w:rPr>
          <w:rFonts w:ascii="彩虹粗仿宋" w:eastAsia="彩虹粗仿宋" w:hAnsi="宋体" w:cs="Arial"/>
          <w:sz w:val="24"/>
        </w:rPr>
        <w:t>1</w:t>
      </w:r>
      <w:r w:rsidRPr="00B22DB3">
        <w:rPr>
          <w:rFonts w:ascii="彩虹粗仿宋" w:eastAsia="彩虹粗仿宋" w:hAnsi="宋体" w:cs="Arial" w:hint="eastAsia"/>
          <w:sz w:val="24"/>
        </w:rPr>
        <w:t>)</w:t>
      </w:r>
      <w:r w:rsidRPr="00977AF3">
        <w:rPr>
          <w:rFonts w:ascii="彩虹粗仿宋" w:eastAsia="彩虹粗仿宋" w:hAnsi="宋体" w:cs="Arial" w:hint="eastAsia"/>
          <w:sz w:val="24"/>
        </w:rPr>
        <w:t>证券交易所上市的有价证券的估值</w:t>
      </w:r>
    </w:p>
    <w:p w14:paraId="6A212D1B" w14:textId="472F79DC"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977AF3">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CC48B1" w14:textId="2D041B8B"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977AF3">
        <w:rPr>
          <w:rFonts w:ascii="彩虹粗仿宋" w:eastAsia="彩虹粗仿宋" w:hAnsi="宋体" w:cs="Arial" w:hint="eastAsia"/>
          <w:sz w:val="24"/>
        </w:rPr>
        <w:t>交易所上市交易或挂牌转让的不含</w:t>
      </w:r>
      <w:proofErr w:type="gramStart"/>
      <w:r w:rsidRPr="00977AF3">
        <w:rPr>
          <w:rFonts w:ascii="彩虹粗仿宋" w:eastAsia="彩虹粗仿宋" w:hAnsi="宋体" w:cs="Arial" w:hint="eastAsia"/>
          <w:sz w:val="24"/>
        </w:rPr>
        <w:t>权固定</w:t>
      </w:r>
      <w:proofErr w:type="gramEnd"/>
      <w:r w:rsidRPr="00977AF3">
        <w:rPr>
          <w:rFonts w:ascii="彩虹粗仿宋" w:eastAsia="彩虹粗仿宋" w:hAnsi="宋体" w:cs="Arial" w:hint="eastAsia"/>
          <w:sz w:val="24"/>
        </w:rPr>
        <w:t>收益品种，选取估值日第三方估值机构提供的相应品种当日的估值净价进行估值；</w:t>
      </w:r>
    </w:p>
    <w:p w14:paraId="590D66A5" w14:textId="53D4F8FD"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977AF3">
        <w:rPr>
          <w:rFonts w:ascii="彩虹粗仿宋" w:eastAsia="彩虹粗仿宋" w:hAnsi="宋体" w:cs="Arial" w:hint="eastAsia"/>
          <w:sz w:val="24"/>
        </w:rPr>
        <w:t>交易所上市交易或挂牌转让的含</w:t>
      </w:r>
      <w:proofErr w:type="gramStart"/>
      <w:r w:rsidRPr="00977AF3">
        <w:rPr>
          <w:rFonts w:ascii="彩虹粗仿宋" w:eastAsia="彩虹粗仿宋" w:hAnsi="宋体" w:cs="Arial" w:hint="eastAsia"/>
          <w:sz w:val="24"/>
        </w:rPr>
        <w:t>权固定</w:t>
      </w:r>
      <w:proofErr w:type="gramEnd"/>
      <w:r w:rsidRPr="00977AF3">
        <w:rPr>
          <w:rFonts w:ascii="彩虹粗仿宋" w:eastAsia="彩虹粗仿宋" w:hAnsi="宋体" w:cs="Arial" w:hint="eastAsia"/>
          <w:sz w:val="24"/>
        </w:rPr>
        <w:t>收益品种，选取估值日第三方估值机构提供的相应品种当日的唯一估值净价或推荐估值净价进行估值；</w:t>
      </w:r>
    </w:p>
    <w:p w14:paraId="7227B88E" w14:textId="496F1289"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w:t>
      </w:r>
      <w:r w:rsidRPr="00977AF3">
        <w:rPr>
          <w:rFonts w:ascii="彩虹粗仿宋" w:eastAsia="彩虹粗仿宋" w:hAnsi="宋体" w:cs="Arial" w:hint="eastAsia"/>
          <w:sz w:val="24"/>
        </w:rPr>
        <w:t>交易所上市交易的可转换债券以每日收盘价作为估值全价；</w:t>
      </w:r>
    </w:p>
    <w:p w14:paraId="78E02003" w14:textId="43355878"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w:t>
      </w:r>
      <w:r w:rsidRPr="00977AF3">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p>
    <w:p w14:paraId="4938F9D1" w14:textId="69E9C766"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w:t>
      </w:r>
      <w:r w:rsidRPr="00977AF3">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9D4A1F7" w14:textId="433A6EA0" w:rsidR="00977AF3" w:rsidRPr="00977AF3" w:rsidRDefault="00977AF3" w:rsidP="00977AF3">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w:t>
      </w:r>
      <w:r>
        <w:rPr>
          <w:rFonts w:ascii="彩虹粗仿宋" w:eastAsia="彩虹粗仿宋" w:hAnsi="宋体" w:cs="Arial"/>
          <w:sz w:val="24"/>
        </w:rPr>
        <w:t>2</w:t>
      </w:r>
      <w:r w:rsidRPr="00B22DB3">
        <w:rPr>
          <w:rFonts w:ascii="彩虹粗仿宋" w:eastAsia="彩虹粗仿宋" w:hAnsi="宋体" w:cs="Arial" w:hint="eastAsia"/>
          <w:sz w:val="24"/>
        </w:rPr>
        <w:t>)</w:t>
      </w:r>
      <w:r w:rsidRPr="00977AF3">
        <w:rPr>
          <w:rFonts w:ascii="彩虹粗仿宋" w:eastAsia="彩虹粗仿宋" w:hAnsi="宋体" w:cs="Arial" w:hint="eastAsia"/>
          <w:sz w:val="24"/>
        </w:rPr>
        <w:t>处于未上市期间的有价证券应区分如下情况处理：</w:t>
      </w:r>
    </w:p>
    <w:p w14:paraId="5D564ECE" w14:textId="1A292AF9"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977AF3">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531A1904" w14:textId="0362BD66"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977AF3">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2B3E82AD" w14:textId="32D0ACDC" w:rsidR="00977AF3" w:rsidRPr="00977AF3" w:rsidRDefault="00977AF3" w:rsidP="00977AF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977AF3">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w:t>
      </w:r>
      <w:r w:rsidRPr="00977AF3">
        <w:rPr>
          <w:rFonts w:ascii="彩虹粗仿宋" w:eastAsia="彩虹粗仿宋" w:hAnsi="宋体" w:cs="Arial" w:hint="eastAsia"/>
          <w:sz w:val="24"/>
        </w:rPr>
        <w:lastRenderedPageBreak/>
        <w:t>不包括停牌、新发行未上市、回购交易中的质押</w:t>
      </w:r>
      <w:proofErr w:type="gramStart"/>
      <w:r w:rsidRPr="00977AF3">
        <w:rPr>
          <w:rFonts w:ascii="彩虹粗仿宋" w:eastAsia="彩虹粗仿宋" w:hAnsi="宋体" w:cs="Arial" w:hint="eastAsia"/>
          <w:sz w:val="24"/>
        </w:rPr>
        <w:t>券</w:t>
      </w:r>
      <w:proofErr w:type="gramEnd"/>
      <w:r w:rsidRPr="00977AF3">
        <w:rPr>
          <w:rFonts w:ascii="彩虹粗仿宋" w:eastAsia="彩虹粗仿宋" w:hAnsi="宋体" w:cs="Arial" w:hint="eastAsia"/>
          <w:sz w:val="24"/>
        </w:rPr>
        <w:t>等流通受限股票，按监管机构或行业协会有关规定确定公允价值。</w:t>
      </w:r>
    </w:p>
    <w:p w14:paraId="2F554D2E" w14:textId="716D1531" w:rsidR="00C934E4" w:rsidRPr="00B22DB3" w:rsidRDefault="00977AF3"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w:t>
      </w:r>
      <w:r>
        <w:rPr>
          <w:rFonts w:ascii="彩虹粗仿宋" w:eastAsia="彩虹粗仿宋" w:hAnsi="宋体" w:cs="Arial"/>
          <w:sz w:val="24"/>
        </w:rPr>
        <w:t>3</w:t>
      </w:r>
      <w:r w:rsidRPr="00B22DB3">
        <w:rPr>
          <w:rFonts w:ascii="彩虹粗仿宋" w:eastAsia="彩虹粗仿宋" w:hAnsi="宋体" w:cs="Arial" w:hint="eastAsia"/>
          <w:sz w:val="24"/>
        </w:rPr>
        <w:t>)</w:t>
      </w:r>
      <w:r w:rsidRPr="00977AF3">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67EB287" w14:textId="00D2E347" w:rsidR="00C934E4" w:rsidRPr="009C5918"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w:t>
      </w:r>
      <w:r w:rsidR="00977AF3">
        <w:rPr>
          <w:rFonts w:ascii="彩虹粗仿宋" w:eastAsia="彩虹粗仿宋" w:hAnsi="宋体" w:cs="Arial"/>
          <w:sz w:val="24"/>
        </w:rPr>
        <w:t>4</w:t>
      </w:r>
      <w:r w:rsidRPr="00B22DB3">
        <w:rPr>
          <w:rFonts w:ascii="彩虹粗仿宋" w:eastAsia="彩虹粗仿宋" w:hAnsi="宋体" w:cs="Arial" w:hint="eastAsia"/>
          <w:sz w:val="24"/>
        </w:rPr>
        <w:t>)同一</w:t>
      </w:r>
      <w:r>
        <w:rPr>
          <w:rFonts w:ascii="彩虹粗仿宋" w:eastAsia="彩虹粗仿宋" w:hAnsi="宋体" w:cs="Arial" w:hint="eastAsia"/>
          <w:sz w:val="24"/>
        </w:rPr>
        <w:t>债券</w:t>
      </w:r>
      <w:r w:rsidRPr="009C5918">
        <w:rPr>
          <w:rFonts w:ascii="彩虹粗仿宋" w:eastAsia="彩虹粗仿宋" w:hAnsi="宋体" w:cs="Arial" w:hint="eastAsia"/>
          <w:sz w:val="24"/>
        </w:rPr>
        <w:t>同时在两个或两个以上市场交易的，按</w:t>
      </w:r>
      <w:r>
        <w:rPr>
          <w:rFonts w:ascii="彩虹粗仿宋" w:eastAsia="彩虹粗仿宋" w:hAnsi="宋体" w:cs="Arial" w:hint="eastAsia"/>
          <w:sz w:val="24"/>
        </w:rPr>
        <w:t>债券</w:t>
      </w:r>
      <w:r w:rsidRPr="009C5918">
        <w:rPr>
          <w:rFonts w:ascii="彩虹粗仿宋" w:eastAsia="彩虹粗仿宋" w:hAnsi="宋体" w:cs="Arial" w:hint="eastAsia"/>
          <w:sz w:val="24"/>
        </w:rPr>
        <w:t>所处的市场分别估值。</w:t>
      </w:r>
    </w:p>
    <w:p w14:paraId="7593D68E" w14:textId="3565D29E"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sz w:val="24"/>
        </w:rPr>
        <w:t>(</w:t>
      </w:r>
      <w:r w:rsidR="00977AF3">
        <w:rPr>
          <w:rFonts w:ascii="彩虹粗仿宋" w:eastAsia="彩虹粗仿宋" w:hAnsi="宋体" w:cs="Arial"/>
          <w:sz w:val="24"/>
        </w:rPr>
        <w:t>5</w:t>
      </w:r>
      <w:r w:rsidRPr="009C5918">
        <w:rPr>
          <w:rFonts w:ascii="彩虹粗仿宋" w:eastAsia="彩虹粗仿宋" w:hAnsi="宋体" w:cs="Arial"/>
          <w:sz w:val="24"/>
        </w:rPr>
        <w:t>)</w:t>
      </w:r>
      <w:r w:rsidRPr="009C5918">
        <w:rPr>
          <w:rFonts w:ascii="彩虹粗仿宋" w:eastAsia="彩虹粗仿宋" w:hAnsi="宋体" w:cs="Arial" w:hint="eastAsia"/>
          <w:sz w:val="24"/>
        </w:rPr>
        <w:t>股指期货合约，以估值日结算价估值；估值日无结算价的，且最近交易日后经济环境未发生重大变化的，以最近交易日的结算价估值。</w:t>
      </w:r>
    </w:p>
    <w:p w14:paraId="439B0CFB" w14:textId="1E4DB73E"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sz w:val="24"/>
        </w:rPr>
        <w:t>(</w:t>
      </w:r>
      <w:r w:rsidR="00977AF3">
        <w:rPr>
          <w:rFonts w:ascii="彩虹粗仿宋" w:eastAsia="彩虹粗仿宋" w:hAnsi="宋体" w:cs="Arial"/>
          <w:sz w:val="24"/>
        </w:rPr>
        <w:t>6</w:t>
      </w:r>
      <w:r w:rsidRPr="00DF3A4B">
        <w:rPr>
          <w:rFonts w:ascii="彩虹粗仿宋" w:eastAsia="彩虹粗仿宋" w:hAnsi="宋体" w:cs="Arial"/>
          <w:sz w:val="24"/>
        </w:rPr>
        <w:t>)</w:t>
      </w:r>
      <w:r w:rsidRPr="00DF3A4B">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E4DDBB7" w14:textId="267B7B2D"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sz w:val="24"/>
        </w:rPr>
        <w:t>(</w:t>
      </w:r>
      <w:r w:rsidR="00977AF3">
        <w:rPr>
          <w:rFonts w:ascii="彩虹粗仿宋" w:eastAsia="彩虹粗仿宋" w:hAnsi="宋体" w:cs="Arial"/>
          <w:sz w:val="24"/>
        </w:rPr>
        <w:t>7</w:t>
      </w:r>
      <w:r w:rsidRPr="00A12559">
        <w:rPr>
          <w:rFonts w:ascii="彩虹粗仿宋" w:eastAsia="彩虹粗仿宋" w:hAnsi="宋体" w:cs="Arial"/>
          <w:sz w:val="24"/>
        </w:rPr>
        <w:t>)</w:t>
      </w:r>
      <w:r w:rsidRPr="00A12559">
        <w:rPr>
          <w:rFonts w:ascii="彩虹粗仿宋" w:eastAsia="彩虹粗仿宋" w:hAnsi="宋体" w:cs="Arial" w:hint="eastAsia"/>
          <w:sz w:val="24"/>
        </w:rPr>
        <w:t>相关法律法规以及监管部门有强制规定的，从其规定。如有新增事项，按国家最新规定估值。</w:t>
      </w:r>
    </w:p>
    <w:p w14:paraId="7BF2CFD9"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如基金管理人或基金托管人发现基金估值违反基金合同订明的估值方法、程序及相关法律法规的规定或者</w:t>
      </w:r>
      <w:r w:rsidRPr="00680F65">
        <w:rPr>
          <w:rFonts w:ascii="彩虹粗仿宋" w:eastAsia="彩虹粗仿宋" w:hAnsi="宋体" w:cs="Arial" w:hint="eastAsia"/>
          <w:sz w:val="24"/>
        </w:rPr>
        <w:t>未能充分维护基金份额持有人利益时，应立即通知对方，共同查明原因，双方协商解决。</w:t>
      </w:r>
    </w:p>
    <w:p w14:paraId="2D1CA5E7" w14:textId="77777777" w:rsidR="00C934E4" w:rsidRPr="00B22DB3"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156250"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3.特殊情形的处理</w:t>
      </w:r>
    </w:p>
    <w:p w14:paraId="32697746" w14:textId="6A3122EB"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基金管理人、基金托管人按估值方法的第(</w:t>
      </w:r>
      <w:r w:rsidR="00977AF3">
        <w:rPr>
          <w:rFonts w:ascii="彩虹粗仿宋" w:eastAsia="彩虹粗仿宋" w:hAnsi="宋体" w:cs="Arial"/>
          <w:sz w:val="24"/>
        </w:rPr>
        <w:t>6</w:t>
      </w:r>
      <w:r w:rsidRPr="00B22DB3">
        <w:rPr>
          <w:rFonts w:ascii="彩虹粗仿宋" w:eastAsia="彩虹粗仿宋" w:hAnsi="宋体" w:cs="Arial" w:hint="eastAsia"/>
          <w:sz w:val="24"/>
        </w:rPr>
        <w:t>)项进行估值时，所造成的误差不作为基金</w:t>
      </w:r>
      <w:r>
        <w:rPr>
          <w:rFonts w:ascii="彩虹粗仿宋" w:eastAsia="彩虹粗仿宋" w:hAnsi="宋体" w:cs="Arial" w:hint="eastAsia"/>
          <w:sz w:val="24"/>
        </w:rPr>
        <w:t>资产估值</w:t>
      </w:r>
      <w:r w:rsidRPr="00B22DB3">
        <w:rPr>
          <w:rFonts w:ascii="彩虹粗仿宋" w:eastAsia="彩虹粗仿宋" w:hAnsi="宋体" w:cs="Arial" w:hint="eastAsia"/>
          <w:sz w:val="24"/>
        </w:rPr>
        <w:t>错误处理。</w:t>
      </w:r>
    </w:p>
    <w:p w14:paraId="1311749A"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（三）基金份额净值错误的处理方式</w:t>
      </w:r>
    </w:p>
    <w:p w14:paraId="1FB2E5F4"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1.当基金份额净值小数点后</w:t>
      </w:r>
      <w:r w:rsidRPr="00B22DB3">
        <w:rPr>
          <w:rFonts w:ascii="彩虹粗仿宋" w:eastAsia="彩虹粗仿宋" w:hAnsi="宋体" w:cs="Arial"/>
          <w:sz w:val="24"/>
        </w:rPr>
        <w:t>4</w:t>
      </w:r>
      <w:r w:rsidRPr="00B22DB3">
        <w:rPr>
          <w:rFonts w:ascii="彩虹粗仿宋" w:eastAsia="彩虹粗仿宋" w:hAnsi="宋体" w:cs="Arial" w:hint="eastAsia"/>
          <w:sz w:val="24"/>
        </w:rPr>
        <w:t>位以内(含第</w:t>
      </w:r>
      <w:r w:rsidRPr="00B22DB3">
        <w:rPr>
          <w:rFonts w:ascii="彩虹粗仿宋" w:eastAsia="彩虹粗仿宋" w:hAnsi="宋体" w:cs="Arial"/>
          <w:sz w:val="24"/>
        </w:rPr>
        <w:t>4</w:t>
      </w:r>
      <w:r w:rsidRPr="00B22DB3">
        <w:rPr>
          <w:rFonts w:ascii="彩虹粗仿宋" w:eastAsia="彩虹粗仿宋" w:hAnsi="宋体" w:cs="Arial"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w:t>
      </w:r>
      <w:r w:rsidRPr="009D43B2">
        <w:rPr>
          <w:rFonts w:ascii="彩虹粗仿宋" w:eastAsia="彩虹粗仿宋" w:hAnsi="宋体" w:cs="Arial" w:hint="eastAsia"/>
          <w:sz w:val="24"/>
        </w:rPr>
        <w:t>0.5%</w:t>
      </w:r>
      <w:r w:rsidRPr="00371936">
        <w:rPr>
          <w:rFonts w:ascii="彩虹粗仿宋" w:eastAsia="彩虹粗仿宋" w:hAnsi="宋体" w:cs="Arial" w:hint="eastAsia"/>
          <w:sz w:val="24"/>
        </w:rPr>
        <w:t>时，基金管理人应当公告</w:t>
      </w:r>
      <w:r w:rsidRPr="00B22DB3">
        <w:rPr>
          <w:rFonts w:ascii="彩虹粗仿宋" w:eastAsia="彩虹粗仿宋" w:hAnsi="宋体" w:cs="Arial" w:hint="eastAsia"/>
          <w:sz w:val="24"/>
        </w:rPr>
        <w:t>；当发生净值计算错误时，由基金管理人负责处理，由此给基金份额持有人和基金造成损失的，应由基金管理人先行赔付，基</w:t>
      </w:r>
      <w:r w:rsidRPr="00B22DB3">
        <w:rPr>
          <w:rFonts w:ascii="彩虹粗仿宋" w:eastAsia="彩虹粗仿宋" w:hAnsi="宋体" w:cs="Arial" w:hint="eastAsia"/>
          <w:sz w:val="24"/>
        </w:rPr>
        <w:lastRenderedPageBreak/>
        <w:t>金管理人按差错情形，有权向其他当事人追偿。</w:t>
      </w:r>
    </w:p>
    <w:p w14:paraId="2D2C8959"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09DEEA8" w14:textId="77777777" w:rsidR="00C934E4" w:rsidRPr="00371936"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9D43B2">
        <w:rPr>
          <w:rFonts w:ascii="彩虹粗仿宋" w:eastAsia="彩虹粗仿宋" w:hAnsi="宋体" w:cs="Arial" w:hint="eastAsia"/>
          <w:sz w:val="24"/>
        </w:rPr>
        <w:t>损失，由基金管理人负责赔付。</w:t>
      </w:r>
    </w:p>
    <w:p w14:paraId="65D955E8" w14:textId="77777777" w:rsidR="00C934E4" w:rsidRPr="009D43B2"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(2)</w:t>
      </w:r>
      <w:r w:rsidRPr="00B22DB3">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DC18BEE" w14:textId="77777777" w:rsidR="00C934E4" w:rsidRPr="00BE5A0A"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2223D1" w14:textId="77777777" w:rsidR="00C934E4" w:rsidRPr="009D43B2"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(4)</w:t>
      </w:r>
      <w:r w:rsidRPr="00B22DB3">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69C4FA84"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3.</w:t>
      </w:r>
      <w:r w:rsidRPr="00371936">
        <w:rPr>
          <w:rFonts w:ascii="彩虹粗仿宋" w:eastAsia="彩虹粗仿宋" w:hAnsi="宋体" w:cs="Arial" w:hint="eastAsia"/>
          <w:sz w:val="24"/>
        </w:rPr>
        <w:t>由于证券/期货交易所、登记结算公司发送的数据错误，有关会计制度变化或由于其他不可抗力原因，基金管理人和基金托管人虽然已经采取必要、适当、合理的措施进行检查，但是未能发现该错误而造成的基金资产</w:t>
      </w:r>
      <w:r>
        <w:rPr>
          <w:rFonts w:ascii="彩虹粗仿宋" w:eastAsia="彩虹粗仿宋" w:hAnsi="宋体" w:cs="Arial" w:hint="eastAsia"/>
          <w:sz w:val="24"/>
        </w:rPr>
        <w:t>净值</w:t>
      </w:r>
      <w:r w:rsidRPr="00371936">
        <w:rPr>
          <w:rFonts w:ascii="彩虹粗仿宋" w:eastAsia="彩虹粗仿宋" w:hAnsi="宋体" w:cs="Arial" w:hint="eastAsia"/>
          <w:sz w:val="24"/>
        </w:rPr>
        <w:t>计算错误，基金管理人、基金托管人可以免除赔偿责任。但基金管理人、基金托管人应积极采取必要的措施减轻或消除由此造成的影响。</w:t>
      </w:r>
    </w:p>
    <w:p w14:paraId="44CB81E1" w14:textId="77777777" w:rsidR="00C934E4" w:rsidRPr="009C5918"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4.</w:t>
      </w:r>
      <w:r w:rsidRPr="009C5918">
        <w:rPr>
          <w:rFonts w:ascii="彩虹粗仿宋" w:eastAsia="彩虹粗仿宋" w:hAnsi="宋体" w:cs="Arial" w:hint="eastAsia"/>
          <w:sz w:val="24"/>
        </w:rPr>
        <w:t>基金管理人和基金托管人由于各自技术系统设置而产生的净值计算尾差，以基金管理人计算结果为准。</w:t>
      </w:r>
    </w:p>
    <w:p w14:paraId="4E426C1B"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53A19B4"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（四）暂停估值与公告基金份额净值的情形</w:t>
      </w:r>
    </w:p>
    <w:p w14:paraId="00F8FCB0"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1.基金投资所涉及的证券</w:t>
      </w:r>
      <w:r w:rsidRPr="00A840C8">
        <w:rPr>
          <w:rFonts w:ascii="彩虹粗仿宋" w:eastAsia="彩虹粗仿宋" w:hAnsi="宋体" w:cs="Arial" w:hint="eastAsia"/>
          <w:sz w:val="24"/>
        </w:rPr>
        <w:t>/期货交易市场遇法定节假日或因其他原因暂停营业时；</w:t>
      </w:r>
    </w:p>
    <w:p w14:paraId="6B02ADCC"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2.因不可抗力致使基金管理人、基金托管人无法准确评估基金资产价值时；</w:t>
      </w:r>
    </w:p>
    <w:p w14:paraId="60D25E59" w14:textId="77777777" w:rsidR="00C934E4" w:rsidRPr="009D43B2"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3.</w:t>
      </w:r>
      <w:r w:rsidRPr="00B77F9D">
        <w:rPr>
          <w:rFonts w:ascii="彩虹粗仿宋" w:eastAsia="彩虹粗仿宋" w:hAnsi="宋体" w:cs="Arial" w:hint="eastAsia"/>
          <w:sz w:val="24"/>
        </w:rPr>
        <w:t>当前一估值日基金资产净值50%</w:t>
      </w:r>
      <w:r w:rsidRPr="00250A47">
        <w:rPr>
          <w:rFonts w:ascii="彩虹粗仿宋" w:eastAsia="彩虹粗仿宋" w:hAnsi="宋体" w:cs="Arial" w:hint="eastAsia"/>
          <w:sz w:val="24"/>
        </w:rPr>
        <w:t>以上的资产出现无可参考的活跃市场价格</w:t>
      </w:r>
      <w:r w:rsidRPr="00250A47">
        <w:rPr>
          <w:rFonts w:ascii="彩虹粗仿宋" w:eastAsia="彩虹粗仿宋" w:hAnsi="宋体" w:cs="Arial" w:hint="eastAsia"/>
          <w:sz w:val="24"/>
        </w:rPr>
        <w:lastRenderedPageBreak/>
        <w:t>且采用估值技术仍导致公允价值存在重大不确定性时，经与基金托管人协商确认后，基金管理人应当暂停估值；</w:t>
      </w:r>
    </w:p>
    <w:p w14:paraId="017A6FA7"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sz w:val="24"/>
        </w:rPr>
        <w:t>4</w:t>
      </w:r>
      <w:r w:rsidRPr="00371936">
        <w:rPr>
          <w:rFonts w:ascii="彩虹粗仿宋" w:eastAsia="彩虹粗仿宋" w:hAnsi="宋体" w:cs="Arial" w:hint="eastAsia"/>
          <w:sz w:val="24"/>
        </w:rPr>
        <w:t>.中国证监会和基金合同认定的其他情形。</w:t>
      </w:r>
    </w:p>
    <w:p w14:paraId="5119FBAF" w14:textId="77777777" w:rsidR="00C934E4" w:rsidRPr="009C5918"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（五）基金会计制度</w:t>
      </w:r>
    </w:p>
    <w:p w14:paraId="6CD9543F"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按国家有关部门规定的会计制度执行。</w:t>
      </w:r>
    </w:p>
    <w:p w14:paraId="6881DADD"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（六）基金账册的建立</w:t>
      </w:r>
    </w:p>
    <w:p w14:paraId="58B6325D"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0B71112"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（七）基金财务报表与报告的编制和复核</w:t>
      </w:r>
    </w:p>
    <w:p w14:paraId="6A16BFF8"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1.</w:t>
      </w:r>
      <w:r w:rsidRPr="00DF3A4B">
        <w:rPr>
          <w:rFonts w:ascii="彩虹粗仿宋" w:eastAsia="彩虹粗仿宋" w:hAnsi="宋体" w:cs="Arial" w:hint="eastAsia"/>
          <w:sz w:val="24"/>
        </w:rPr>
        <w:t>财务报表的编制</w:t>
      </w:r>
    </w:p>
    <w:p w14:paraId="05CF8489"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基金财务报表由基金管理人编制，基金托管人复核。</w:t>
      </w:r>
    </w:p>
    <w:p w14:paraId="051C1D6B" w14:textId="77777777" w:rsidR="00C934E4" w:rsidRPr="00A840C8"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2.报表复核</w:t>
      </w:r>
    </w:p>
    <w:p w14:paraId="22A13457"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D61B65D" w14:textId="77777777" w:rsidR="00C934E4" w:rsidRPr="006C7FB7"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3.财务报表的编制与复核时间安排</w:t>
      </w:r>
    </w:p>
    <w:p w14:paraId="489DCF92" w14:textId="77777777" w:rsidR="00C934E4" w:rsidRPr="00680F65"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(1)报表的编制</w:t>
      </w:r>
    </w:p>
    <w:p w14:paraId="6931004F" w14:textId="77777777" w:rsidR="00C934E4" w:rsidRPr="005E5AA5" w:rsidRDefault="00C934E4" w:rsidP="00C934E4">
      <w:pPr>
        <w:adjustRightInd w:val="0"/>
        <w:snapToGrid w:val="0"/>
        <w:ind w:firstLine="480"/>
        <w:rPr>
          <w:rFonts w:ascii="彩虹粗仿宋" w:eastAsia="彩虹粗仿宋" w:hAnsi="宋体" w:cs="Arial"/>
          <w:sz w:val="24"/>
        </w:rPr>
      </w:pPr>
      <w:r w:rsidRPr="00AB4488">
        <w:rPr>
          <w:rFonts w:ascii="彩虹粗仿宋" w:eastAsia="彩虹粗仿宋" w:hAnsi="宋体" w:cs="Arial" w:hint="eastAsia"/>
          <w:sz w:val="24"/>
        </w:rPr>
        <w:t>基金管理人应当在每月结束后5个工作日内完成月度报表的编制；在每个季度结束之日起</w:t>
      </w:r>
      <w:r w:rsidRPr="00EE46EB">
        <w:rPr>
          <w:rFonts w:ascii="彩虹粗仿宋" w:eastAsia="彩虹粗仿宋" w:hAnsi="宋体" w:cs="Arial" w:hint="eastAsia"/>
          <w:sz w:val="24"/>
        </w:rPr>
        <w:t>15个工作日内完成基金季度报告的编制；在上半年结束之日起60</w:t>
      </w:r>
      <w:r w:rsidRPr="00552A16">
        <w:rPr>
          <w:rFonts w:ascii="彩虹粗仿宋" w:eastAsia="彩虹粗仿宋" w:hAnsi="宋体" w:cs="Arial" w:hint="eastAsia"/>
          <w:sz w:val="24"/>
        </w:rPr>
        <w:t>日内完成基金半年度报告的编制；在每年结束之日起90</w:t>
      </w:r>
      <w:r w:rsidRPr="005E5AA5">
        <w:rPr>
          <w:rFonts w:ascii="彩虹粗仿宋" w:eastAsia="彩虹粗仿宋" w:hAnsi="宋体" w:cs="Arial" w:hint="eastAsia"/>
          <w:sz w:val="24"/>
        </w:rPr>
        <w:t>日内完成基金年度报告的编制。基金年度报告的财务会计报告应当经过审计。《基金合同》生效不足两个月的，基金管理人可以不编制当期季度报告、半年度报告或者年度报告。</w:t>
      </w:r>
    </w:p>
    <w:p w14:paraId="17E5C299"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(2)报表的复核</w:t>
      </w:r>
    </w:p>
    <w:p w14:paraId="646730A3"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5C1BAE0"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基金管理人应留足充分的时间，便于基金托管人复核相关报表及报告。</w:t>
      </w:r>
    </w:p>
    <w:p w14:paraId="542AFF29" w14:textId="77777777" w:rsidR="00C934E4" w:rsidRPr="00700BA2" w:rsidRDefault="00C934E4" w:rsidP="00C934E4">
      <w:pPr>
        <w:adjustRightInd w:val="0"/>
        <w:snapToGrid w:val="0"/>
        <w:ind w:firstLine="480"/>
        <w:rPr>
          <w:rFonts w:ascii="彩虹粗仿宋" w:eastAsia="彩虹粗仿宋" w:hAnsi="宋体" w:cs="Arial"/>
          <w:sz w:val="24"/>
        </w:rPr>
      </w:pPr>
      <w:r w:rsidRPr="00700BA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08BB54B" w14:textId="77777777" w:rsidR="00C934E4" w:rsidRPr="00F36BDB" w:rsidRDefault="00C934E4" w:rsidP="00C934E4">
      <w:pPr>
        <w:pStyle w:val="a0"/>
        <w:adjustRightInd w:val="0"/>
        <w:snapToGrid w:val="0"/>
        <w:ind w:firstLineChars="0" w:firstLine="0"/>
        <w:rPr>
          <w:rFonts w:ascii="彩虹粗仿宋" w:eastAsia="彩虹粗仿宋" w:hAnsi="宋体" w:cs="Arial"/>
          <w:sz w:val="24"/>
        </w:rPr>
      </w:pPr>
    </w:p>
    <w:p w14:paraId="5AB6B937" w14:textId="77777777" w:rsidR="00C934E4" w:rsidRPr="00F36BDB" w:rsidRDefault="00C934E4" w:rsidP="00C934E4">
      <w:pPr>
        <w:pStyle w:val="2"/>
        <w:jc w:val="center"/>
        <w:rPr>
          <w:rFonts w:ascii="彩虹粗仿宋" w:eastAsia="彩虹粗仿宋"/>
          <w:sz w:val="30"/>
        </w:rPr>
      </w:pPr>
      <w:bookmarkStart w:id="87" w:name="_Toc124325893"/>
      <w:r w:rsidRPr="00F36BDB">
        <w:rPr>
          <w:rFonts w:ascii="彩虹粗仿宋" w:eastAsia="彩虹粗仿宋" w:hint="eastAsia"/>
          <w:sz w:val="30"/>
        </w:rPr>
        <w:lastRenderedPageBreak/>
        <w:t>九、基金收益分配</w:t>
      </w:r>
      <w:bookmarkEnd w:id="87"/>
    </w:p>
    <w:p w14:paraId="2EEC4AF3"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基金收益分配是指按规定将基金的可分配收益按基金份额进行比例分配。</w:t>
      </w:r>
    </w:p>
    <w:p w14:paraId="3A040932"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（一）基金收益分配的原则</w:t>
      </w:r>
    </w:p>
    <w:p w14:paraId="47E1907D"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基金收益分配应遵循下列原则：</w:t>
      </w:r>
    </w:p>
    <w:p w14:paraId="3370F6A2"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1.每一基金份额享有同等分配权；</w:t>
      </w:r>
    </w:p>
    <w:p w14:paraId="0FB27BEC"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2.本基金收益分配采用现金方式；</w:t>
      </w:r>
    </w:p>
    <w:p w14:paraId="4D48C2C2" w14:textId="77777777" w:rsidR="00C934E4" w:rsidRPr="00A12559" w:rsidRDefault="00C934E4" w:rsidP="00C934E4">
      <w:pPr>
        <w:adjustRightInd w:val="0"/>
        <w:snapToGrid w:val="0"/>
        <w:ind w:firstLine="480"/>
        <w:rPr>
          <w:rFonts w:ascii="彩虹粗仿宋" w:eastAsia="彩虹粗仿宋" w:hAnsi="宋体" w:cs="Arial"/>
          <w:sz w:val="24"/>
        </w:rPr>
      </w:pPr>
      <w:r w:rsidRPr="00445415">
        <w:rPr>
          <w:rFonts w:ascii="彩虹粗仿宋" w:eastAsia="彩虹粗仿宋" w:hAnsi="宋体" w:cs="Arial" w:hint="eastAsia"/>
          <w:sz w:val="24"/>
        </w:rPr>
        <w:t>3.当基金份额净值增长率超过标的指数同期</w:t>
      </w:r>
      <w:r w:rsidRPr="00825B1D">
        <w:rPr>
          <w:rFonts w:ascii="彩虹粗仿宋" w:eastAsia="彩虹粗仿宋" w:hAnsi="宋体" w:cs="Arial" w:hint="eastAsia"/>
          <w:sz w:val="24"/>
        </w:rPr>
        <w:t>增长率达到</w:t>
      </w:r>
      <w:r w:rsidRPr="00B22DB3">
        <w:rPr>
          <w:rFonts w:ascii="彩虹粗仿宋" w:eastAsia="彩虹粗仿宋" w:hAnsi="宋体" w:cs="Arial" w:hint="eastAsia"/>
          <w:sz w:val="24"/>
        </w:rPr>
        <w:t>1%以上时，可进行收益分配。在收益评价日，基金管理人对基金份额净值增长率和标的指数同期增长率进行计算，计算方法参见《招募说明书》</w:t>
      </w:r>
      <w:r w:rsidRPr="00A12559">
        <w:rPr>
          <w:rFonts w:ascii="彩虹粗仿宋" w:eastAsia="彩虹粗仿宋" w:hAnsi="宋体" w:cs="Arial" w:hint="eastAsia"/>
          <w:sz w:val="24"/>
        </w:rPr>
        <w:t>；</w:t>
      </w:r>
    </w:p>
    <w:p w14:paraId="7B6464E3" w14:textId="77777777" w:rsidR="00C934E4" w:rsidRPr="006C7FB7"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4.本基金以使收益分配后基金份额净值增长率尽可能贴近标的指数同期增长率为原则进行收益分配。基于本基金的性质和特点，本基金收益分配不须以弥补浮动亏损为前提，收益分配后有可能使除息</w:t>
      </w:r>
      <w:r w:rsidRPr="006C7FB7">
        <w:rPr>
          <w:rFonts w:ascii="彩虹粗仿宋" w:eastAsia="彩虹粗仿宋" w:hAnsi="宋体" w:cs="Arial" w:hint="eastAsia"/>
          <w:sz w:val="24"/>
        </w:rPr>
        <w:t>后的基金份额净值低于面值；</w:t>
      </w:r>
    </w:p>
    <w:p w14:paraId="557F658E"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5.若《基金合同》生效不满3</w:t>
      </w:r>
      <w:r w:rsidRPr="00680F65">
        <w:rPr>
          <w:rFonts w:ascii="彩虹粗仿宋" w:eastAsia="彩虹粗仿宋" w:hAnsi="宋体" w:cs="Arial" w:hint="eastAsia"/>
          <w:sz w:val="24"/>
        </w:rPr>
        <w:t>个月可不进行收益分配；</w:t>
      </w:r>
    </w:p>
    <w:p w14:paraId="1367D3A0" w14:textId="77777777" w:rsidR="00C934E4" w:rsidRPr="00AB4488"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6.</w:t>
      </w:r>
      <w:r w:rsidRPr="00AB4488">
        <w:rPr>
          <w:rFonts w:ascii="彩虹粗仿宋" w:eastAsia="彩虹粗仿宋" w:hAnsi="宋体" w:cs="Arial" w:hint="eastAsia"/>
          <w:sz w:val="24"/>
        </w:rPr>
        <w:t>法律法规或监管机关另有规定的，从其规定。</w:t>
      </w:r>
    </w:p>
    <w:p w14:paraId="112E6F34" w14:textId="77777777" w:rsidR="00C934E4" w:rsidRPr="00552A16" w:rsidRDefault="00C934E4" w:rsidP="00C934E4">
      <w:pPr>
        <w:adjustRightInd w:val="0"/>
        <w:snapToGrid w:val="0"/>
        <w:ind w:firstLine="480"/>
        <w:rPr>
          <w:rFonts w:ascii="彩虹粗仿宋" w:eastAsia="彩虹粗仿宋" w:hAnsi="宋体" w:cs="Arial"/>
          <w:sz w:val="24"/>
        </w:rPr>
      </w:pPr>
      <w:r w:rsidRPr="00EE46EB">
        <w:rPr>
          <w:rFonts w:ascii="彩虹粗仿宋" w:eastAsia="彩虹粗仿宋" w:hAnsi="宋体" w:cs="Arial" w:hint="eastAsia"/>
          <w:sz w:val="24"/>
        </w:rPr>
        <w:t>在对基金份额持有人利益无实质不利影响的前提下，基金管理人可调整基金收益分配原则和支付方式，不需召开基金份额持有人大会。</w:t>
      </w:r>
    </w:p>
    <w:p w14:paraId="3D6CDBB5"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（二）基金收益分配的时间和程序</w:t>
      </w:r>
    </w:p>
    <w:p w14:paraId="143582FA" w14:textId="1C1F6E2A" w:rsidR="00C934E4" w:rsidRPr="00BE5A0A"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本基金收益分配方案由基金管理人拟订，并由基金托管人复核，在2日内在指定媒介公告并报中国证监会备案。</w:t>
      </w:r>
      <w:r w:rsidRPr="009D43B2">
        <w:rPr>
          <w:rFonts w:ascii="彩虹粗仿宋" w:eastAsia="彩虹粗仿宋" w:hAnsi="宋体" w:cs="Arial" w:hint="eastAsia"/>
          <w:sz w:val="24"/>
        </w:rPr>
        <w:t>基金收益分配方案公告后</w:t>
      </w:r>
      <w:r w:rsidRPr="00371936">
        <w:rPr>
          <w:rFonts w:ascii="彩虹粗仿宋" w:eastAsia="彩虹粗仿宋" w:hAnsi="宋体" w:cs="Arial" w:hint="eastAsia"/>
          <w:sz w:val="24"/>
        </w:rPr>
        <w:t>(依据具体方案的规定)，基金管理人就支付的现金红利向基金托管人发送划款指令，基金托管人按照基金管理人的指令及时进行分红资金的划付。</w:t>
      </w:r>
    </w:p>
    <w:p w14:paraId="63EE6A97"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基金收益分配时所发生的银行转账或其他手续费用由投资者自行承担。</w:t>
      </w:r>
    </w:p>
    <w:p w14:paraId="4C7BFE6B" w14:textId="77777777" w:rsidR="00C934E4" w:rsidRPr="009C5918" w:rsidRDefault="00C934E4" w:rsidP="00C934E4">
      <w:pPr>
        <w:adjustRightInd w:val="0"/>
        <w:snapToGrid w:val="0"/>
        <w:rPr>
          <w:rFonts w:ascii="彩虹粗仿宋" w:eastAsia="彩虹粗仿宋" w:hAnsi="宋体" w:cs="Arial"/>
          <w:sz w:val="24"/>
        </w:rPr>
      </w:pPr>
    </w:p>
    <w:p w14:paraId="4BDC275C" w14:textId="77777777" w:rsidR="00C934E4" w:rsidRPr="00DF3A4B" w:rsidRDefault="00C934E4" w:rsidP="00C934E4">
      <w:pPr>
        <w:pStyle w:val="2"/>
        <w:jc w:val="center"/>
        <w:rPr>
          <w:rFonts w:ascii="彩虹粗仿宋" w:eastAsia="彩虹粗仿宋"/>
          <w:sz w:val="30"/>
        </w:rPr>
      </w:pPr>
      <w:bookmarkStart w:id="88" w:name="_Toc124325894"/>
      <w:r w:rsidRPr="00DF3A4B">
        <w:rPr>
          <w:rFonts w:ascii="彩虹粗仿宋" w:eastAsia="彩虹粗仿宋" w:hint="eastAsia"/>
          <w:sz w:val="30"/>
        </w:rPr>
        <w:t>十、基金信息披露</w:t>
      </w:r>
      <w:bookmarkEnd w:id="88"/>
    </w:p>
    <w:p w14:paraId="57DEE21E"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（一）保密义务</w:t>
      </w:r>
    </w:p>
    <w:p w14:paraId="1C956FBE" w14:textId="5CFBD908"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A34B9D">
        <w:rPr>
          <w:rFonts w:ascii="彩虹粗仿宋" w:eastAsia="彩虹粗仿宋" w:hAnsi="宋体" w:cs="Arial" w:hint="eastAsia"/>
          <w:sz w:val="24"/>
        </w:rPr>
        <w:t>、</w:t>
      </w:r>
      <w:r w:rsidR="00A34B9D" w:rsidRPr="00A34B9D">
        <w:rPr>
          <w:rFonts w:ascii="彩虹粗仿宋" w:eastAsia="彩虹粗仿宋" w:hAnsi="宋体" w:cs="Arial" w:hint="eastAsia"/>
          <w:sz w:val="24"/>
        </w:rPr>
        <w:t>《流动性风险管理规定》</w:t>
      </w:r>
      <w:r w:rsidRPr="00DF3A4B">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2BEC9382" w14:textId="77777777" w:rsidR="00C934E4" w:rsidRPr="00A12559"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lastRenderedPageBreak/>
        <w:t>1.非因基金管理人和基金托管人的原因导致保密信息被披露、泄露或公开；</w:t>
      </w:r>
    </w:p>
    <w:p w14:paraId="2DE3A0A5" w14:textId="77777777" w:rsidR="00C934E4" w:rsidRPr="006C7FB7"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2.</w:t>
      </w:r>
      <w:r w:rsidRPr="00430E36">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1096992F" w14:textId="77777777" w:rsidR="00C934E4" w:rsidRPr="006C7FB7"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（二）信息披露的内容</w:t>
      </w:r>
    </w:p>
    <w:p w14:paraId="7C7F5F3C" w14:textId="77777777" w:rsidR="00C934E4" w:rsidRPr="00371936"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基金的信息披露内容主要包括基金招募说明书、《基金合同》、托管协议、基金份额发售公告、《基金合同》生效公告、基金份额上市交易公告书</w:t>
      </w:r>
      <w:r w:rsidRPr="00B77F9D">
        <w:rPr>
          <w:rFonts w:ascii="彩虹粗仿宋" w:eastAsia="彩虹粗仿宋" w:hAnsi="宋体" w:cs="Arial" w:hint="eastAsia"/>
          <w:sz w:val="24"/>
        </w:rPr>
        <w:t>、基金资产净值、基金份额净值、</w:t>
      </w:r>
      <w:r w:rsidRPr="009C5918">
        <w:rPr>
          <w:rFonts w:ascii="彩虹粗仿宋" w:eastAsia="彩虹粗仿宋" w:hAnsi="宋体" w:cs="Arial" w:hint="eastAsia"/>
          <w:sz w:val="24"/>
        </w:rPr>
        <w:t>基金份额折算日和折算结果公告、</w:t>
      </w:r>
      <w:r w:rsidRPr="00B77F9D">
        <w:rPr>
          <w:rFonts w:ascii="彩虹粗仿宋" w:eastAsia="彩虹粗仿宋" w:hAnsi="宋体" w:cs="Arial" w:hint="eastAsia"/>
          <w:sz w:val="24"/>
        </w:rPr>
        <w:t>基金份额申购赎回</w:t>
      </w:r>
      <w:r w:rsidRPr="003E45F2">
        <w:rPr>
          <w:rFonts w:ascii="彩虹粗仿宋" w:eastAsia="彩虹粗仿宋" w:hAnsi="宋体" w:cs="Arial" w:hint="eastAsia"/>
          <w:sz w:val="24"/>
        </w:rPr>
        <w:t>清单</w:t>
      </w:r>
      <w:r w:rsidRPr="009D43B2">
        <w:rPr>
          <w:rFonts w:ascii="彩虹粗仿宋" w:eastAsia="彩虹粗仿宋" w:hAnsi="宋体" w:cs="Arial" w:hint="eastAsia"/>
          <w:sz w:val="24"/>
        </w:rPr>
        <w:t>、基金定期报告</w:t>
      </w:r>
      <w:r>
        <w:rPr>
          <w:rFonts w:ascii="彩虹粗仿宋" w:eastAsia="彩虹粗仿宋" w:hAnsi="宋体" w:cs="Arial" w:hint="eastAsia"/>
          <w:sz w:val="24"/>
        </w:rPr>
        <w:t>（</w:t>
      </w:r>
      <w:r w:rsidRPr="009D43B2">
        <w:rPr>
          <w:rFonts w:ascii="彩虹粗仿宋" w:eastAsia="彩虹粗仿宋" w:hAnsi="宋体" w:cs="Arial" w:hint="eastAsia"/>
          <w:sz w:val="24"/>
        </w:rPr>
        <w:t>包括基金年度报告、基金半年度报告和基金季度报告</w:t>
      </w:r>
      <w:r w:rsidRPr="009C5918">
        <w:rPr>
          <w:rFonts w:ascii="彩虹粗仿宋" w:eastAsia="彩虹粗仿宋" w:hAnsi="宋体" w:cs="Arial" w:hint="eastAsia"/>
          <w:sz w:val="24"/>
        </w:rPr>
        <w:t>）</w:t>
      </w:r>
      <w:r w:rsidRPr="009D43B2">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3D7585B8"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（三）基金托管人和基金管理人在信息披露中的职责和信息披露程序</w:t>
      </w:r>
    </w:p>
    <w:p w14:paraId="6097C6AC" w14:textId="77777777" w:rsidR="00C934E4" w:rsidRPr="005D42E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1.</w:t>
      </w:r>
      <w:r w:rsidRPr="005D42E8">
        <w:rPr>
          <w:rFonts w:ascii="彩虹粗仿宋" w:eastAsia="彩虹粗仿宋" w:hAnsi="宋体" w:cs="Arial" w:hint="eastAsia"/>
          <w:sz w:val="24"/>
        </w:rPr>
        <w:t>职责</w:t>
      </w:r>
    </w:p>
    <w:p w14:paraId="39ADA4BA" w14:textId="77777777" w:rsidR="00C934E4" w:rsidRPr="009C5918"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基金托管人和基金管理人在信息披露过程中应以保护基金份额持有人利益为宗旨，诚实信用，严守秘密。基金管</w:t>
      </w:r>
      <w:r w:rsidRPr="009C5918">
        <w:rPr>
          <w:rFonts w:ascii="彩虹粗仿宋" w:eastAsia="彩虹粗仿宋" w:hAnsi="宋体" w:cs="Arial" w:hint="eastAsia"/>
          <w:sz w:val="24"/>
        </w:rPr>
        <w:t>理人负责办理与基金有关的信息披露事宜，基金托管人应当按照相关法律法规和《基金合同》的约定，对于上一款规定的应由基金托管人复核的事项进行复核，基金托管人复核无误后，由基金管理人予以公布。</w:t>
      </w:r>
    </w:p>
    <w:p w14:paraId="55955128"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对于不需要基金托管人复核的信息，基金管理人在公告前应告知基金托管人。</w:t>
      </w:r>
    </w:p>
    <w:p w14:paraId="5C574059"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基金管理人和基金托管人应积极配合、互相监督，保证其履行按照法定方式和限时披露的义务。</w:t>
      </w:r>
    </w:p>
    <w:p w14:paraId="1A4C87DA" w14:textId="77777777" w:rsidR="00C934E4" w:rsidRPr="00A12559"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w:t>
      </w:r>
      <w:r w:rsidRPr="00A840C8">
        <w:rPr>
          <w:rFonts w:ascii="彩虹粗仿宋" w:eastAsia="彩虹粗仿宋" w:hAnsi="宋体" w:cs="Arial" w:hint="eastAsia"/>
          <w:sz w:val="24"/>
        </w:rPr>
        <w:t>开披露。</w:t>
      </w:r>
    </w:p>
    <w:p w14:paraId="050470CB"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当出现下述情况时，基金管理人和基金托管人可暂停或延迟披露基金相关信息：</w:t>
      </w:r>
    </w:p>
    <w:p w14:paraId="1667D0E0" w14:textId="77777777" w:rsidR="00C934E4" w:rsidRPr="00430E36"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(1)不可抗力；</w:t>
      </w:r>
    </w:p>
    <w:p w14:paraId="27C4CC89" w14:textId="77777777" w:rsidR="00C934E4" w:rsidRPr="00DF3A4B"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(2)基金投资所涉及的证券</w:t>
      </w:r>
      <w:r w:rsidRPr="00DF3A4B">
        <w:rPr>
          <w:rFonts w:ascii="彩虹粗仿宋" w:eastAsia="彩虹粗仿宋" w:hAnsi="宋体" w:cs="Arial" w:hint="eastAsia"/>
          <w:sz w:val="24"/>
        </w:rPr>
        <w:t>/期货交易市场遇法定节假日或因其他原因暂停营业时；</w:t>
      </w:r>
    </w:p>
    <w:p w14:paraId="43E76F39" w14:textId="77777777" w:rsidR="00C934E4" w:rsidRPr="00A12559"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(3)</w:t>
      </w:r>
      <w:r w:rsidRPr="006C7FB7">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r>
        <w:rPr>
          <w:rFonts w:ascii="彩虹粗仿宋" w:eastAsia="彩虹粗仿宋" w:hAnsi="宋体" w:cs="Arial" w:hint="eastAsia"/>
          <w:sz w:val="24"/>
        </w:rPr>
        <w:t>；</w:t>
      </w:r>
    </w:p>
    <w:p w14:paraId="20A2B42D"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(4)法律法规、《基金合同》或中国证监会规定的情况。</w:t>
      </w:r>
    </w:p>
    <w:p w14:paraId="1CE6ED5A" w14:textId="77777777" w:rsidR="00C934E4" w:rsidRPr="006C7FB7"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2.程序</w:t>
      </w:r>
    </w:p>
    <w:p w14:paraId="622C68B7" w14:textId="77777777" w:rsidR="00C934E4" w:rsidRPr="00AB4488"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按有关规定须经基金托管人复核的信息披露文件，由基金管理人起草、并经基</w:t>
      </w:r>
      <w:r w:rsidRPr="00680F65">
        <w:rPr>
          <w:rFonts w:ascii="彩虹粗仿宋" w:eastAsia="彩虹粗仿宋" w:hAnsi="宋体" w:cs="Arial" w:hint="eastAsia"/>
          <w:sz w:val="24"/>
        </w:rPr>
        <w:lastRenderedPageBreak/>
        <w:t>金托管人复核后由基金管理人公告。发生《基金合同》中规定需要披露的事项时，按《基金合同》规定公布。</w:t>
      </w:r>
    </w:p>
    <w:p w14:paraId="5CBA1835" w14:textId="77777777" w:rsidR="00C934E4" w:rsidRPr="00EE46EB" w:rsidRDefault="00C934E4" w:rsidP="00C934E4">
      <w:pPr>
        <w:adjustRightInd w:val="0"/>
        <w:snapToGrid w:val="0"/>
        <w:ind w:firstLine="480"/>
        <w:rPr>
          <w:rFonts w:ascii="彩虹粗仿宋" w:eastAsia="彩虹粗仿宋" w:hAnsi="宋体" w:cs="Arial"/>
          <w:sz w:val="24"/>
        </w:rPr>
      </w:pPr>
      <w:r w:rsidRPr="00EE46EB">
        <w:rPr>
          <w:rFonts w:ascii="彩虹粗仿宋" w:eastAsia="彩虹粗仿宋" w:hAnsi="宋体" w:cs="Arial" w:hint="eastAsia"/>
          <w:sz w:val="24"/>
        </w:rPr>
        <w:t>3.信息文本的存放</w:t>
      </w:r>
    </w:p>
    <w:p w14:paraId="6A3FA063" w14:textId="77777777" w:rsidR="00C934E4" w:rsidRPr="005E5AA5" w:rsidRDefault="00C934E4" w:rsidP="00C934E4">
      <w:pPr>
        <w:adjustRightInd w:val="0"/>
        <w:snapToGrid w:val="0"/>
        <w:ind w:firstLine="480"/>
        <w:rPr>
          <w:rFonts w:ascii="彩虹粗仿宋" w:eastAsia="彩虹粗仿宋" w:hAnsi="宋体" w:cs="Arial"/>
          <w:sz w:val="24"/>
        </w:rPr>
      </w:pPr>
      <w:r w:rsidRPr="00552A16">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w:t>
      </w:r>
      <w:r w:rsidRPr="005E5AA5">
        <w:rPr>
          <w:rFonts w:ascii="彩虹粗仿宋" w:eastAsia="彩虹粗仿宋" w:hAnsi="宋体" w:cs="Arial" w:hint="eastAsia"/>
          <w:sz w:val="24"/>
        </w:rPr>
        <w:t>致。</w:t>
      </w:r>
    </w:p>
    <w:p w14:paraId="25F8EED3" w14:textId="77777777" w:rsidR="00C934E4" w:rsidRPr="005E5AA5" w:rsidRDefault="00C934E4" w:rsidP="00C934E4">
      <w:pPr>
        <w:pStyle w:val="a0"/>
        <w:ind w:firstLineChars="0" w:firstLine="0"/>
        <w:rPr>
          <w:rFonts w:ascii="彩虹粗仿宋" w:eastAsia="彩虹粗仿宋" w:hAnsi="宋体" w:cs="Arial"/>
          <w:sz w:val="24"/>
        </w:rPr>
      </w:pPr>
    </w:p>
    <w:p w14:paraId="59EEEDF7" w14:textId="77777777" w:rsidR="00C934E4" w:rsidRPr="00EC2A3B" w:rsidRDefault="00C934E4" w:rsidP="00C934E4">
      <w:pPr>
        <w:pStyle w:val="2"/>
        <w:jc w:val="center"/>
        <w:rPr>
          <w:rFonts w:ascii="彩虹粗仿宋" w:eastAsia="彩虹粗仿宋"/>
          <w:sz w:val="30"/>
        </w:rPr>
      </w:pPr>
      <w:bookmarkStart w:id="89" w:name="_Toc124325895"/>
      <w:r w:rsidRPr="00EC2A3B">
        <w:rPr>
          <w:rFonts w:ascii="彩虹粗仿宋" w:eastAsia="彩虹粗仿宋" w:hint="eastAsia"/>
          <w:sz w:val="30"/>
        </w:rPr>
        <w:t>十一、基金费用</w:t>
      </w:r>
      <w:bookmarkEnd w:id="89"/>
    </w:p>
    <w:p w14:paraId="3E2C0A5A"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（一）基金管理费的计提比例和计提方法</w:t>
      </w:r>
    </w:p>
    <w:p w14:paraId="3A95EE92" w14:textId="1F1708DA" w:rsidR="00C934E4" w:rsidRPr="00700BA2"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本基金的管理费按前一日基金资产净值的0.</w:t>
      </w:r>
      <w:r w:rsidR="00BC4884">
        <w:rPr>
          <w:rFonts w:ascii="彩虹粗仿宋" w:eastAsia="彩虹粗仿宋" w:hAnsi="宋体" w:cs="Arial"/>
          <w:sz w:val="24"/>
        </w:rPr>
        <w:t>3</w:t>
      </w:r>
      <w:r w:rsidR="00BC4884" w:rsidRPr="00EC2A3B">
        <w:rPr>
          <w:rFonts w:ascii="彩虹粗仿宋" w:eastAsia="彩虹粗仿宋" w:hAnsi="宋体" w:cs="Arial" w:hint="eastAsia"/>
          <w:sz w:val="24"/>
        </w:rPr>
        <w:t>0</w:t>
      </w:r>
      <w:r w:rsidRPr="00EC2A3B">
        <w:rPr>
          <w:rFonts w:ascii="彩虹粗仿宋" w:eastAsia="彩虹粗仿宋" w:hAnsi="宋体" w:cs="Arial" w:hint="eastAsia"/>
          <w:sz w:val="24"/>
        </w:rPr>
        <w:t>%年费率计提。管理费的计算方法如下：</w:t>
      </w:r>
    </w:p>
    <w:p w14:paraId="24EE22A5" w14:textId="1A05D57A"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H＝E×</w:t>
      </w:r>
      <w:r w:rsidRPr="00F36BDB">
        <w:rPr>
          <w:rFonts w:ascii="彩虹粗仿宋" w:eastAsia="彩虹粗仿宋" w:hAnsi="宋体" w:cs="Arial"/>
          <w:sz w:val="24"/>
        </w:rPr>
        <w:t>0.</w:t>
      </w:r>
      <w:r w:rsidR="00BC4884">
        <w:rPr>
          <w:rFonts w:ascii="彩虹粗仿宋" w:eastAsia="彩虹粗仿宋" w:hAnsi="宋体" w:cs="Arial"/>
          <w:sz w:val="24"/>
        </w:rPr>
        <w:t>3</w:t>
      </w:r>
      <w:r w:rsidR="00BC4884" w:rsidRPr="00F36BDB">
        <w:rPr>
          <w:rFonts w:ascii="彩虹粗仿宋" w:eastAsia="彩虹粗仿宋" w:hAnsi="宋体" w:cs="Arial"/>
          <w:sz w:val="24"/>
        </w:rPr>
        <w:t>0</w:t>
      </w:r>
      <w:r w:rsidRPr="00F36BDB">
        <w:rPr>
          <w:rFonts w:ascii="彩虹粗仿宋" w:eastAsia="彩虹粗仿宋" w:hAnsi="宋体" w:cs="Arial"/>
          <w:sz w:val="24"/>
        </w:rPr>
        <w:t>%</w:t>
      </w:r>
      <w:r w:rsidRPr="00F36BDB">
        <w:rPr>
          <w:rFonts w:ascii="彩虹粗仿宋" w:eastAsia="彩虹粗仿宋" w:hAnsi="宋体" w:cs="Arial" w:hint="eastAsia"/>
          <w:sz w:val="24"/>
        </w:rPr>
        <w:t>÷当年天数</w:t>
      </w:r>
    </w:p>
    <w:p w14:paraId="5EB3D1FB"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H为每日应计提的基金管理费</w:t>
      </w:r>
    </w:p>
    <w:p w14:paraId="338B734F"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E为前一日的基金资产净值</w:t>
      </w:r>
    </w:p>
    <w:p w14:paraId="07D37179"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（二）基金托管费的计提比例和计提方法</w:t>
      </w:r>
    </w:p>
    <w:p w14:paraId="55B4E547" w14:textId="77777777" w:rsidR="00C934E4" w:rsidRPr="00445415"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本基金的托管费按前一日基金资产净值的0.10%年费率计提。托管费的计算方法如下：</w:t>
      </w:r>
    </w:p>
    <w:p w14:paraId="17CCC916" w14:textId="77777777" w:rsidR="00C934E4" w:rsidRPr="00B22DB3" w:rsidRDefault="00C934E4" w:rsidP="00C934E4">
      <w:pPr>
        <w:adjustRightInd w:val="0"/>
        <w:snapToGrid w:val="0"/>
        <w:ind w:firstLine="480"/>
        <w:rPr>
          <w:rFonts w:ascii="彩虹粗仿宋" w:eastAsia="彩虹粗仿宋" w:hAnsi="宋体" w:cs="Arial"/>
          <w:sz w:val="24"/>
        </w:rPr>
      </w:pPr>
      <w:r w:rsidRPr="00445415">
        <w:rPr>
          <w:rFonts w:ascii="彩虹粗仿宋" w:eastAsia="彩虹粗仿宋" w:hAnsi="宋体" w:cs="Arial" w:hint="eastAsia"/>
          <w:sz w:val="24"/>
        </w:rPr>
        <w:t>H</w:t>
      </w:r>
      <w:r w:rsidRPr="00825B1D">
        <w:rPr>
          <w:rFonts w:ascii="彩虹粗仿宋" w:eastAsia="彩虹粗仿宋" w:hAnsi="宋体" w:cs="Arial" w:hint="eastAsia"/>
          <w:sz w:val="24"/>
        </w:rPr>
        <w:t>＝</w:t>
      </w:r>
      <w:r w:rsidRPr="00B22DB3">
        <w:rPr>
          <w:rFonts w:ascii="彩虹粗仿宋" w:eastAsia="彩虹粗仿宋" w:hAnsi="宋体" w:cs="Arial" w:hint="eastAsia"/>
          <w:sz w:val="24"/>
        </w:rPr>
        <w:t>E×</w:t>
      </w:r>
      <w:r w:rsidRPr="00B22DB3">
        <w:rPr>
          <w:rFonts w:ascii="彩虹粗仿宋" w:eastAsia="彩虹粗仿宋" w:hAnsi="宋体" w:cs="Arial"/>
          <w:sz w:val="24"/>
        </w:rPr>
        <w:t>0.10%</w:t>
      </w:r>
      <w:r w:rsidRPr="00B22DB3">
        <w:rPr>
          <w:rFonts w:ascii="彩虹粗仿宋" w:eastAsia="彩虹粗仿宋" w:hAnsi="宋体" w:cs="Arial" w:hint="eastAsia"/>
          <w:sz w:val="24"/>
        </w:rPr>
        <w:t>÷当年天数</w:t>
      </w:r>
    </w:p>
    <w:p w14:paraId="264B00E0"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H为每日应计提的基金托管费</w:t>
      </w:r>
    </w:p>
    <w:p w14:paraId="266D477A"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E为前一日的基金资产净值</w:t>
      </w:r>
    </w:p>
    <w:p w14:paraId="495BCC57"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（三）标的指数许可使用费</w:t>
      </w:r>
    </w:p>
    <w:p w14:paraId="61BB0836"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本基金的标的指数许可使用费按前一日基金资产净值的0.03％的年费率计提。标的指数许可使用费的计算方法如下：</w:t>
      </w:r>
    </w:p>
    <w:p w14:paraId="5F36DAF4"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H=E×0.03%÷当年天数</w:t>
      </w:r>
    </w:p>
    <w:p w14:paraId="567AAC97"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H 为每日应计提的标的指数许可使用费</w:t>
      </w:r>
    </w:p>
    <w:p w14:paraId="3B3BF08D"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E 为前一日的基金资产净值</w:t>
      </w:r>
    </w:p>
    <w:p w14:paraId="058826F2" w14:textId="77777777" w:rsidR="00C934E4" w:rsidRPr="00680F65"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标的指数许可使用费每日计算，逐日累计至每季季末，按季支付（当季不足50</w:t>
      </w:r>
      <w:r>
        <w:rPr>
          <w:rFonts w:ascii="彩虹粗仿宋" w:eastAsia="彩虹粗仿宋" w:hAnsi="宋体" w:cs="Arial"/>
          <w:sz w:val="24"/>
        </w:rPr>
        <w:t>,</w:t>
      </w:r>
      <w:r w:rsidRPr="006C7FB7">
        <w:rPr>
          <w:rFonts w:ascii="彩虹粗仿宋" w:eastAsia="彩虹粗仿宋" w:hAnsi="宋体" w:cs="Arial" w:hint="eastAsia"/>
          <w:sz w:val="24"/>
        </w:rPr>
        <w:t>000元的，按50,000元计算），计费期间不足一季度的，根据实际天数按比例计算。由基金管理人向基金托管人发送标的指数许可使用费划款指令，基金托管人复核后于次季前</w:t>
      </w:r>
      <w:r w:rsidRPr="00680F65">
        <w:rPr>
          <w:rFonts w:ascii="彩虹粗仿宋" w:eastAsia="彩虹粗仿宋" w:hAnsi="宋体" w:cs="Arial" w:hint="eastAsia"/>
          <w:sz w:val="24"/>
        </w:rPr>
        <w:t>10个工作日内从基金财产中一次性支付给标的指数供应商。若遇法定节假日、公休日等，支付日期顺延。</w:t>
      </w:r>
    </w:p>
    <w:p w14:paraId="534ABD99" w14:textId="77777777" w:rsidR="00C934E4" w:rsidRPr="00DF3A4B" w:rsidRDefault="00C934E4" w:rsidP="00C934E4">
      <w:pPr>
        <w:adjustRightInd w:val="0"/>
        <w:snapToGrid w:val="0"/>
        <w:ind w:firstLine="480"/>
        <w:rPr>
          <w:rFonts w:ascii="彩虹粗仿宋" w:eastAsia="彩虹粗仿宋" w:hAnsi="宋体" w:cs="Arial"/>
          <w:sz w:val="24"/>
        </w:rPr>
      </w:pPr>
      <w:r w:rsidRPr="00AB4488">
        <w:rPr>
          <w:rFonts w:ascii="彩虹粗仿宋" w:eastAsia="彩虹粗仿宋" w:hAnsi="宋体" w:cs="Arial" w:hint="eastAsia"/>
          <w:sz w:val="24"/>
        </w:rPr>
        <w:lastRenderedPageBreak/>
        <w:t>标的指数供应商根据相应指数许可协议变更标的指数许可使用费率和计算方式时，基金管理人需依照有关规定最迟于新的费率和计费方式实施日前</w:t>
      </w:r>
      <w:r w:rsidRPr="00EE46EB">
        <w:rPr>
          <w:rFonts w:ascii="彩虹粗仿宋" w:eastAsia="彩虹粗仿宋" w:hAnsi="宋体" w:cs="Arial" w:hint="eastAsia"/>
          <w:sz w:val="24"/>
        </w:rPr>
        <w:t>2日在指定媒介公告并书面通知</w:t>
      </w:r>
      <w:r>
        <w:rPr>
          <w:rFonts w:ascii="彩虹粗仿宋" w:eastAsia="彩虹粗仿宋" w:hAnsi="宋体" w:cs="Arial" w:hint="eastAsia"/>
          <w:sz w:val="24"/>
        </w:rPr>
        <w:t>基金</w:t>
      </w:r>
      <w:r w:rsidRPr="00DF3A4B">
        <w:rPr>
          <w:rFonts w:ascii="彩虹粗仿宋" w:eastAsia="彩虹粗仿宋" w:hAnsi="宋体" w:cs="Arial" w:hint="eastAsia"/>
          <w:sz w:val="24"/>
        </w:rPr>
        <w:t>托管人。</w:t>
      </w:r>
    </w:p>
    <w:p w14:paraId="75586C72" w14:textId="77777777" w:rsidR="00C934E4" w:rsidRPr="009D43B2"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（四）证券</w:t>
      </w:r>
      <w:r w:rsidRPr="00371936">
        <w:rPr>
          <w:rFonts w:ascii="彩虹粗仿宋" w:eastAsia="彩虹粗仿宋" w:hAnsi="宋体" w:cs="Arial" w:hint="eastAsia"/>
          <w:sz w:val="24"/>
        </w:rPr>
        <w:t>/期货账户开户费用、证券/期货交易费用、</w:t>
      </w:r>
      <w:r w:rsidRPr="00B77F9D">
        <w:rPr>
          <w:rFonts w:ascii="彩虹粗仿宋" w:eastAsia="彩虹粗仿宋" w:hAnsi="宋体" w:cs="Arial" w:hint="eastAsia"/>
          <w:sz w:val="24"/>
        </w:rPr>
        <w:t>基金的银行汇划费用</w:t>
      </w:r>
      <w:r w:rsidRPr="00250A47">
        <w:rPr>
          <w:rFonts w:ascii="彩虹粗仿宋" w:eastAsia="彩虹粗仿宋" w:hAnsi="宋体" w:cs="Arial" w:hint="eastAsia"/>
          <w:sz w:val="24"/>
        </w:rPr>
        <w:t>、账户维护费、《基金合同》生效后的信息披露费用、基金份额持有人大会费用、《基金合同》生效后与基金有关的会计师费</w:t>
      </w:r>
      <w:r w:rsidRPr="003E45F2">
        <w:rPr>
          <w:rFonts w:ascii="彩虹粗仿宋" w:eastAsia="彩虹粗仿宋" w:hAnsi="宋体" w:cs="Arial" w:hint="eastAsia"/>
          <w:sz w:val="24"/>
        </w:rPr>
        <w:t>、律师费、仲裁费、诉讼费、公证费和认证费、基金的上市费及年费</w:t>
      </w:r>
      <w:r w:rsidRPr="009D43B2">
        <w:rPr>
          <w:rFonts w:ascii="彩虹粗仿宋" w:eastAsia="彩虹粗仿宋" w:hAnsi="宋体" w:cs="Arial" w:hint="eastAsia"/>
          <w:sz w:val="24"/>
        </w:rPr>
        <w:t>等根据有关法律法规、《基金合同》及相应协议的规定，列入当期基金费用。</w:t>
      </w:r>
    </w:p>
    <w:p w14:paraId="5C4557C2"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（五）不列入基金费用的项目</w:t>
      </w:r>
    </w:p>
    <w:p w14:paraId="6B44A18A" w14:textId="77777777" w:rsidR="00C934E4" w:rsidRPr="009C591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《基金合同》生效前的律师费、会计师费和信息披露费用不得从基金财产中列支；基金</w:t>
      </w:r>
      <w:r w:rsidRPr="00BE5A0A">
        <w:rPr>
          <w:rFonts w:ascii="彩虹粗仿宋" w:eastAsia="彩虹粗仿宋" w:hAnsi="宋体" w:cs="Arial" w:hint="eastAsia"/>
          <w:sz w:val="24"/>
        </w:rPr>
        <w:t>管理人和基金托管人因未履行或未完全履行义务导致的费用支出或基金财产的损失，以及处理与基金运作无关的事项发生的费用等不列入基金费用。</w:t>
      </w:r>
    </w:p>
    <w:p w14:paraId="42F612D5"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（六）基金管理费和基金托管费的调整</w:t>
      </w:r>
    </w:p>
    <w:p w14:paraId="753D5E33"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基金管理人和基金托管人可协商酌情降低基金管理费和基金托管费，此项调整需要基金份额持有人大会决议通过。基金管理人必须最迟于新的费率实施日2日前在指定媒介上刊登公告。</w:t>
      </w:r>
    </w:p>
    <w:p w14:paraId="4E53CF26"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（七）基金管理费和基金托管费的复核程序、支付方式和时间</w:t>
      </w:r>
    </w:p>
    <w:p w14:paraId="003ED221"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1.复核程序</w:t>
      </w:r>
    </w:p>
    <w:p w14:paraId="050FEFFE"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基金托管人对基金管理人计提的基金管理费和基金托管费等，根据本托管协议和《基金合同》的有关规定进行复核。</w:t>
      </w:r>
    </w:p>
    <w:p w14:paraId="4F7698FF" w14:textId="77777777" w:rsidR="00C934E4" w:rsidRPr="00A12559"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2.支付方式和时间</w:t>
      </w:r>
    </w:p>
    <w:p w14:paraId="13D85FEB" w14:textId="77777777" w:rsidR="00C934E4" w:rsidRPr="00680F65"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基金管理费、基金托管费每日计提，按月支付。由基金托管人根据与基金管理人核对一致的财务数据，自动在月初</w:t>
      </w:r>
      <w:r w:rsidRPr="006C7FB7">
        <w:rPr>
          <w:rFonts w:ascii="彩虹粗仿宋" w:eastAsia="彩虹粗仿宋" w:hAnsi="宋体" w:cs="Arial" w:hint="eastAsia"/>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EE46F91" w14:textId="77777777" w:rsidR="00C934E4" w:rsidRPr="006C7FB7"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6C7FB7">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6C7FB7">
        <w:rPr>
          <w:rFonts w:ascii="彩虹粗仿宋" w:eastAsia="彩虹粗仿宋" w:hAnsi="宋体" w:cs="Arial" w:hint="eastAsia"/>
          <w:sz w:val="24"/>
        </w:rPr>
        <w:t>托管人出具书面的收款账户变更通知。</w:t>
      </w:r>
    </w:p>
    <w:p w14:paraId="4C990C87"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w:t>
      </w:r>
      <w:r w:rsidRPr="00680F65">
        <w:rPr>
          <w:rFonts w:ascii="彩虹粗仿宋" w:eastAsia="彩虹粗仿宋" w:hAnsi="宋体" w:cs="Arial" w:hint="eastAsia"/>
          <w:sz w:val="24"/>
        </w:rPr>
        <w:t>八）违规处理方式</w:t>
      </w:r>
    </w:p>
    <w:p w14:paraId="268284D1" w14:textId="77777777" w:rsidR="00C934E4" w:rsidRPr="00EE46EB"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基金托管人发现基金管理人违反《基金法》、《基金合同》、《运作办法》及其他有</w:t>
      </w:r>
      <w:r w:rsidRPr="00AB4488">
        <w:rPr>
          <w:rFonts w:ascii="彩虹粗仿宋" w:eastAsia="彩虹粗仿宋" w:hAnsi="宋体" w:cs="Arial" w:hint="eastAsia"/>
          <w:sz w:val="24"/>
        </w:rPr>
        <w:t>关规定从基金财产中列支费用时，基金托管人可要求基金管理人予以说明解释，如基金管理人无正当理由，基金托管人可拒绝支付。</w:t>
      </w:r>
    </w:p>
    <w:p w14:paraId="782DFD5F" w14:textId="77777777" w:rsidR="00C934E4" w:rsidRPr="00552A16" w:rsidRDefault="00C934E4" w:rsidP="00C934E4">
      <w:pPr>
        <w:adjustRightInd w:val="0"/>
        <w:snapToGrid w:val="0"/>
        <w:rPr>
          <w:rFonts w:ascii="彩虹粗仿宋" w:eastAsia="彩虹粗仿宋" w:hAnsi="宋体" w:cs="Arial"/>
          <w:sz w:val="24"/>
        </w:rPr>
      </w:pPr>
    </w:p>
    <w:p w14:paraId="175E0F3D" w14:textId="77777777" w:rsidR="00C934E4" w:rsidRPr="005E5AA5" w:rsidRDefault="00C934E4" w:rsidP="00C934E4">
      <w:pPr>
        <w:pStyle w:val="2"/>
        <w:jc w:val="center"/>
        <w:rPr>
          <w:rFonts w:ascii="彩虹粗仿宋" w:eastAsia="彩虹粗仿宋"/>
          <w:sz w:val="30"/>
        </w:rPr>
      </w:pPr>
      <w:bookmarkStart w:id="90" w:name="_Toc124325896"/>
      <w:r w:rsidRPr="005E5AA5">
        <w:rPr>
          <w:rFonts w:ascii="彩虹粗仿宋" w:eastAsia="彩虹粗仿宋" w:hint="eastAsia"/>
          <w:sz w:val="30"/>
        </w:rPr>
        <w:t>十二、基金份额持有人名册的保管</w:t>
      </w:r>
      <w:bookmarkEnd w:id="90"/>
    </w:p>
    <w:p w14:paraId="0E7B5607" w14:textId="77777777" w:rsidR="00C934E4" w:rsidRPr="00EC2A3B"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基金份额持有人名册至少应包括基金份额持有人的名称和持有的基金份额。基金份额持有人名册由基金</w:t>
      </w:r>
      <w:r w:rsidRPr="00EC2A3B">
        <w:rPr>
          <w:rFonts w:ascii="彩虹粗仿宋" w:eastAsia="彩虹粗仿宋" w:hAnsi="宋体" w:cs="Arial" w:hint="eastAsia"/>
          <w:sz w:val="24"/>
        </w:rPr>
        <w:t>登记机构根据基金管理人的指令编制和保管，基金管理人和基金托管人应分别保管基金份额持有人名册，保存期不少于15年。如不能妥善保管，则按相关法规承担责任。</w:t>
      </w:r>
    </w:p>
    <w:p w14:paraId="2CA00D3B" w14:textId="77777777" w:rsidR="00C934E4" w:rsidRPr="009D43B2"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B22DB3">
        <w:rPr>
          <w:rFonts w:ascii="彩虹粗仿宋" w:eastAsia="彩虹粗仿宋" w:hAnsi="宋体" w:cs="Arial" w:hint="eastAsia"/>
          <w:sz w:val="24"/>
        </w:rPr>
        <w:t>基金托管人不得将所保管的基金份额持有人名册用于基金托管业务以外的其他用途，并应遵守保密义务。</w:t>
      </w:r>
    </w:p>
    <w:p w14:paraId="13285D3D" w14:textId="77777777" w:rsidR="00C934E4" w:rsidRPr="00371936" w:rsidRDefault="00C934E4" w:rsidP="00C934E4">
      <w:pPr>
        <w:adjustRightInd w:val="0"/>
        <w:snapToGrid w:val="0"/>
        <w:rPr>
          <w:rFonts w:ascii="彩虹粗仿宋" w:eastAsia="彩虹粗仿宋" w:hAnsi="宋体" w:cs="Arial"/>
          <w:sz w:val="24"/>
        </w:rPr>
      </w:pPr>
    </w:p>
    <w:p w14:paraId="0E8DA79C" w14:textId="77777777" w:rsidR="00C934E4" w:rsidRPr="009C5918" w:rsidRDefault="00C934E4" w:rsidP="00C934E4">
      <w:pPr>
        <w:pStyle w:val="2"/>
        <w:jc w:val="center"/>
        <w:rPr>
          <w:rFonts w:ascii="彩虹粗仿宋" w:eastAsia="彩虹粗仿宋"/>
          <w:sz w:val="30"/>
        </w:rPr>
      </w:pPr>
      <w:bookmarkStart w:id="91" w:name="_Toc124325897"/>
      <w:r w:rsidRPr="00BE5A0A">
        <w:rPr>
          <w:rFonts w:ascii="彩虹粗仿宋" w:eastAsia="彩虹粗仿宋" w:hint="eastAsia"/>
          <w:sz w:val="30"/>
        </w:rPr>
        <w:t>十</w:t>
      </w:r>
      <w:r w:rsidRPr="009C5918">
        <w:rPr>
          <w:rFonts w:ascii="彩虹粗仿宋" w:eastAsia="彩虹粗仿宋" w:hint="eastAsia"/>
          <w:sz w:val="30"/>
        </w:rPr>
        <w:t>三、基金有关文件档案的保存</w:t>
      </w:r>
      <w:bookmarkEnd w:id="91"/>
    </w:p>
    <w:p w14:paraId="6B63B2DB"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（一）档案保存</w:t>
      </w:r>
    </w:p>
    <w:p w14:paraId="6AD17BAF"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DF3A4B">
        <w:rPr>
          <w:rFonts w:ascii="彩虹粗仿宋" w:eastAsia="彩虹粗仿宋" w:hAnsi="宋体" w:cs="Arial" w:hint="eastAsia"/>
          <w:sz w:val="24"/>
        </w:rPr>
        <w:t>15 年。</w:t>
      </w:r>
    </w:p>
    <w:p w14:paraId="0182D9CC"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（二）合同档案的建立</w:t>
      </w:r>
    </w:p>
    <w:p w14:paraId="13EA05E8" w14:textId="77777777" w:rsidR="00C934E4" w:rsidRPr="00A12559"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1.</w:t>
      </w:r>
      <w:r w:rsidRPr="00A12559">
        <w:rPr>
          <w:rFonts w:ascii="彩虹粗仿宋" w:eastAsia="彩虹粗仿宋" w:hAnsi="宋体" w:cs="Arial" w:hint="eastAsia"/>
          <w:sz w:val="24"/>
        </w:rPr>
        <w:t>基金管理人签署重大合同文本后，应及时将合同文本正本送达基金托管人处。</w:t>
      </w:r>
    </w:p>
    <w:p w14:paraId="13F161DD" w14:textId="77777777" w:rsidR="00C934E4" w:rsidRPr="006C7FB7"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2.基金管理人应及时将与本基金账务处理、资金划拨等有关的</w:t>
      </w:r>
      <w:r w:rsidRPr="00430E36">
        <w:rPr>
          <w:rFonts w:ascii="彩虹粗仿宋" w:eastAsia="彩虹粗仿宋" w:hAnsi="宋体" w:cs="Arial" w:hint="eastAsia"/>
          <w:sz w:val="24"/>
        </w:rPr>
        <w:t>合同、协议传真基金托管人。</w:t>
      </w:r>
    </w:p>
    <w:p w14:paraId="2E440C54" w14:textId="77777777" w:rsidR="00C934E4" w:rsidRPr="006C7FB7"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（三）变更与协助</w:t>
      </w:r>
    </w:p>
    <w:p w14:paraId="0399B4B8" w14:textId="77777777" w:rsidR="00C934E4" w:rsidRPr="00B22DB3"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若基金管理人/基金托管人发生变更，未变更的一方有义务协助变更后的接任人接收相应文件。</w:t>
      </w:r>
    </w:p>
    <w:p w14:paraId="3AB6A989"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sidRPr="00371936">
        <w:rPr>
          <w:rFonts w:ascii="彩虹粗仿宋" w:eastAsia="彩虹粗仿宋" w:hAnsi="宋体" w:cs="Arial" w:hint="eastAsia"/>
          <w:sz w:val="24"/>
        </w:rPr>
        <w:t>15年。</w:t>
      </w:r>
    </w:p>
    <w:p w14:paraId="0C92AED3" w14:textId="77777777" w:rsidR="00C934E4" w:rsidRPr="00BE5A0A" w:rsidRDefault="00C934E4" w:rsidP="00C934E4">
      <w:pPr>
        <w:adjustRightInd w:val="0"/>
        <w:snapToGrid w:val="0"/>
        <w:rPr>
          <w:rFonts w:ascii="彩虹粗仿宋" w:eastAsia="彩虹粗仿宋"/>
          <w:sz w:val="30"/>
          <w:szCs w:val="30"/>
        </w:rPr>
      </w:pPr>
    </w:p>
    <w:p w14:paraId="7249795D" w14:textId="77777777" w:rsidR="00C934E4" w:rsidRPr="009C5918" w:rsidRDefault="00C934E4" w:rsidP="00C934E4">
      <w:pPr>
        <w:pStyle w:val="2"/>
        <w:jc w:val="center"/>
        <w:rPr>
          <w:rFonts w:ascii="彩虹粗仿宋" w:eastAsia="彩虹粗仿宋"/>
          <w:sz w:val="30"/>
        </w:rPr>
      </w:pPr>
      <w:bookmarkStart w:id="92" w:name="_Toc124325898"/>
      <w:r w:rsidRPr="009C5918">
        <w:rPr>
          <w:rFonts w:ascii="彩虹粗仿宋" w:eastAsia="彩虹粗仿宋" w:hint="eastAsia"/>
          <w:sz w:val="30"/>
        </w:rPr>
        <w:t>十四、基金管理人和基金托管人的更换</w:t>
      </w:r>
      <w:bookmarkEnd w:id="92"/>
    </w:p>
    <w:p w14:paraId="07C1E524"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（一）基金管理人职责终止的情形</w:t>
      </w:r>
    </w:p>
    <w:p w14:paraId="34804F66"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lastRenderedPageBreak/>
        <w:t>1.</w:t>
      </w:r>
      <w:r w:rsidRPr="00DF3A4B">
        <w:rPr>
          <w:rFonts w:ascii="彩虹粗仿宋" w:eastAsia="彩虹粗仿宋" w:hAnsi="宋体" w:cs="Arial" w:hint="eastAsia"/>
          <w:sz w:val="24"/>
        </w:rPr>
        <w:t>基金管理人职责终止的情形</w:t>
      </w:r>
    </w:p>
    <w:p w14:paraId="3972D42C"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有下列情形之一的，基金管理人职责终止：</w:t>
      </w:r>
    </w:p>
    <w:p w14:paraId="054266D7" w14:textId="77777777" w:rsidR="00C934E4" w:rsidRPr="00A12559"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(1)</w:t>
      </w:r>
      <w:r w:rsidRPr="00A12559">
        <w:rPr>
          <w:rFonts w:ascii="彩虹粗仿宋" w:eastAsia="彩虹粗仿宋" w:hAnsi="宋体" w:cs="Arial" w:hint="eastAsia"/>
          <w:sz w:val="24"/>
        </w:rPr>
        <w:t>被依法取消基金管理资格；</w:t>
      </w:r>
    </w:p>
    <w:p w14:paraId="5F700B30" w14:textId="77777777"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(2)依法解散、被依法撤销或被依法宣告破产；</w:t>
      </w:r>
    </w:p>
    <w:p w14:paraId="686A1C68"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(3)被基金份额持有人大会解任；</w:t>
      </w:r>
    </w:p>
    <w:p w14:paraId="49D0B82B" w14:textId="77777777" w:rsidR="00C934E4" w:rsidRPr="00AB4488"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(4)</w:t>
      </w:r>
      <w:r w:rsidRPr="00AB4488">
        <w:rPr>
          <w:rFonts w:ascii="彩虹粗仿宋" w:eastAsia="彩虹粗仿宋" w:hAnsi="宋体" w:cs="Arial" w:hint="eastAsia"/>
          <w:sz w:val="24"/>
        </w:rPr>
        <w:t>法律法规及中国证监会规定的和《基金合同》约定的其他情形。</w:t>
      </w:r>
    </w:p>
    <w:p w14:paraId="67362329" w14:textId="77777777" w:rsidR="00C934E4" w:rsidRPr="00552A16" w:rsidRDefault="00C934E4" w:rsidP="00C934E4">
      <w:pPr>
        <w:adjustRightInd w:val="0"/>
        <w:snapToGrid w:val="0"/>
        <w:ind w:firstLine="480"/>
        <w:rPr>
          <w:rFonts w:ascii="彩虹粗仿宋" w:eastAsia="彩虹粗仿宋" w:hAnsi="宋体" w:cs="Arial"/>
          <w:sz w:val="24"/>
        </w:rPr>
      </w:pPr>
      <w:r w:rsidRPr="00EE46EB">
        <w:rPr>
          <w:rFonts w:ascii="彩虹粗仿宋" w:eastAsia="彩虹粗仿宋" w:hAnsi="宋体" w:cs="Arial" w:hint="eastAsia"/>
          <w:sz w:val="24"/>
        </w:rPr>
        <w:t>2.</w:t>
      </w:r>
      <w:r w:rsidRPr="00552A16">
        <w:rPr>
          <w:rFonts w:ascii="彩虹粗仿宋" w:eastAsia="彩虹粗仿宋" w:hAnsi="宋体" w:cs="Arial" w:hint="eastAsia"/>
          <w:sz w:val="24"/>
        </w:rPr>
        <w:t>基金管理人的更换程序</w:t>
      </w:r>
    </w:p>
    <w:p w14:paraId="22EFB80F" w14:textId="77777777" w:rsidR="00C934E4" w:rsidRPr="005E5AA5"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更换基金管理人必须依照如下程序进行：</w:t>
      </w:r>
    </w:p>
    <w:p w14:paraId="6174DAF5" w14:textId="77777777" w:rsidR="00C934E4" w:rsidRPr="00371936"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(1)提名：新任基金管理人由基金托管人</w:t>
      </w:r>
      <w:r w:rsidRPr="00B22DB3">
        <w:rPr>
          <w:rFonts w:ascii="彩虹粗仿宋" w:eastAsia="彩虹粗仿宋" w:hAnsi="宋体" w:cs="Arial" w:hint="eastAsia"/>
          <w:sz w:val="24"/>
        </w:rPr>
        <w:t>或由单独或合计持有10%以上(含10%)基金份额的基金份额持有人</w:t>
      </w:r>
      <w:r w:rsidRPr="009D43B2">
        <w:rPr>
          <w:rFonts w:ascii="彩虹粗仿宋" w:eastAsia="彩虹粗仿宋" w:hAnsi="宋体" w:cs="Arial" w:hint="eastAsia"/>
          <w:sz w:val="24"/>
        </w:rPr>
        <w:t>提名；</w:t>
      </w:r>
    </w:p>
    <w:p w14:paraId="5B00DC18" w14:textId="3E60C7B6" w:rsidR="00C934E4" w:rsidRPr="00DF3A4B" w:rsidRDefault="00C934E4" w:rsidP="00C934E4">
      <w:pPr>
        <w:adjustRightInd w:val="0"/>
        <w:snapToGrid w:val="0"/>
        <w:ind w:firstLine="480"/>
        <w:rPr>
          <w:rFonts w:ascii="彩虹粗仿宋" w:eastAsia="彩虹粗仿宋" w:hAnsi="宋体" w:cs="Arial"/>
          <w:sz w:val="24"/>
        </w:rPr>
      </w:pPr>
      <w:r w:rsidRPr="00BE5A0A">
        <w:rPr>
          <w:rFonts w:ascii="彩虹粗仿宋" w:eastAsia="彩虹粗仿宋" w:hAnsi="宋体" w:cs="Arial" w:hint="eastAsia"/>
          <w:sz w:val="24"/>
        </w:rPr>
        <w:t>(2)</w:t>
      </w:r>
      <w:r w:rsidRPr="009C5918">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w:t>
      </w:r>
      <w:r w:rsidRPr="00DF3A4B">
        <w:rPr>
          <w:rFonts w:ascii="彩虹粗仿宋" w:eastAsia="彩虹粗仿宋" w:hAnsi="宋体" w:cs="Arial" w:hint="eastAsia"/>
          <w:sz w:val="24"/>
        </w:rPr>
        <w:t>含三分之二)表决通过</w:t>
      </w:r>
      <w:r w:rsidR="00A34B9D" w:rsidRPr="00A34B9D">
        <w:rPr>
          <w:rFonts w:ascii="彩虹粗仿宋" w:eastAsia="彩虹粗仿宋" w:hAnsi="宋体" w:cs="Arial" w:hint="eastAsia"/>
          <w:sz w:val="24"/>
        </w:rPr>
        <w:t>，决议自表决通过之日起生效</w:t>
      </w:r>
      <w:r w:rsidRPr="00DF3A4B">
        <w:rPr>
          <w:rFonts w:ascii="彩虹粗仿宋" w:eastAsia="彩虹粗仿宋" w:hAnsi="宋体" w:cs="Arial" w:hint="eastAsia"/>
          <w:sz w:val="24"/>
        </w:rPr>
        <w:t>；</w:t>
      </w:r>
    </w:p>
    <w:p w14:paraId="4B085E8F" w14:textId="77777777" w:rsidR="00C934E4" w:rsidRPr="00A12559"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(3)</w:t>
      </w:r>
      <w:r w:rsidRPr="00A12559">
        <w:rPr>
          <w:rFonts w:ascii="彩虹粗仿宋" w:eastAsia="彩虹粗仿宋" w:hAnsi="宋体" w:cs="Arial" w:hint="eastAsia"/>
          <w:sz w:val="24"/>
        </w:rPr>
        <w:t>临时基金管理人：新任基金管理人产生之前，由中国证监会指定临时基金管理人；</w:t>
      </w:r>
    </w:p>
    <w:p w14:paraId="1B2065A0" w14:textId="77777777" w:rsidR="00C934E4" w:rsidRPr="006C7FB7"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(4)备案：基金份额持有人大会选任基金管理人的决议须报中国证监会备案；</w:t>
      </w:r>
    </w:p>
    <w:p w14:paraId="44E75E27" w14:textId="7CD2079D" w:rsidR="00C934E4" w:rsidRPr="00AB4488"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(5)公告：基金管理人更换后，由基金托管人在更换基金管理人的基金份额持有人大会决议生效后2</w:t>
      </w:r>
      <w:r w:rsidRPr="00AB4488">
        <w:rPr>
          <w:rFonts w:ascii="彩虹粗仿宋" w:eastAsia="彩虹粗仿宋" w:hAnsi="宋体" w:cs="Arial" w:hint="eastAsia"/>
          <w:sz w:val="24"/>
        </w:rPr>
        <w:t>日内在指定媒介公告；</w:t>
      </w:r>
    </w:p>
    <w:p w14:paraId="7B13CC64" w14:textId="77777777" w:rsidR="00C934E4" w:rsidRPr="005E5AA5" w:rsidRDefault="00C934E4" w:rsidP="00C934E4">
      <w:pPr>
        <w:adjustRightInd w:val="0"/>
        <w:snapToGrid w:val="0"/>
        <w:ind w:firstLine="480"/>
        <w:rPr>
          <w:rFonts w:ascii="彩虹粗仿宋" w:eastAsia="彩虹粗仿宋" w:hAnsi="宋体" w:cs="Arial"/>
          <w:sz w:val="24"/>
        </w:rPr>
      </w:pPr>
      <w:r w:rsidRPr="00EE46EB">
        <w:rPr>
          <w:rFonts w:ascii="彩虹粗仿宋" w:eastAsia="彩虹粗仿宋" w:hAnsi="宋体" w:cs="Arial" w:hint="eastAsia"/>
          <w:sz w:val="24"/>
        </w:rPr>
        <w:t>(6)</w:t>
      </w:r>
      <w:r w:rsidRPr="00552A16">
        <w:rPr>
          <w:rFonts w:ascii="彩虹粗仿宋" w:eastAsia="彩虹粗仿宋" w:hAnsi="宋体" w:cs="Arial" w:hint="eastAsia"/>
          <w:sz w:val="24"/>
        </w:rPr>
        <w:t>交接：基金管理人职责终止的，基金管理人应妥善保管基金管理业务资料，及时向临时基金管理人或新任基金管理</w:t>
      </w:r>
      <w:r w:rsidRPr="005E5AA5">
        <w:rPr>
          <w:rFonts w:ascii="彩虹粗仿宋" w:eastAsia="彩虹粗仿宋" w:hAnsi="宋体" w:cs="Arial" w:hint="eastAsia"/>
          <w:sz w:val="24"/>
        </w:rPr>
        <w:t>人办理基金管理业务的移交手续，临时基金管理人或新任基金管理人应及时接收。临时基金管理人或新任基金管理人应与基金托管人核对基金资产总值；</w:t>
      </w:r>
    </w:p>
    <w:p w14:paraId="41950A72"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0DBE8378" w14:textId="77777777" w:rsidR="00C934E4" w:rsidRPr="00B22DB3"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0C65414"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（二）基金托管人职责终止的情形</w:t>
      </w:r>
    </w:p>
    <w:p w14:paraId="33947A07" w14:textId="77777777" w:rsidR="00C934E4" w:rsidRPr="00371936"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1.基金托管人职责终止的情形</w:t>
      </w:r>
    </w:p>
    <w:p w14:paraId="621A348F"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有下列情形之一的，基金托管人职责终止：</w:t>
      </w:r>
    </w:p>
    <w:p w14:paraId="225F3FDF"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(1)被依法取消基金托管资格；</w:t>
      </w:r>
    </w:p>
    <w:p w14:paraId="3B221365"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(2)依法解散、被依法撤销或被依法宣告破产；</w:t>
      </w:r>
    </w:p>
    <w:p w14:paraId="254EEB2D"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(3)被基金份额持有人大会解任；</w:t>
      </w:r>
    </w:p>
    <w:p w14:paraId="5FA0DCE3" w14:textId="77777777" w:rsidR="00C934E4" w:rsidRPr="00A12559"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(4)法律法规及中国证监会规定的和《基金合同》约定的其他情形。</w:t>
      </w:r>
    </w:p>
    <w:p w14:paraId="3946CB81" w14:textId="77777777" w:rsidR="00C934E4" w:rsidRPr="006C7FB7"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lastRenderedPageBreak/>
        <w:t>2.基金托管人的更换程序</w:t>
      </w:r>
    </w:p>
    <w:p w14:paraId="6BF9E1F0" w14:textId="77777777" w:rsidR="00C934E4" w:rsidRPr="009D43B2"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(1)提名：新任基金托管人由基</w:t>
      </w:r>
      <w:r w:rsidRPr="00680F65">
        <w:rPr>
          <w:rFonts w:ascii="彩虹粗仿宋" w:eastAsia="彩虹粗仿宋" w:hAnsi="宋体" w:cs="Arial" w:hint="eastAsia"/>
          <w:sz w:val="24"/>
        </w:rPr>
        <w:t>金管理人</w:t>
      </w:r>
      <w:r w:rsidRPr="00B22DB3">
        <w:rPr>
          <w:rFonts w:ascii="彩虹粗仿宋" w:eastAsia="彩虹粗仿宋" w:hAnsi="宋体" w:cs="Arial" w:hint="eastAsia"/>
          <w:sz w:val="24"/>
        </w:rPr>
        <w:t>或由单独或合计持有10%以上(含10%)基金份额的基金份额持有人</w:t>
      </w:r>
      <w:r w:rsidRPr="009D43B2">
        <w:rPr>
          <w:rFonts w:ascii="彩虹粗仿宋" w:eastAsia="彩虹粗仿宋" w:hAnsi="宋体" w:cs="Arial" w:hint="eastAsia"/>
          <w:sz w:val="24"/>
        </w:rPr>
        <w:t>提名；</w:t>
      </w:r>
    </w:p>
    <w:p w14:paraId="6C5D985D" w14:textId="764AEB5B" w:rsidR="00C934E4" w:rsidRPr="009C5918"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(2)决议：基金份额持有人大会在基金托管人职责终止后6</w:t>
      </w:r>
      <w:r w:rsidRPr="005D42E8">
        <w:rPr>
          <w:rFonts w:ascii="彩虹粗仿宋" w:eastAsia="彩虹粗仿宋" w:hAnsi="宋体" w:cs="Arial" w:hint="eastAsia"/>
          <w:sz w:val="24"/>
        </w:rPr>
        <w:t>个月内对被提名的基金托管人形成决议，该决议需经参加大会的基金份额持有人所持表决权的三分之二以上</w:t>
      </w:r>
      <w:r w:rsidRPr="009C5918">
        <w:rPr>
          <w:rFonts w:ascii="彩虹粗仿宋" w:eastAsia="彩虹粗仿宋" w:hAnsi="宋体" w:cs="Arial" w:hint="eastAsia"/>
          <w:sz w:val="24"/>
        </w:rPr>
        <w:t>(含三分之二)表决通过</w:t>
      </w:r>
      <w:r w:rsidR="00A34B9D" w:rsidRPr="00A34B9D">
        <w:rPr>
          <w:rFonts w:ascii="彩虹粗仿宋" w:eastAsia="彩虹粗仿宋" w:hAnsi="宋体" w:cs="Arial" w:hint="eastAsia"/>
          <w:sz w:val="24"/>
        </w:rPr>
        <w:t>，决议自表决通过之日起生效</w:t>
      </w:r>
      <w:r w:rsidRPr="009C5918">
        <w:rPr>
          <w:rFonts w:ascii="彩虹粗仿宋" w:eastAsia="彩虹粗仿宋" w:hAnsi="宋体" w:cs="Arial" w:hint="eastAsia"/>
          <w:sz w:val="24"/>
        </w:rPr>
        <w:t>；</w:t>
      </w:r>
    </w:p>
    <w:p w14:paraId="5DAB2271"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(3)临时基金托管人：新任基金托管人产生之前，由中国证监会指定临时基金托管人；</w:t>
      </w:r>
    </w:p>
    <w:p w14:paraId="0955303B"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(4)</w:t>
      </w:r>
      <w:r w:rsidRPr="00A840C8">
        <w:rPr>
          <w:rFonts w:ascii="彩虹粗仿宋" w:eastAsia="彩虹粗仿宋" w:hAnsi="宋体" w:cs="Arial" w:hint="eastAsia"/>
          <w:sz w:val="24"/>
        </w:rPr>
        <w:t>备案：基金份额持有人大会更换基金托管人的决议须报中国证监会备案；</w:t>
      </w:r>
    </w:p>
    <w:p w14:paraId="2427FF7B" w14:textId="207B0162" w:rsidR="00C934E4" w:rsidRPr="00430E36"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(5)公告：基金托管人更换后，由基金管理人在更换基金托管人的基金份额持有人大会决议生效后 2日内在指定媒介公</w:t>
      </w:r>
      <w:r w:rsidRPr="00430E36">
        <w:rPr>
          <w:rFonts w:ascii="彩虹粗仿宋" w:eastAsia="彩虹粗仿宋" w:hAnsi="宋体" w:cs="Arial" w:hint="eastAsia"/>
          <w:sz w:val="24"/>
        </w:rPr>
        <w:t>告；</w:t>
      </w:r>
    </w:p>
    <w:p w14:paraId="2D80E66E" w14:textId="77777777" w:rsidR="00C934E4" w:rsidRPr="00680F65" w:rsidRDefault="00C934E4" w:rsidP="00C934E4">
      <w:pPr>
        <w:adjustRightInd w:val="0"/>
        <w:snapToGrid w:val="0"/>
        <w:ind w:firstLine="480"/>
        <w:rPr>
          <w:rFonts w:ascii="彩虹粗仿宋" w:eastAsia="彩虹粗仿宋" w:hAnsi="宋体" w:cs="Arial"/>
          <w:sz w:val="24"/>
        </w:rPr>
      </w:pPr>
      <w:r w:rsidRPr="006C7FB7">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4514CE25" w14:textId="77777777" w:rsidR="00C934E4" w:rsidRPr="00552A16"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(7)</w:t>
      </w:r>
      <w:r w:rsidRPr="00AB4488">
        <w:rPr>
          <w:rFonts w:ascii="彩虹粗仿宋" w:eastAsia="彩虹粗仿宋" w:hAnsi="宋体" w:cs="Arial" w:hint="eastAsia"/>
          <w:sz w:val="24"/>
        </w:rPr>
        <w:t>审计：基金托管人职责终止的，应当按照法律法规规定聘请会计师事务所对基金财产进行审计，并将审计</w:t>
      </w:r>
      <w:r w:rsidRPr="00EE46EB">
        <w:rPr>
          <w:rFonts w:ascii="彩虹粗仿宋" w:eastAsia="彩虹粗仿宋" w:hAnsi="宋体" w:cs="Arial" w:hint="eastAsia"/>
          <w:sz w:val="24"/>
        </w:rPr>
        <w:t>结果予以公告，同时报中国证监会备案。</w:t>
      </w:r>
    </w:p>
    <w:p w14:paraId="4A354685" w14:textId="77777777" w:rsidR="00C934E4" w:rsidRPr="005E5AA5"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（三）基金管理人与基金托管人同时更换的条件和程序</w:t>
      </w:r>
    </w:p>
    <w:p w14:paraId="78DF376D" w14:textId="77777777" w:rsidR="00C934E4" w:rsidRPr="00700BA2"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1.</w:t>
      </w:r>
      <w:r w:rsidRPr="00EC2A3B">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265E4C02"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2.基金管理人和基金托管人的更换分别按上述程序进行；</w:t>
      </w:r>
    </w:p>
    <w:p w14:paraId="0A96A280" w14:textId="29F0BD15"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3.公告：</w:t>
      </w:r>
      <w:proofErr w:type="gramStart"/>
      <w:r w:rsidRPr="00F36BDB">
        <w:rPr>
          <w:rFonts w:ascii="彩虹粗仿宋" w:eastAsia="彩虹粗仿宋" w:hAnsi="宋体" w:cs="Arial" w:hint="eastAsia"/>
          <w:sz w:val="24"/>
        </w:rPr>
        <w:t>新任基金</w:t>
      </w:r>
      <w:proofErr w:type="gramEnd"/>
      <w:r w:rsidRPr="00F36BDB">
        <w:rPr>
          <w:rFonts w:ascii="彩虹粗仿宋" w:eastAsia="彩虹粗仿宋" w:hAnsi="宋体" w:cs="Arial" w:hint="eastAsia"/>
          <w:sz w:val="24"/>
        </w:rPr>
        <w:t>管理人和</w:t>
      </w:r>
      <w:proofErr w:type="gramStart"/>
      <w:r w:rsidRPr="00F36BDB">
        <w:rPr>
          <w:rFonts w:ascii="彩虹粗仿宋" w:eastAsia="彩虹粗仿宋" w:hAnsi="宋体" w:cs="Arial" w:hint="eastAsia"/>
          <w:sz w:val="24"/>
        </w:rPr>
        <w:t>新任基金</w:t>
      </w:r>
      <w:proofErr w:type="gramEnd"/>
      <w:r w:rsidRPr="00F36BDB">
        <w:rPr>
          <w:rFonts w:ascii="彩虹粗仿宋" w:eastAsia="彩虹粗仿宋" w:hAnsi="宋体" w:cs="Arial" w:hint="eastAsia"/>
          <w:sz w:val="24"/>
        </w:rPr>
        <w:t>托管人应在更换基金管理人和基金托管人的基金份额持有人大会决议生效后2日内在指定媒介上联合公告。</w:t>
      </w:r>
    </w:p>
    <w:p w14:paraId="4FE4BDB3"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54E5485" w14:textId="77777777" w:rsidR="00C934E4" w:rsidRPr="00F36BDB" w:rsidRDefault="00C934E4" w:rsidP="00C934E4">
      <w:pPr>
        <w:adjustRightInd w:val="0"/>
        <w:snapToGrid w:val="0"/>
        <w:rPr>
          <w:rFonts w:ascii="彩虹粗仿宋" w:eastAsia="彩虹粗仿宋" w:hAnsi="宋体" w:cs="Arial"/>
          <w:sz w:val="24"/>
        </w:rPr>
      </w:pPr>
    </w:p>
    <w:p w14:paraId="790D39A5" w14:textId="77777777" w:rsidR="00C934E4" w:rsidRPr="00445415" w:rsidRDefault="00C934E4" w:rsidP="00C934E4">
      <w:pPr>
        <w:pStyle w:val="2"/>
        <w:jc w:val="center"/>
        <w:rPr>
          <w:rFonts w:ascii="彩虹粗仿宋" w:eastAsia="彩虹粗仿宋"/>
          <w:sz w:val="30"/>
        </w:rPr>
      </w:pPr>
      <w:bookmarkStart w:id="93" w:name="_Toc124325899"/>
      <w:r w:rsidRPr="00445415">
        <w:rPr>
          <w:rFonts w:ascii="彩虹粗仿宋" w:eastAsia="彩虹粗仿宋" w:hint="eastAsia"/>
          <w:sz w:val="30"/>
        </w:rPr>
        <w:t>十五、禁止行为</w:t>
      </w:r>
      <w:bookmarkEnd w:id="93"/>
    </w:p>
    <w:p w14:paraId="0B696C26"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本协议当事人禁止从事的行为，包括但不限于：</w:t>
      </w:r>
    </w:p>
    <w:p w14:paraId="6666B55C"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（一）基金管理人、基金托管人将其固有财产或者他人财产混同于基金财产从事证券投资。</w:t>
      </w:r>
    </w:p>
    <w:p w14:paraId="0D48762C"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lastRenderedPageBreak/>
        <w:t>（二）基金管理人不公平地对待其管理的不同基金财产，基金托管人不公平地对待其托管的不同基金财产。</w:t>
      </w:r>
    </w:p>
    <w:p w14:paraId="2FEA311B"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（三）基金管理人、基金托管人利用基金财产为基金份额持有人以外的第三人牟取利益。</w:t>
      </w:r>
    </w:p>
    <w:p w14:paraId="466A9859"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（四）基金管理人、基金托管人向基金份额持有人违规承诺收益或者承担损失。</w:t>
      </w:r>
    </w:p>
    <w:p w14:paraId="02636960"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（五）基金管理人、基金托管人对他人泄漏基金运作和管理过程中任何尚未按法律法规规定的方式公开披露的信息。</w:t>
      </w:r>
    </w:p>
    <w:p w14:paraId="3ACE2F96" w14:textId="77777777" w:rsidR="00C934E4" w:rsidRPr="00B22DB3"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130471AD" w14:textId="77777777" w:rsidR="00C934E4" w:rsidRPr="009C5918"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（七）基金管理人、基金托管人在行政上、财务上不独立</w:t>
      </w:r>
      <w:r w:rsidRPr="00A840C8">
        <w:rPr>
          <w:rFonts w:ascii="彩虹粗仿宋" w:eastAsia="彩虹粗仿宋" w:hAnsi="宋体" w:cs="Arial" w:hint="eastAsia"/>
          <w:sz w:val="24"/>
        </w:rPr>
        <w:t>，</w:t>
      </w:r>
      <w:r w:rsidRPr="00371936">
        <w:rPr>
          <w:rFonts w:ascii="彩虹粗仿宋" w:eastAsia="彩虹粗仿宋" w:hAnsi="宋体" w:cs="Arial" w:hint="eastAsia"/>
          <w:sz w:val="24"/>
        </w:rPr>
        <w:t>其高级管理人员和其他从业人员相互兼职。</w:t>
      </w:r>
    </w:p>
    <w:p w14:paraId="2C89BEB5" w14:textId="77777777" w:rsidR="00C934E4" w:rsidRPr="009C5918"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B65FCD2" w14:textId="77777777" w:rsidR="00C934E4" w:rsidRPr="009D43B2"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（九）</w:t>
      </w:r>
      <w:r w:rsidRPr="009D43B2">
        <w:rPr>
          <w:rFonts w:ascii="彩虹粗仿宋" w:eastAsia="彩虹粗仿宋" w:hAnsi="宋体" w:cs="Arial" w:hint="eastAsia"/>
          <w:sz w:val="24"/>
        </w:rPr>
        <w:t>基金财产</w:t>
      </w:r>
      <w:r w:rsidRPr="00B22DB3">
        <w:rPr>
          <w:rFonts w:ascii="彩虹粗仿宋" w:eastAsia="彩虹粗仿宋" w:hAnsi="宋体" w:cs="Arial"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w:t>
      </w:r>
      <w:r w:rsidRPr="00DF3A4B">
        <w:rPr>
          <w:rFonts w:ascii="彩虹粗仿宋" w:eastAsia="彩虹粗仿宋" w:hAnsi="宋体" w:cs="Arial" w:hint="eastAsia"/>
          <w:sz w:val="24"/>
        </w:rPr>
        <w:t>基金管理人在履行适当程序后，</w:t>
      </w:r>
      <w:r w:rsidRPr="00B22DB3">
        <w:rPr>
          <w:rFonts w:ascii="彩虹粗仿宋" w:eastAsia="彩虹粗仿宋" w:hAnsi="宋体" w:cs="Arial" w:hint="eastAsia"/>
          <w:sz w:val="24"/>
        </w:rPr>
        <w:t>则本基金投资不再受相关限制。</w:t>
      </w:r>
    </w:p>
    <w:p w14:paraId="52A0E0AD"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（十）法律法规和《基金合同》禁止的其他行为，以及</w:t>
      </w:r>
      <w:r w:rsidRPr="00B22DB3">
        <w:rPr>
          <w:rFonts w:ascii="彩虹粗仿宋" w:eastAsia="彩虹粗仿宋" w:hAnsi="宋体" w:cs="Arial" w:hint="eastAsia"/>
          <w:sz w:val="24"/>
        </w:rPr>
        <w:t>依照法律、行政法规有关规定，由中国证监会规定禁止基金管理人、基金托管人从事的其他行为。</w:t>
      </w:r>
    </w:p>
    <w:p w14:paraId="00D82544" w14:textId="77777777" w:rsidR="00C934E4" w:rsidRPr="00B22DB3" w:rsidRDefault="00C934E4" w:rsidP="00C934E4">
      <w:pPr>
        <w:adjustRightInd w:val="0"/>
        <w:snapToGrid w:val="0"/>
        <w:ind w:firstLine="480"/>
        <w:rPr>
          <w:rFonts w:ascii="彩虹粗仿宋" w:eastAsia="彩虹粗仿宋" w:hAnsi="宋体" w:cs="Arial"/>
          <w:sz w:val="24"/>
        </w:rPr>
      </w:pPr>
    </w:p>
    <w:p w14:paraId="7F1A6210" w14:textId="77777777" w:rsidR="00C934E4" w:rsidRPr="009D43B2" w:rsidRDefault="00C934E4" w:rsidP="00C934E4">
      <w:pPr>
        <w:pStyle w:val="2"/>
        <w:jc w:val="center"/>
        <w:rPr>
          <w:rFonts w:ascii="彩虹粗仿宋" w:eastAsia="彩虹粗仿宋"/>
          <w:sz w:val="30"/>
        </w:rPr>
      </w:pPr>
      <w:bookmarkStart w:id="94" w:name="_Toc124325900"/>
      <w:r w:rsidRPr="009D43B2">
        <w:rPr>
          <w:rFonts w:ascii="彩虹粗仿宋" w:eastAsia="彩虹粗仿宋" w:hint="eastAsia"/>
          <w:sz w:val="30"/>
        </w:rPr>
        <w:t>十六、托管协议的变更、终止与基金财产的清算</w:t>
      </w:r>
      <w:bookmarkEnd w:id="94"/>
    </w:p>
    <w:p w14:paraId="32310124"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（一）托管协议的变更程序</w:t>
      </w:r>
    </w:p>
    <w:p w14:paraId="1D0594BA" w14:textId="77777777" w:rsidR="00C934E4" w:rsidRPr="00B22DB3"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7A276474"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（二）托管协议终止的情形</w:t>
      </w:r>
    </w:p>
    <w:p w14:paraId="5445C1E2"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1.《基金合同》终止；</w:t>
      </w:r>
    </w:p>
    <w:p w14:paraId="132BCBCD"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2.基金托管人解散、依法被撤销、破产或</w:t>
      </w:r>
      <w:r w:rsidRPr="00DF3A4B">
        <w:rPr>
          <w:rFonts w:ascii="彩虹粗仿宋" w:eastAsia="彩虹粗仿宋" w:hAnsi="宋体" w:cs="Arial" w:hint="eastAsia"/>
          <w:sz w:val="24"/>
        </w:rPr>
        <w:t>由其他基金托管人接管基金资产；</w:t>
      </w:r>
    </w:p>
    <w:p w14:paraId="12364301"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3.基金管理人解散、依法被撤销、破产或由其他基金管理人接管基金管理权；</w:t>
      </w:r>
    </w:p>
    <w:p w14:paraId="46B5346F" w14:textId="77777777" w:rsidR="00C934E4" w:rsidRPr="00A840C8"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4.发生法律法规</w:t>
      </w:r>
      <w:r w:rsidRPr="00DF3A4B">
        <w:rPr>
          <w:rFonts w:ascii="彩虹粗仿宋" w:eastAsia="彩虹粗仿宋" w:hAnsi="宋体" w:cs="Arial" w:hint="eastAsia"/>
          <w:sz w:val="24"/>
        </w:rPr>
        <w:t>、中国证监会或《基金合同》规定的终止事项。</w:t>
      </w:r>
    </w:p>
    <w:p w14:paraId="30A97392" w14:textId="77777777" w:rsidR="00C934E4" w:rsidRPr="00A12559"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lastRenderedPageBreak/>
        <w:t>（三）基金财产的清算</w:t>
      </w:r>
    </w:p>
    <w:p w14:paraId="6FC37B6F" w14:textId="77777777" w:rsidR="00C934E4" w:rsidRPr="006C7FB7"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1.基金财产清算小组：自出现《基金合同》终止事由之日起</w:t>
      </w:r>
      <w:r w:rsidRPr="00430E36">
        <w:rPr>
          <w:rFonts w:ascii="彩虹粗仿宋" w:eastAsia="彩虹粗仿宋" w:hAnsi="宋体" w:cs="Arial" w:hint="eastAsia"/>
          <w:sz w:val="24"/>
        </w:rPr>
        <w:t>30个工作日内成立清算小组，基金管理人组织基金财产清算小组并在中国证监会的监督下进行基金清算。</w:t>
      </w:r>
    </w:p>
    <w:p w14:paraId="39633188" w14:textId="77777777" w:rsidR="00C934E4" w:rsidRPr="00EE46EB"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2.基金财产清算小组组成：基金</w:t>
      </w:r>
      <w:r w:rsidRPr="00AB4488">
        <w:rPr>
          <w:rFonts w:ascii="彩虹粗仿宋" w:eastAsia="彩虹粗仿宋" w:hAnsi="宋体" w:cs="Arial" w:hint="eastAsia"/>
          <w:sz w:val="24"/>
        </w:rPr>
        <w:t>财产清算小组成员由基金管理人、基金托管人、具有从事证券相关业务资格的注册会计师、律师以及中国证监会指定的人员组成。基金财产清算小组可以聘用必要的工作人员。</w:t>
      </w:r>
    </w:p>
    <w:p w14:paraId="2D7010F0" w14:textId="77777777" w:rsidR="00C934E4" w:rsidRPr="005E5AA5" w:rsidRDefault="00C934E4" w:rsidP="00C934E4">
      <w:pPr>
        <w:adjustRightInd w:val="0"/>
        <w:snapToGrid w:val="0"/>
        <w:ind w:firstLine="480"/>
        <w:rPr>
          <w:rFonts w:ascii="彩虹粗仿宋" w:eastAsia="彩虹粗仿宋" w:hAnsi="宋体" w:cs="Arial"/>
          <w:sz w:val="24"/>
        </w:rPr>
      </w:pPr>
      <w:r w:rsidRPr="00552A16">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469B8F" w14:textId="77777777" w:rsidR="00C934E4" w:rsidRPr="00EC2A3B" w:rsidRDefault="00C934E4" w:rsidP="00C934E4">
      <w:pPr>
        <w:adjustRightInd w:val="0"/>
        <w:snapToGrid w:val="0"/>
        <w:ind w:firstLine="480"/>
        <w:rPr>
          <w:rFonts w:ascii="彩虹粗仿宋" w:eastAsia="彩虹粗仿宋" w:hAnsi="宋体" w:cs="Arial"/>
          <w:sz w:val="24"/>
        </w:rPr>
      </w:pPr>
      <w:r w:rsidRPr="005E5AA5">
        <w:rPr>
          <w:rFonts w:ascii="彩虹粗仿宋" w:eastAsia="彩虹粗仿宋" w:hAnsi="宋体" w:cs="Arial" w:hint="eastAsia"/>
          <w:sz w:val="24"/>
        </w:rPr>
        <w:t>4.</w:t>
      </w:r>
      <w:r w:rsidRPr="00EC2A3B">
        <w:rPr>
          <w:rFonts w:ascii="彩虹粗仿宋" w:eastAsia="彩虹粗仿宋" w:hAnsi="宋体" w:cs="Arial" w:hint="eastAsia"/>
          <w:sz w:val="24"/>
        </w:rPr>
        <w:t>基金财产清算程序：</w:t>
      </w:r>
    </w:p>
    <w:p w14:paraId="12CA84A9" w14:textId="77777777" w:rsidR="00C934E4" w:rsidRPr="00EC2A3B"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(1)《基金合同》终止情形出现时，由基金财产清算小组统一接管基金；</w:t>
      </w:r>
    </w:p>
    <w:p w14:paraId="7E4FF459" w14:textId="77777777" w:rsidR="00C934E4" w:rsidRPr="00700BA2" w:rsidRDefault="00C934E4" w:rsidP="00C934E4">
      <w:pPr>
        <w:adjustRightInd w:val="0"/>
        <w:snapToGrid w:val="0"/>
        <w:ind w:firstLine="480"/>
        <w:rPr>
          <w:rFonts w:ascii="彩虹粗仿宋" w:eastAsia="彩虹粗仿宋" w:hAnsi="宋体" w:cs="Arial"/>
          <w:sz w:val="24"/>
        </w:rPr>
      </w:pPr>
      <w:r w:rsidRPr="00EC2A3B">
        <w:rPr>
          <w:rFonts w:ascii="彩虹粗仿宋" w:eastAsia="彩虹粗仿宋" w:hAnsi="宋体" w:cs="Arial" w:hint="eastAsia"/>
          <w:sz w:val="24"/>
        </w:rPr>
        <w:t>(2)对基金财产和债权债务进行清理和确认；</w:t>
      </w:r>
    </w:p>
    <w:p w14:paraId="5C5DF9EF"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(3)对基金财产进行估值和变现；</w:t>
      </w:r>
    </w:p>
    <w:p w14:paraId="1C4A2C8E"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(4)制作清算报告；</w:t>
      </w:r>
    </w:p>
    <w:p w14:paraId="649BF82F"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(5)聘请会计师事务所对清算报告进行外部审计，聘请律师事务所对清算报告出具法律意见书；</w:t>
      </w:r>
    </w:p>
    <w:p w14:paraId="4E8D108B" w14:textId="77777777" w:rsidR="00C934E4" w:rsidRPr="00F36BDB" w:rsidRDefault="00C934E4" w:rsidP="00C934E4">
      <w:pPr>
        <w:adjustRightInd w:val="0"/>
        <w:snapToGrid w:val="0"/>
        <w:ind w:firstLine="480"/>
        <w:rPr>
          <w:rFonts w:ascii="彩虹粗仿宋" w:eastAsia="彩虹粗仿宋" w:hAnsi="宋体" w:cs="Arial"/>
          <w:sz w:val="24"/>
        </w:rPr>
      </w:pPr>
      <w:r w:rsidRPr="00F36BDB">
        <w:rPr>
          <w:rFonts w:ascii="彩虹粗仿宋" w:eastAsia="彩虹粗仿宋" w:hAnsi="宋体" w:cs="Arial" w:hint="eastAsia"/>
          <w:sz w:val="24"/>
        </w:rPr>
        <w:t>(6)将清算结果报中国证监会备案并公告；</w:t>
      </w:r>
    </w:p>
    <w:p w14:paraId="14C08CCD" w14:textId="766DAF08" w:rsidR="00C934E4" w:rsidRPr="00B22DB3" w:rsidRDefault="00C934E4" w:rsidP="00C934E4">
      <w:pPr>
        <w:adjustRightInd w:val="0"/>
        <w:snapToGrid w:val="0"/>
        <w:ind w:firstLine="480"/>
        <w:rPr>
          <w:rFonts w:ascii="彩虹粗仿宋" w:eastAsia="彩虹粗仿宋" w:hAnsi="宋体" w:cs="Arial"/>
          <w:sz w:val="24"/>
        </w:rPr>
      </w:pPr>
      <w:r w:rsidRPr="00445415">
        <w:rPr>
          <w:rFonts w:ascii="彩虹粗仿宋" w:eastAsia="彩虹粗仿宋" w:hAnsi="宋体" w:cs="Arial" w:hint="eastAsia"/>
          <w:sz w:val="24"/>
        </w:rPr>
        <w:t>(7)对基金</w:t>
      </w:r>
      <w:r w:rsidR="00A34B9D">
        <w:rPr>
          <w:rFonts w:ascii="彩虹粗仿宋" w:eastAsia="彩虹粗仿宋" w:hAnsi="宋体" w:cs="Arial" w:hint="eastAsia"/>
          <w:sz w:val="24"/>
        </w:rPr>
        <w:t>剩余</w:t>
      </w:r>
      <w:r w:rsidRPr="00445415">
        <w:rPr>
          <w:rFonts w:ascii="彩虹粗仿宋" w:eastAsia="彩虹粗仿宋" w:hAnsi="宋体" w:cs="Arial" w:hint="eastAsia"/>
          <w:sz w:val="24"/>
        </w:rPr>
        <w:t>财产进行分配。</w:t>
      </w:r>
    </w:p>
    <w:p w14:paraId="39E641F4" w14:textId="77777777" w:rsidR="00C934E4" w:rsidRPr="00B77F9D" w:rsidRDefault="00C934E4" w:rsidP="00C934E4">
      <w:pPr>
        <w:adjustRightInd w:val="0"/>
        <w:snapToGrid w:val="0"/>
        <w:ind w:firstLine="480"/>
        <w:rPr>
          <w:rFonts w:ascii="彩虹粗仿宋" w:eastAsia="彩虹粗仿宋" w:hAnsi="宋体" w:cs="Arial"/>
          <w:sz w:val="24"/>
        </w:rPr>
      </w:pPr>
      <w:r w:rsidRPr="00B22DB3">
        <w:rPr>
          <w:rFonts w:ascii="彩虹粗仿宋" w:eastAsia="彩虹粗仿宋" w:hAnsi="宋体" w:cs="Arial" w:hint="eastAsia"/>
          <w:sz w:val="24"/>
        </w:rPr>
        <w:t>5.基金财产清算的期限为</w:t>
      </w:r>
      <w:r w:rsidRPr="00B22DB3">
        <w:rPr>
          <w:rFonts w:ascii="彩虹粗仿宋" w:eastAsia="彩虹粗仿宋" w:hAnsi="宋体" w:cs="Arial"/>
          <w:sz w:val="24"/>
        </w:rPr>
        <w:t>6</w:t>
      </w:r>
      <w:r w:rsidRPr="00B22DB3">
        <w:rPr>
          <w:rFonts w:ascii="彩虹粗仿宋" w:eastAsia="彩虹粗仿宋" w:hAnsi="宋体" w:cs="Arial" w:hint="eastAsia"/>
          <w:sz w:val="24"/>
        </w:rPr>
        <w:t>个</w:t>
      </w:r>
      <w:r w:rsidRPr="00B77F9D">
        <w:rPr>
          <w:rFonts w:ascii="彩虹粗仿宋" w:eastAsia="彩虹粗仿宋" w:hAnsi="宋体" w:cs="Arial" w:hint="eastAsia"/>
          <w:sz w:val="24"/>
        </w:rPr>
        <w:t>月，但因本基金所持证券的流动性受到限制而不能及时变现的，清算期限相应顺延。</w:t>
      </w:r>
    </w:p>
    <w:p w14:paraId="517D114B" w14:textId="77777777" w:rsidR="00C934E4" w:rsidRPr="009D43B2" w:rsidRDefault="00C934E4" w:rsidP="00C934E4">
      <w:pPr>
        <w:adjustRightInd w:val="0"/>
        <w:snapToGrid w:val="0"/>
        <w:ind w:firstLine="480"/>
        <w:rPr>
          <w:rFonts w:ascii="彩虹粗仿宋" w:eastAsia="彩虹粗仿宋" w:hAnsi="宋体" w:cs="Arial"/>
          <w:sz w:val="24"/>
        </w:rPr>
      </w:pPr>
      <w:r w:rsidRPr="00250A47">
        <w:rPr>
          <w:rFonts w:ascii="彩虹粗仿宋" w:eastAsia="彩虹粗仿宋" w:hAnsi="宋体" w:cs="Arial" w:hint="eastAsia"/>
          <w:sz w:val="24"/>
        </w:rPr>
        <w:t>6.</w:t>
      </w:r>
      <w:r w:rsidRPr="003E45F2">
        <w:rPr>
          <w:rFonts w:ascii="彩虹粗仿宋" w:eastAsia="彩虹粗仿宋" w:hAnsi="宋体" w:cs="Arial" w:hint="eastAsia"/>
          <w:sz w:val="24"/>
        </w:rPr>
        <w:t>清算费用</w:t>
      </w:r>
    </w:p>
    <w:p w14:paraId="460D5A6A"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09526B21"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7.基金财产清算剩余资产的分配</w:t>
      </w:r>
    </w:p>
    <w:p w14:paraId="39E48391"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0E981C75"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8.基金财产清算的公告</w:t>
      </w:r>
    </w:p>
    <w:p w14:paraId="7C88729E" w14:textId="77777777" w:rsidR="00C934E4" w:rsidRPr="00B77F9D"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B22DB3">
        <w:rPr>
          <w:rFonts w:ascii="彩虹粗仿宋" w:eastAsia="彩虹粗仿宋" w:hAnsi="宋体" w:cs="Arial" w:hint="eastAsia"/>
          <w:sz w:val="24"/>
        </w:rPr>
        <w:t>后</w:t>
      </w:r>
      <w:r>
        <w:rPr>
          <w:rFonts w:ascii="彩虹粗仿宋" w:eastAsia="彩虹粗仿宋" w:hAnsi="宋体" w:cs="Arial"/>
          <w:sz w:val="24"/>
        </w:rPr>
        <w:t>5</w:t>
      </w:r>
      <w:r w:rsidRPr="00B22DB3">
        <w:rPr>
          <w:rFonts w:ascii="彩虹粗仿宋" w:eastAsia="彩虹粗仿宋" w:hAnsi="宋体" w:cs="Arial" w:hint="eastAsia"/>
          <w:sz w:val="24"/>
        </w:rPr>
        <w:t>个</w:t>
      </w:r>
      <w:r w:rsidRPr="00B77F9D">
        <w:rPr>
          <w:rFonts w:ascii="彩虹粗仿宋" w:eastAsia="彩虹粗仿宋" w:hAnsi="宋体" w:cs="Arial" w:hint="eastAsia"/>
          <w:sz w:val="24"/>
        </w:rPr>
        <w:t>工作日内由基金财产清算小组进行公告。</w:t>
      </w:r>
    </w:p>
    <w:p w14:paraId="19A2077E" w14:textId="77777777" w:rsidR="00C934E4" w:rsidRPr="00250A47" w:rsidRDefault="00C934E4" w:rsidP="00C934E4">
      <w:pPr>
        <w:adjustRightInd w:val="0"/>
        <w:snapToGrid w:val="0"/>
        <w:ind w:firstLine="480"/>
        <w:rPr>
          <w:rFonts w:ascii="彩虹粗仿宋" w:eastAsia="彩虹粗仿宋" w:hAnsi="宋体" w:cs="Arial"/>
          <w:sz w:val="24"/>
        </w:rPr>
      </w:pPr>
      <w:r w:rsidRPr="00B77F9D">
        <w:rPr>
          <w:rFonts w:ascii="彩虹粗仿宋" w:eastAsia="彩虹粗仿宋" w:hAnsi="宋体" w:cs="Arial" w:hint="eastAsia"/>
          <w:sz w:val="24"/>
        </w:rPr>
        <w:t>9.基金财产清算账册及文件的保存</w:t>
      </w:r>
    </w:p>
    <w:p w14:paraId="78063C6B" w14:textId="77777777" w:rsidR="00C934E4" w:rsidRPr="009D43B2" w:rsidRDefault="00C934E4" w:rsidP="00C934E4">
      <w:pPr>
        <w:adjustRightInd w:val="0"/>
        <w:snapToGrid w:val="0"/>
        <w:ind w:firstLine="480"/>
        <w:rPr>
          <w:rFonts w:ascii="彩虹粗仿宋" w:eastAsia="彩虹粗仿宋" w:hAnsi="宋体" w:cs="Arial"/>
          <w:sz w:val="24"/>
        </w:rPr>
      </w:pPr>
      <w:r w:rsidRPr="003E45F2">
        <w:rPr>
          <w:rFonts w:ascii="彩虹粗仿宋" w:eastAsia="彩虹粗仿宋" w:hAnsi="宋体" w:cs="Arial" w:hint="eastAsia"/>
          <w:sz w:val="24"/>
        </w:rPr>
        <w:lastRenderedPageBreak/>
        <w:t>基金财产清算账册及有关文件由基金托管人保存</w:t>
      </w:r>
      <w:r w:rsidRPr="009D43B2">
        <w:rPr>
          <w:rFonts w:ascii="彩虹粗仿宋" w:eastAsia="彩虹粗仿宋" w:hAnsi="宋体" w:cs="Arial" w:hint="eastAsia"/>
          <w:sz w:val="24"/>
        </w:rPr>
        <w:t>至少15年。</w:t>
      </w:r>
    </w:p>
    <w:p w14:paraId="2248D84C" w14:textId="77777777" w:rsidR="00C934E4" w:rsidRPr="00371936" w:rsidRDefault="00C934E4" w:rsidP="00C934E4">
      <w:pPr>
        <w:adjustRightInd w:val="0"/>
        <w:snapToGrid w:val="0"/>
        <w:rPr>
          <w:rFonts w:ascii="彩虹粗仿宋" w:eastAsia="彩虹粗仿宋" w:hAnsi="宋体" w:cs="Arial"/>
          <w:sz w:val="24"/>
        </w:rPr>
      </w:pPr>
    </w:p>
    <w:p w14:paraId="5F9EA629" w14:textId="77777777" w:rsidR="00C934E4" w:rsidRPr="009C5918" w:rsidRDefault="00C934E4" w:rsidP="00C934E4">
      <w:pPr>
        <w:pStyle w:val="2"/>
        <w:jc w:val="center"/>
        <w:rPr>
          <w:rFonts w:ascii="彩虹粗仿宋" w:eastAsia="彩虹粗仿宋"/>
          <w:sz w:val="30"/>
        </w:rPr>
      </w:pPr>
      <w:bookmarkStart w:id="95" w:name="_Toc124325901"/>
      <w:r w:rsidRPr="009C5918">
        <w:rPr>
          <w:rFonts w:ascii="彩虹粗仿宋" w:eastAsia="彩虹粗仿宋" w:hint="eastAsia"/>
          <w:sz w:val="30"/>
        </w:rPr>
        <w:t>十七、违约责任</w:t>
      </w:r>
      <w:bookmarkEnd w:id="95"/>
    </w:p>
    <w:p w14:paraId="645968D4"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（一）基金管理人、基金托管人不履行本协议或履行本协议不符合约定的，应当承担违约责任。</w:t>
      </w:r>
    </w:p>
    <w:p w14:paraId="55178978"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301B57C" w14:textId="77777777" w:rsidR="00C934E4" w:rsidRPr="00A12559" w:rsidRDefault="00C934E4" w:rsidP="00C934E4">
      <w:pPr>
        <w:adjustRightInd w:val="0"/>
        <w:snapToGrid w:val="0"/>
        <w:ind w:firstLine="480"/>
        <w:rPr>
          <w:rFonts w:ascii="彩虹粗仿宋" w:eastAsia="彩虹粗仿宋" w:hAnsi="宋体" w:cs="Arial"/>
          <w:sz w:val="24"/>
        </w:rPr>
      </w:pPr>
      <w:r w:rsidRPr="00A840C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39C174E" w14:textId="77777777" w:rsidR="00C934E4" w:rsidRPr="00A12559" w:rsidRDefault="00C934E4" w:rsidP="00C934E4">
      <w:pPr>
        <w:adjustRightInd w:val="0"/>
        <w:snapToGrid w:val="0"/>
        <w:ind w:firstLine="480"/>
        <w:rPr>
          <w:rFonts w:ascii="彩虹粗仿宋" w:eastAsia="彩虹粗仿宋" w:hAnsi="宋体" w:cs="Arial"/>
          <w:sz w:val="24"/>
        </w:rPr>
      </w:pPr>
      <w:r w:rsidRPr="00A12559">
        <w:rPr>
          <w:rFonts w:ascii="彩虹粗仿宋" w:eastAsia="彩虹粗仿宋" w:hAnsi="宋体" w:cs="Arial" w:hint="eastAsia"/>
          <w:sz w:val="24"/>
        </w:rPr>
        <w:t>1.不可抗力；</w:t>
      </w:r>
    </w:p>
    <w:p w14:paraId="4637138F" w14:textId="77777777" w:rsidR="00C934E4" w:rsidRPr="00250A47"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2.基金管理人</w:t>
      </w:r>
      <w:r w:rsidRPr="00B77F9D">
        <w:rPr>
          <w:rFonts w:ascii="彩虹粗仿宋" w:eastAsia="彩虹粗仿宋" w:hAnsi="宋体" w:cs="Arial" w:hint="eastAsia"/>
          <w:sz w:val="24"/>
        </w:rPr>
        <w:t>和/或基金托管人按照当时有效的法律法规或中国证监会的规定作为或不作为而造成的损失等；</w:t>
      </w:r>
    </w:p>
    <w:p w14:paraId="49F6280B" w14:textId="77777777" w:rsidR="00C934E4" w:rsidRPr="009D43B2" w:rsidRDefault="00C934E4" w:rsidP="00C934E4">
      <w:pPr>
        <w:adjustRightInd w:val="0"/>
        <w:snapToGrid w:val="0"/>
        <w:ind w:firstLine="480"/>
        <w:rPr>
          <w:rFonts w:ascii="彩虹粗仿宋" w:eastAsia="彩虹粗仿宋" w:hAnsi="宋体" w:cs="Arial"/>
          <w:sz w:val="24"/>
        </w:rPr>
      </w:pPr>
      <w:r w:rsidRPr="003E45F2">
        <w:rPr>
          <w:rFonts w:ascii="彩虹粗仿宋" w:eastAsia="彩虹粗仿宋" w:hAnsi="宋体" w:cs="Arial" w:hint="eastAsia"/>
          <w:sz w:val="24"/>
        </w:rPr>
        <w:t>3.</w:t>
      </w:r>
      <w:r w:rsidRPr="009D43B2">
        <w:rPr>
          <w:rFonts w:ascii="彩虹粗仿宋" w:eastAsia="彩虹粗仿宋" w:hAnsi="宋体" w:cs="Arial" w:hint="eastAsia"/>
          <w:sz w:val="24"/>
        </w:rPr>
        <w:t>在没有过错的情况下，基金管理人由于按照《基金合同》规定的投资原则投资或不投资造成的直接损失或潜在损失等；</w:t>
      </w:r>
    </w:p>
    <w:p w14:paraId="036B18B3"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3E9F3151" w14:textId="77777777" w:rsidR="00C934E4" w:rsidRPr="00DF3A4B"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C33C34B"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8D81066" w14:textId="77777777" w:rsidR="00C934E4" w:rsidRPr="00A840C8"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3FA1882" w14:textId="77777777" w:rsidR="00C934E4" w:rsidRPr="00A12559" w:rsidRDefault="00C934E4" w:rsidP="00C934E4">
      <w:pPr>
        <w:adjustRightInd w:val="0"/>
        <w:snapToGrid w:val="0"/>
        <w:ind w:firstLine="480"/>
        <w:rPr>
          <w:rFonts w:ascii="彩虹粗仿宋" w:eastAsia="彩虹粗仿宋" w:hAnsi="宋体" w:cs="Arial"/>
          <w:sz w:val="24"/>
        </w:rPr>
      </w:pPr>
    </w:p>
    <w:p w14:paraId="6C8B0BF0" w14:textId="77777777" w:rsidR="00C934E4" w:rsidRPr="00A12559" w:rsidRDefault="00C934E4" w:rsidP="00C934E4">
      <w:pPr>
        <w:pStyle w:val="2"/>
        <w:jc w:val="center"/>
        <w:rPr>
          <w:rFonts w:ascii="彩虹粗仿宋" w:eastAsia="彩虹粗仿宋"/>
          <w:sz w:val="30"/>
        </w:rPr>
      </w:pPr>
      <w:bookmarkStart w:id="96" w:name="_Toc124325902"/>
      <w:r w:rsidRPr="00A12559">
        <w:rPr>
          <w:rFonts w:ascii="彩虹粗仿宋" w:eastAsia="彩虹粗仿宋" w:hint="eastAsia"/>
          <w:sz w:val="30"/>
        </w:rPr>
        <w:lastRenderedPageBreak/>
        <w:t>十八、争议解决方式</w:t>
      </w:r>
      <w:bookmarkEnd w:id="96"/>
    </w:p>
    <w:p w14:paraId="2D55F8CA" w14:textId="7B68F489" w:rsidR="00C934E4" w:rsidRPr="006C7FB7"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因本协议产生或与之相关的争议，双方当事人应通过协商、调解解决，协商、调解不能解决的，任何一方均有权将争议提交</w:t>
      </w:r>
      <w:r w:rsidR="00AA64EB" w:rsidRPr="00AA64EB">
        <w:rPr>
          <w:rFonts w:ascii="彩虹粗仿宋" w:eastAsia="彩虹粗仿宋" w:hAnsi="宋体" w:cs="Arial" w:hint="eastAsia"/>
          <w:sz w:val="24"/>
        </w:rPr>
        <w:t>中国国际经济贸易仲裁委员会</w:t>
      </w:r>
      <w:r w:rsidRPr="00430E36">
        <w:rPr>
          <w:rFonts w:ascii="彩虹粗仿宋" w:eastAsia="彩虹粗仿宋" w:hAnsi="宋体" w:cs="Arial" w:hint="eastAsia"/>
          <w:sz w:val="24"/>
        </w:rPr>
        <w:t>，仲裁地点为</w:t>
      </w:r>
      <w:r w:rsidR="00AA64EB">
        <w:rPr>
          <w:rFonts w:ascii="彩虹粗仿宋" w:eastAsia="彩虹粗仿宋" w:hAnsi="宋体" w:cs="Arial" w:hint="eastAsia"/>
          <w:sz w:val="24"/>
        </w:rPr>
        <w:t>北京</w:t>
      </w:r>
      <w:r w:rsidR="00AA64EB" w:rsidRPr="00430E36">
        <w:rPr>
          <w:rFonts w:ascii="彩虹粗仿宋" w:eastAsia="彩虹粗仿宋" w:hAnsi="宋体" w:cs="Arial" w:hint="eastAsia"/>
          <w:sz w:val="24"/>
        </w:rPr>
        <w:t>市</w:t>
      </w:r>
      <w:r w:rsidRPr="00430E36">
        <w:rPr>
          <w:rFonts w:ascii="彩虹粗仿宋" w:eastAsia="彩虹粗仿宋" w:hAnsi="宋体" w:cs="Arial" w:hint="eastAsia"/>
          <w:sz w:val="24"/>
        </w:rPr>
        <w:t>，按照</w:t>
      </w:r>
      <w:r w:rsidR="00AA64EB" w:rsidRPr="00AA64EB">
        <w:rPr>
          <w:rFonts w:ascii="彩虹粗仿宋" w:eastAsia="彩虹粗仿宋" w:hAnsi="宋体" w:cs="Arial" w:hint="eastAsia"/>
          <w:sz w:val="24"/>
        </w:rPr>
        <w:t>中国国际经济贸易仲裁委员会</w:t>
      </w:r>
      <w:r w:rsidRPr="00430E36">
        <w:rPr>
          <w:rFonts w:ascii="彩虹粗仿宋" w:eastAsia="彩虹粗仿宋" w:hAnsi="宋体" w:cs="Arial" w:hint="eastAsia"/>
          <w:sz w:val="24"/>
        </w:rPr>
        <w:t>届时有效的仲裁规则进行仲裁。仲裁裁决是终局的，对当事人均有约束力，仲裁费用由败诉方承担。</w:t>
      </w:r>
    </w:p>
    <w:p w14:paraId="563627EF" w14:textId="77777777" w:rsidR="00C934E4" w:rsidRPr="00680F65" w:rsidRDefault="00C934E4" w:rsidP="00C934E4">
      <w:pPr>
        <w:adjustRightInd w:val="0"/>
        <w:snapToGrid w:val="0"/>
        <w:ind w:firstLine="480"/>
        <w:rPr>
          <w:rFonts w:ascii="彩虹粗仿宋" w:eastAsia="彩虹粗仿宋" w:hAnsi="宋体" w:cs="Arial"/>
          <w:sz w:val="24"/>
        </w:rPr>
      </w:pPr>
      <w:r w:rsidRPr="00680F6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6A6F1C2" w14:textId="77777777" w:rsidR="00C934E4" w:rsidRPr="009D43B2" w:rsidRDefault="00C934E4" w:rsidP="00C934E4">
      <w:pPr>
        <w:adjustRightInd w:val="0"/>
        <w:snapToGrid w:val="0"/>
        <w:ind w:firstLine="480"/>
        <w:rPr>
          <w:rFonts w:ascii="彩虹粗仿宋" w:eastAsia="彩虹粗仿宋" w:hAnsi="宋体" w:cs="Arial"/>
          <w:sz w:val="24"/>
        </w:rPr>
      </w:pPr>
      <w:r w:rsidRPr="00AB4488">
        <w:rPr>
          <w:rFonts w:ascii="彩虹粗仿宋" w:eastAsia="彩虹粗仿宋" w:hAnsi="宋体" w:cs="Arial" w:hint="eastAsia"/>
          <w:sz w:val="24"/>
        </w:rPr>
        <w:t>本协议受中国法律管辖。</w:t>
      </w:r>
    </w:p>
    <w:p w14:paraId="7D959BEE" w14:textId="77777777" w:rsidR="00C934E4" w:rsidRPr="009D43B2" w:rsidRDefault="00C934E4" w:rsidP="00C934E4">
      <w:pPr>
        <w:adjustRightInd w:val="0"/>
        <w:snapToGrid w:val="0"/>
        <w:ind w:firstLine="480"/>
        <w:rPr>
          <w:rFonts w:ascii="彩虹粗仿宋" w:eastAsia="彩虹粗仿宋" w:hAnsi="宋体" w:cs="Arial"/>
          <w:sz w:val="24"/>
        </w:rPr>
      </w:pPr>
    </w:p>
    <w:p w14:paraId="6F8BEE6C" w14:textId="77777777" w:rsidR="00C934E4" w:rsidRPr="009D43B2" w:rsidRDefault="00C934E4" w:rsidP="00C934E4">
      <w:pPr>
        <w:pStyle w:val="2"/>
        <w:jc w:val="center"/>
        <w:rPr>
          <w:rFonts w:ascii="彩虹粗仿宋" w:eastAsia="彩虹粗仿宋"/>
          <w:sz w:val="30"/>
        </w:rPr>
      </w:pPr>
      <w:bookmarkStart w:id="97" w:name="_Toc124325903"/>
      <w:r w:rsidRPr="009D43B2">
        <w:rPr>
          <w:rFonts w:ascii="彩虹粗仿宋" w:eastAsia="彩虹粗仿宋" w:hint="eastAsia"/>
          <w:sz w:val="30"/>
        </w:rPr>
        <w:t>十九、托管协议的效力</w:t>
      </w:r>
      <w:bookmarkEnd w:id="97"/>
    </w:p>
    <w:p w14:paraId="664693E7" w14:textId="77777777" w:rsidR="00C934E4" w:rsidRPr="00371936"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双方对托管协议的效力约定如下：</w:t>
      </w:r>
    </w:p>
    <w:p w14:paraId="3CA4E9B2" w14:textId="77777777" w:rsidR="00C934E4" w:rsidRPr="00B77F9D" w:rsidRDefault="00C934E4" w:rsidP="00C934E4">
      <w:pPr>
        <w:adjustRightInd w:val="0"/>
        <w:snapToGrid w:val="0"/>
        <w:ind w:firstLine="480"/>
        <w:rPr>
          <w:rFonts w:ascii="彩虹粗仿宋" w:eastAsia="彩虹粗仿宋" w:hAnsi="宋体" w:cs="Arial"/>
          <w:sz w:val="24"/>
        </w:rPr>
      </w:pPr>
      <w:r w:rsidRPr="009C5918">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ascii="彩虹粗仿宋" w:eastAsia="彩虹粗仿宋" w:hAnsi="宋体" w:cs="Arial" w:hint="eastAsia"/>
          <w:sz w:val="24"/>
        </w:rPr>
        <w:t>注册</w:t>
      </w:r>
      <w:r w:rsidRPr="00B77F9D">
        <w:rPr>
          <w:rFonts w:ascii="彩虹粗仿宋" w:eastAsia="彩虹粗仿宋" w:hAnsi="宋体" w:cs="Arial" w:hint="eastAsia"/>
          <w:sz w:val="24"/>
        </w:rPr>
        <w:t>的文本为正式文本。</w:t>
      </w:r>
    </w:p>
    <w:p w14:paraId="1DA63745" w14:textId="77777777" w:rsidR="00C934E4" w:rsidRPr="009D43B2" w:rsidRDefault="00C934E4" w:rsidP="00C934E4">
      <w:pPr>
        <w:adjustRightInd w:val="0"/>
        <w:snapToGrid w:val="0"/>
        <w:ind w:firstLine="480"/>
        <w:rPr>
          <w:rFonts w:ascii="彩虹粗仿宋" w:eastAsia="彩虹粗仿宋" w:hAnsi="宋体" w:cs="Arial"/>
          <w:sz w:val="24"/>
        </w:rPr>
      </w:pPr>
      <w:r w:rsidRPr="00250A47">
        <w:rPr>
          <w:rFonts w:ascii="彩虹粗仿宋" w:eastAsia="彩虹粗仿宋" w:hAnsi="宋体" w:cs="Arial" w:hint="eastAsia"/>
          <w:sz w:val="24"/>
        </w:rPr>
        <w:t>（二）托管协议自《基金合同》成立之日起成立，自《基金合同》生效之日起生效。托管协议</w:t>
      </w:r>
      <w:r w:rsidRPr="003E45F2">
        <w:rPr>
          <w:rFonts w:ascii="彩虹粗仿宋" w:eastAsia="彩虹粗仿宋" w:hAnsi="宋体" w:cs="Arial" w:hint="eastAsia"/>
          <w:sz w:val="24"/>
        </w:rPr>
        <w:t>的有效期自其生效之日起至基金财产清算结果报中国证监会备案并公告之日止。</w:t>
      </w:r>
    </w:p>
    <w:p w14:paraId="0CA3113C" w14:textId="77777777" w:rsidR="00C934E4" w:rsidRPr="009D43B2" w:rsidRDefault="00C934E4" w:rsidP="00C934E4">
      <w:pPr>
        <w:adjustRightInd w:val="0"/>
        <w:snapToGrid w:val="0"/>
        <w:ind w:firstLine="480"/>
        <w:rPr>
          <w:rFonts w:ascii="彩虹粗仿宋" w:eastAsia="彩虹粗仿宋" w:hAnsi="宋体" w:cs="Arial"/>
          <w:sz w:val="24"/>
        </w:rPr>
      </w:pPr>
      <w:r w:rsidRPr="009D43B2">
        <w:rPr>
          <w:rFonts w:ascii="彩虹粗仿宋" w:eastAsia="彩虹粗仿宋" w:hAnsi="宋体" w:cs="Arial" w:hint="eastAsia"/>
          <w:sz w:val="24"/>
        </w:rPr>
        <w:t>（三）托管协议自生效之日起对托管协议当事人具有同等的法律约束力。</w:t>
      </w:r>
    </w:p>
    <w:p w14:paraId="66D8E2FE" w14:textId="77777777" w:rsidR="00C934E4" w:rsidRPr="00B22DB3" w:rsidRDefault="00C934E4" w:rsidP="00C934E4">
      <w:pPr>
        <w:adjustRightInd w:val="0"/>
        <w:snapToGrid w:val="0"/>
        <w:ind w:firstLine="480"/>
        <w:rPr>
          <w:rFonts w:ascii="彩虹粗仿宋" w:eastAsia="彩虹粗仿宋" w:hAnsi="宋体" w:cs="Arial"/>
          <w:sz w:val="24"/>
        </w:rPr>
      </w:pPr>
      <w:r w:rsidRPr="00371936">
        <w:rPr>
          <w:rFonts w:ascii="彩虹粗仿宋" w:eastAsia="彩虹粗仿宋" w:hAnsi="宋体" w:cs="Arial" w:hint="eastAsia"/>
          <w:sz w:val="24"/>
        </w:rPr>
        <w:t>（四）本协议一式六份，协议双方各持二份，上报监管机构二份，每份具有同等的法律效力。</w:t>
      </w:r>
    </w:p>
    <w:p w14:paraId="29890CF5" w14:textId="77777777" w:rsidR="00C934E4" w:rsidRPr="00371936" w:rsidRDefault="00C934E4" w:rsidP="00C934E4">
      <w:pPr>
        <w:adjustRightInd w:val="0"/>
        <w:snapToGrid w:val="0"/>
        <w:rPr>
          <w:rFonts w:ascii="彩虹粗仿宋" w:eastAsia="彩虹粗仿宋" w:hAnsi="宋体" w:cs="Arial"/>
          <w:sz w:val="24"/>
        </w:rPr>
      </w:pPr>
    </w:p>
    <w:p w14:paraId="09C2CEF3" w14:textId="77777777" w:rsidR="00C934E4" w:rsidRPr="009C5918" w:rsidRDefault="00C934E4" w:rsidP="00C934E4">
      <w:pPr>
        <w:pStyle w:val="2"/>
        <w:jc w:val="center"/>
        <w:rPr>
          <w:rFonts w:ascii="彩虹粗仿宋" w:eastAsia="彩虹粗仿宋"/>
          <w:sz w:val="30"/>
        </w:rPr>
      </w:pPr>
      <w:bookmarkStart w:id="98" w:name="_Toc124325904"/>
      <w:r w:rsidRPr="009C5918">
        <w:rPr>
          <w:rFonts w:ascii="彩虹粗仿宋" w:eastAsia="彩虹粗仿宋" w:hint="eastAsia"/>
          <w:sz w:val="30"/>
        </w:rPr>
        <w:t>二十、其他事项</w:t>
      </w:r>
      <w:bookmarkEnd w:id="98"/>
    </w:p>
    <w:p w14:paraId="1189FFBF" w14:textId="77777777" w:rsidR="00C934E4" w:rsidRPr="00DF3A4B"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如发生有权司法机关依法冻结基金份额持有人的基金份额时，基金管理人应予以配合，承担司法协助义务。</w:t>
      </w:r>
    </w:p>
    <w:p w14:paraId="7624F017" w14:textId="77777777" w:rsidR="00C934E4" w:rsidRPr="00A12559" w:rsidRDefault="00C934E4" w:rsidP="00C934E4">
      <w:pPr>
        <w:adjustRightInd w:val="0"/>
        <w:snapToGrid w:val="0"/>
        <w:ind w:firstLine="480"/>
        <w:rPr>
          <w:rFonts w:ascii="彩虹粗仿宋" w:eastAsia="彩虹粗仿宋" w:hAnsi="宋体" w:cs="Arial"/>
          <w:sz w:val="24"/>
        </w:rPr>
      </w:pPr>
      <w:r w:rsidRPr="00DF3A4B">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021B9AEB" w14:textId="77777777" w:rsidR="00C934E4" w:rsidRPr="00A12559" w:rsidRDefault="00C934E4" w:rsidP="00C934E4">
      <w:pPr>
        <w:adjustRightInd w:val="0"/>
        <w:snapToGrid w:val="0"/>
        <w:rPr>
          <w:rFonts w:ascii="彩虹粗仿宋" w:eastAsia="彩虹粗仿宋"/>
          <w:b/>
          <w:bCs/>
        </w:rPr>
      </w:pPr>
    </w:p>
    <w:p w14:paraId="7812E6E2" w14:textId="77777777" w:rsidR="00C934E4" w:rsidRPr="00430E36" w:rsidRDefault="00C934E4" w:rsidP="00C934E4">
      <w:pPr>
        <w:pStyle w:val="2"/>
        <w:jc w:val="center"/>
        <w:rPr>
          <w:rFonts w:ascii="彩虹粗仿宋" w:eastAsia="彩虹粗仿宋"/>
          <w:sz w:val="30"/>
        </w:rPr>
      </w:pPr>
      <w:bookmarkStart w:id="99" w:name="_Toc124325905"/>
      <w:r w:rsidRPr="00430E36">
        <w:rPr>
          <w:rFonts w:ascii="彩虹粗仿宋" w:eastAsia="彩虹粗仿宋" w:hint="eastAsia"/>
          <w:sz w:val="30"/>
        </w:rPr>
        <w:lastRenderedPageBreak/>
        <w:t>二十一、托管协议的签订</w:t>
      </w:r>
      <w:bookmarkEnd w:id="99"/>
    </w:p>
    <w:p w14:paraId="0830712E" w14:textId="77777777" w:rsidR="00C934E4" w:rsidRPr="00430E36" w:rsidRDefault="00C934E4" w:rsidP="00C934E4">
      <w:pPr>
        <w:adjustRightInd w:val="0"/>
        <w:snapToGrid w:val="0"/>
        <w:ind w:firstLine="480"/>
        <w:rPr>
          <w:rFonts w:ascii="彩虹粗仿宋" w:eastAsia="彩虹粗仿宋" w:hAnsi="宋体" w:cs="Arial"/>
          <w:sz w:val="24"/>
        </w:rPr>
      </w:pPr>
      <w:r w:rsidRPr="00430E36">
        <w:rPr>
          <w:rFonts w:ascii="彩虹粗仿宋" w:eastAsia="彩虹粗仿宋" w:hAnsi="宋体" w:cs="Arial" w:hint="eastAsia"/>
          <w:sz w:val="24"/>
        </w:rPr>
        <w:t>本协议双方法定代表人或授权代表签章、签订地、签订日</w:t>
      </w:r>
    </w:p>
    <w:p w14:paraId="4572ACAE" w14:textId="77777777" w:rsidR="00C934E4" w:rsidRPr="00DE3FB4" w:rsidRDefault="00C934E4" w:rsidP="00C934E4">
      <w:pPr>
        <w:adjustRightInd w:val="0"/>
        <w:snapToGrid w:val="0"/>
        <w:ind w:firstLine="480"/>
        <w:rPr>
          <w:rFonts w:ascii="彩虹粗仿宋" w:eastAsia="彩虹粗仿宋" w:hAnsi="宋体" w:cs="Arial"/>
          <w:sz w:val="24"/>
        </w:rPr>
        <w:sectPr w:rsidR="00C934E4" w:rsidRPr="00DE3FB4">
          <w:headerReference w:type="default" r:id="rId9"/>
          <w:pgSz w:w="11906" w:h="16838" w:code="9"/>
          <w:pgMar w:top="1418" w:right="1701" w:bottom="1418" w:left="1701" w:header="851" w:footer="992" w:gutter="0"/>
          <w:cols w:space="425"/>
          <w:docGrid w:type="lines" w:linePitch="312"/>
        </w:sectPr>
      </w:pPr>
    </w:p>
    <w:p w14:paraId="47C48172" w14:textId="77777777" w:rsidR="00C934E4" w:rsidRPr="004565B1" w:rsidRDefault="00C934E4" w:rsidP="00C934E4">
      <w:pPr>
        <w:adjustRightInd w:val="0"/>
        <w:snapToGrid w:val="0"/>
        <w:rPr>
          <w:rFonts w:ascii="彩虹粗仿宋" w:eastAsia="彩虹粗仿宋" w:hAnsi="宋体" w:cs="Arial"/>
          <w:sz w:val="24"/>
        </w:rPr>
      </w:pPr>
    </w:p>
    <w:p w14:paraId="58A6C7E8" w14:textId="77777777" w:rsidR="00C934E4" w:rsidRPr="00BB47B0" w:rsidRDefault="00C934E4" w:rsidP="00C934E4"/>
    <w:p w14:paraId="114FF2CA" w14:textId="77777777" w:rsidR="00C934E4" w:rsidRPr="00E90C76" w:rsidRDefault="00C934E4" w:rsidP="00C934E4"/>
    <w:p w14:paraId="4321EB40" w14:textId="77777777" w:rsidR="00DD3514" w:rsidRPr="00C934E4" w:rsidRDefault="00DD3514"/>
    <w:sectPr w:rsidR="00DD3514" w:rsidRPr="00C934E4" w:rsidSect="00977AF3">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6780" w14:textId="77777777" w:rsidR="00E2257E" w:rsidRDefault="00E2257E">
      <w:r>
        <w:separator/>
      </w:r>
    </w:p>
  </w:endnote>
  <w:endnote w:type="continuationSeparator" w:id="0">
    <w:p w14:paraId="47968006" w14:textId="77777777" w:rsidR="00E2257E" w:rsidRDefault="00E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charset w:val="86"/>
    <w:family w:val="auto"/>
    <w:pitch w:val="default"/>
    <w:sig w:usb0="00000001" w:usb1="080E0000" w:usb2="00000000" w:usb3="00000000" w:csb0="00040000" w:csb1="00000000"/>
  </w:font>
  <w:font w:name="楷体_GB2312">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4E8E" w14:textId="77777777" w:rsidR="00977AF3" w:rsidRDefault="00977A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1E527C" w14:textId="77777777" w:rsidR="00977AF3" w:rsidRDefault="00977A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DE5C" w14:textId="77777777" w:rsidR="00977AF3" w:rsidRDefault="00977A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1C3E">
      <w:rPr>
        <w:rStyle w:val="a6"/>
        <w:noProof/>
      </w:rPr>
      <w:t>2</w:t>
    </w:r>
    <w:r>
      <w:rPr>
        <w:rStyle w:val="a6"/>
      </w:rPr>
      <w:fldChar w:fldCharType="end"/>
    </w:r>
  </w:p>
  <w:p w14:paraId="32F344C4" w14:textId="77777777" w:rsidR="00977AF3" w:rsidRDefault="00977A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D9685" w14:textId="77777777" w:rsidR="00977AF3" w:rsidRDefault="00977A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D19B" w14:textId="77777777" w:rsidR="00E2257E" w:rsidRDefault="00E2257E">
      <w:r>
        <w:separator/>
      </w:r>
    </w:p>
  </w:footnote>
  <w:footnote w:type="continuationSeparator" w:id="0">
    <w:p w14:paraId="26CE63FD" w14:textId="77777777" w:rsidR="00E2257E" w:rsidRDefault="00E22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BB80B" w14:textId="77777777" w:rsidR="00977AF3" w:rsidRDefault="00977AF3">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A9942" w14:textId="77777777" w:rsidR="00977AF3" w:rsidRDefault="00977A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E4"/>
    <w:rsid w:val="00110D1E"/>
    <w:rsid w:val="001B25D2"/>
    <w:rsid w:val="00287370"/>
    <w:rsid w:val="002D4B2F"/>
    <w:rsid w:val="00442D39"/>
    <w:rsid w:val="004B73DC"/>
    <w:rsid w:val="00646D90"/>
    <w:rsid w:val="00847359"/>
    <w:rsid w:val="00977AF3"/>
    <w:rsid w:val="009F114E"/>
    <w:rsid w:val="00A32466"/>
    <w:rsid w:val="00A34B9D"/>
    <w:rsid w:val="00AA64EB"/>
    <w:rsid w:val="00B26506"/>
    <w:rsid w:val="00BC4884"/>
    <w:rsid w:val="00BF4C88"/>
    <w:rsid w:val="00C934E4"/>
    <w:rsid w:val="00CD1C3E"/>
    <w:rsid w:val="00D92847"/>
    <w:rsid w:val="00DD3514"/>
    <w:rsid w:val="00E12BA6"/>
    <w:rsid w:val="00E2257E"/>
    <w:rsid w:val="00EE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4156175"/>
  <w15:chartTrackingRefBased/>
  <w15:docId w15:val="{48D5147D-6DAF-42A4-8961-BDFE1FB1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E4"/>
    <w:pPr>
      <w:widowControl w:val="0"/>
      <w:jc w:val="both"/>
    </w:pPr>
    <w:rPr>
      <w:rFonts w:ascii="Times New Roman" w:eastAsia="宋体" w:hAnsi="Times New Roman" w:cs="Times New Roman"/>
      <w:szCs w:val="24"/>
    </w:rPr>
  </w:style>
  <w:style w:type="paragraph" w:styleId="2">
    <w:name w:val="heading 2"/>
    <w:basedOn w:val="a"/>
    <w:next w:val="a0"/>
    <w:link w:val="2Char"/>
    <w:qFormat/>
    <w:rsid w:val="00C934E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934E4"/>
    <w:rPr>
      <w:rFonts w:ascii="Arial" w:eastAsia="黑体" w:hAnsi="Arial" w:cs="Times New Roman"/>
      <w:b/>
      <w:sz w:val="32"/>
      <w:szCs w:val="20"/>
    </w:rPr>
  </w:style>
  <w:style w:type="paragraph" w:styleId="a4">
    <w:name w:val="header"/>
    <w:basedOn w:val="a"/>
    <w:link w:val="Char"/>
    <w:unhideWhenUsed/>
    <w:rsid w:val="00C93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934E4"/>
    <w:rPr>
      <w:rFonts w:ascii="Times New Roman" w:eastAsia="宋体" w:hAnsi="Times New Roman" w:cs="Times New Roman"/>
      <w:sz w:val="18"/>
      <w:szCs w:val="18"/>
    </w:rPr>
  </w:style>
  <w:style w:type="paragraph" w:styleId="a5">
    <w:name w:val="footer"/>
    <w:basedOn w:val="a"/>
    <w:link w:val="Char0"/>
    <w:unhideWhenUsed/>
    <w:rsid w:val="00C934E4"/>
    <w:pPr>
      <w:tabs>
        <w:tab w:val="center" w:pos="4153"/>
        <w:tab w:val="right" w:pos="8306"/>
      </w:tabs>
      <w:snapToGrid w:val="0"/>
      <w:jc w:val="left"/>
    </w:pPr>
    <w:rPr>
      <w:sz w:val="18"/>
      <w:szCs w:val="18"/>
    </w:rPr>
  </w:style>
  <w:style w:type="character" w:customStyle="1" w:styleId="Char0">
    <w:name w:val="页脚 Char"/>
    <w:basedOn w:val="a1"/>
    <w:link w:val="a5"/>
    <w:rsid w:val="00C934E4"/>
    <w:rPr>
      <w:rFonts w:ascii="Times New Roman" w:eastAsia="宋体" w:hAnsi="Times New Roman" w:cs="Times New Roman"/>
      <w:sz w:val="18"/>
      <w:szCs w:val="18"/>
    </w:rPr>
  </w:style>
  <w:style w:type="character" w:styleId="a6">
    <w:name w:val="page number"/>
    <w:basedOn w:val="a1"/>
    <w:rsid w:val="00C934E4"/>
  </w:style>
  <w:style w:type="paragraph" w:styleId="a7">
    <w:name w:val="Normal (Web)"/>
    <w:basedOn w:val="a"/>
    <w:rsid w:val="00C934E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934E4"/>
    <w:rPr>
      <w:b/>
      <w:bCs/>
    </w:rPr>
  </w:style>
  <w:style w:type="character" w:styleId="a9">
    <w:name w:val="Hyperlink"/>
    <w:rsid w:val="00C934E4"/>
    <w:rPr>
      <w:color w:val="0000FF"/>
      <w:u w:val="single"/>
    </w:rPr>
  </w:style>
  <w:style w:type="paragraph" w:customStyle="1" w:styleId="wz1">
    <w:name w:val="wz1"/>
    <w:basedOn w:val="a"/>
    <w:rsid w:val="00C934E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934E4"/>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934E4"/>
    <w:rPr>
      <w:rFonts w:ascii="仿宋_GB2312" w:eastAsia="仿宋_GB2312" w:hAnsi="Times New Roman" w:cs="Times New Roman"/>
      <w:color w:val="000000"/>
      <w:kern w:val="0"/>
      <w:sz w:val="24"/>
      <w:szCs w:val="28"/>
    </w:rPr>
  </w:style>
  <w:style w:type="character" w:customStyle="1" w:styleId="read">
    <w:name w:val="read"/>
    <w:basedOn w:val="a1"/>
    <w:rsid w:val="00C934E4"/>
  </w:style>
  <w:style w:type="paragraph" w:styleId="a0">
    <w:name w:val="Normal Indent"/>
    <w:basedOn w:val="a"/>
    <w:rsid w:val="00C934E4"/>
    <w:pPr>
      <w:ind w:firstLineChars="200" w:firstLine="420"/>
    </w:pPr>
  </w:style>
  <w:style w:type="paragraph" w:styleId="ab">
    <w:name w:val="Body Text Indent"/>
    <w:basedOn w:val="a"/>
    <w:link w:val="Char2"/>
    <w:rsid w:val="00C934E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934E4"/>
    <w:rPr>
      <w:rFonts w:ascii="Times New Roman" w:eastAsia="方正仿宋简体" w:hAnsi="Times New Roman" w:cs="Times New Roman"/>
      <w:sz w:val="24"/>
      <w:szCs w:val="30"/>
    </w:rPr>
  </w:style>
  <w:style w:type="paragraph" w:styleId="20">
    <w:name w:val="Body Text Indent 2"/>
    <w:basedOn w:val="a"/>
    <w:link w:val="2Char0"/>
    <w:rsid w:val="00C934E4"/>
    <w:pPr>
      <w:spacing w:line="360" w:lineRule="auto"/>
      <w:ind w:firstLine="525"/>
    </w:pPr>
    <w:rPr>
      <w:rFonts w:ascii="宋体" w:hAnsi="宋体"/>
      <w:sz w:val="28"/>
      <w:szCs w:val="20"/>
    </w:rPr>
  </w:style>
  <w:style w:type="character" w:customStyle="1" w:styleId="2Char0">
    <w:name w:val="正文文本缩进 2 Char"/>
    <w:basedOn w:val="a1"/>
    <w:link w:val="20"/>
    <w:rsid w:val="00C934E4"/>
    <w:rPr>
      <w:rFonts w:ascii="宋体" w:eastAsia="宋体" w:hAnsi="宋体" w:cs="Times New Roman"/>
      <w:sz w:val="28"/>
      <w:szCs w:val="20"/>
    </w:rPr>
  </w:style>
  <w:style w:type="paragraph" w:styleId="3">
    <w:name w:val="Body Text Indent 3"/>
    <w:basedOn w:val="a"/>
    <w:link w:val="3Char"/>
    <w:rsid w:val="00C934E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934E4"/>
    <w:rPr>
      <w:rFonts w:ascii="仿宋_GB2312" w:eastAsia="仿宋_GB2312" w:hAnsi="宋体" w:cs="Arial"/>
      <w:color w:val="000000"/>
      <w:sz w:val="24"/>
      <w:szCs w:val="24"/>
    </w:rPr>
  </w:style>
  <w:style w:type="paragraph" w:styleId="1">
    <w:name w:val="toc 1"/>
    <w:basedOn w:val="a"/>
    <w:next w:val="a"/>
    <w:autoRedefine/>
    <w:semiHidden/>
    <w:rsid w:val="00C934E4"/>
  </w:style>
  <w:style w:type="paragraph" w:styleId="21">
    <w:name w:val="toc 2"/>
    <w:basedOn w:val="a"/>
    <w:next w:val="a"/>
    <w:autoRedefine/>
    <w:semiHidden/>
    <w:rsid w:val="00C934E4"/>
    <w:pPr>
      <w:ind w:leftChars="200" w:left="420"/>
    </w:pPr>
  </w:style>
  <w:style w:type="paragraph" w:styleId="30">
    <w:name w:val="toc 3"/>
    <w:basedOn w:val="a"/>
    <w:next w:val="a"/>
    <w:autoRedefine/>
    <w:semiHidden/>
    <w:rsid w:val="00C934E4"/>
    <w:pPr>
      <w:ind w:leftChars="400" w:left="840"/>
    </w:pPr>
  </w:style>
  <w:style w:type="paragraph" w:styleId="4">
    <w:name w:val="toc 4"/>
    <w:basedOn w:val="a"/>
    <w:next w:val="a"/>
    <w:autoRedefine/>
    <w:semiHidden/>
    <w:rsid w:val="00C934E4"/>
    <w:pPr>
      <w:ind w:leftChars="600" w:left="1260"/>
    </w:pPr>
  </w:style>
  <w:style w:type="paragraph" w:styleId="5">
    <w:name w:val="toc 5"/>
    <w:basedOn w:val="a"/>
    <w:next w:val="a"/>
    <w:autoRedefine/>
    <w:semiHidden/>
    <w:rsid w:val="00C934E4"/>
    <w:pPr>
      <w:ind w:leftChars="800" w:left="1680"/>
    </w:pPr>
  </w:style>
  <w:style w:type="paragraph" w:styleId="6">
    <w:name w:val="toc 6"/>
    <w:basedOn w:val="a"/>
    <w:next w:val="a"/>
    <w:autoRedefine/>
    <w:semiHidden/>
    <w:rsid w:val="00C934E4"/>
    <w:pPr>
      <w:ind w:leftChars="1000" w:left="2100"/>
    </w:pPr>
  </w:style>
  <w:style w:type="paragraph" w:styleId="7">
    <w:name w:val="toc 7"/>
    <w:basedOn w:val="a"/>
    <w:next w:val="a"/>
    <w:autoRedefine/>
    <w:semiHidden/>
    <w:rsid w:val="00C934E4"/>
    <w:pPr>
      <w:ind w:leftChars="1200" w:left="2520"/>
    </w:pPr>
  </w:style>
  <w:style w:type="paragraph" w:styleId="8">
    <w:name w:val="toc 8"/>
    <w:basedOn w:val="a"/>
    <w:next w:val="a"/>
    <w:autoRedefine/>
    <w:semiHidden/>
    <w:rsid w:val="00C934E4"/>
    <w:pPr>
      <w:ind w:leftChars="1400" w:left="2940"/>
    </w:pPr>
  </w:style>
  <w:style w:type="paragraph" w:styleId="9">
    <w:name w:val="toc 9"/>
    <w:basedOn w:val="a"/>
    <w:next w:val="a"/>
    <w:autoRedefine/>
    <w:semiHidden/>
    <w:rsid w:val="00C934E4"/>
    <w:pPr>
      <w:ind w:leftChars="1600" w:left="3360"/>
    </w:pPr>
  </w:style>
  <w:style w:type="paragraph" w:styleId="ac">
    <w:name w:val="Balloon Text"/>
    <w:basedOn w:val="a"/>
    <w:link w:val="Char3"/>
    <w:semiHidden/>
    <w:rsid w:val="00C934E4"/>
    <w:rPr>
      <w:sz w:val="18"/>
      <w:szCs w:val="18"/>
    </w:rPr>
  </w:style>
  <w:style w:type="character" w:customStyle="1" w:styleId="Char3">
    <w:name w:val="批注框文本 Char"/>
    <w:basedOn w:val="a1"/>
    <w:link w:val="ac"/>
    <w:semiHidden/>
    <w:rsid w:val="00C934E4"/>
    <w:rPr>
      <w:rFonts w:ascii="Times New Roman" w:eastAsia="宋体" w:hAnsi="Times New Roman" w:cs="Times New Roman"/>
      <w:sz w:val="18"/>
      <w:szCs w:val="18"/>
    </w:rPr>
  </w:style>
  <w:style w:type="paragraph" w:customStyle="1" w:styleId="Char4">
    <w:name w:val="Char"/>
    <w:basedOn w:val="a"/>
    <w:rsid w:val="00C934E4"/>
  </w:style>
  <w:style w:type="paragraph" w:customStyle="1" w:styleId="Char10">
    <w:name w:val="Char1"/>
    <w:basedOn w:val="a"/>
    <w:autoRedefine/>
    <w:rsid w:val="00C934E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934E4"/>
  </w:style>
  <w:style w:type="character" w:styleId="ad">
    <w:name w:val="annotation reference"/>
    <w:semiHidden/>
    <w:rsid w:val="00C934E4"/>
    <w:rPr>
      <w:sz w:val="21"/>
      <w:szCs w:val="21"/>
    </w:rPr>
  </w:style>
  <w:style w:type="paragraph" w:styleId="ae">
    <w:name w:val="annotation text"/>
    <w:basedOn w:val="a"/>
    <w:link w:val="Char5"/>
    <w:semiHidden/>
    <w:rsid w:val="00C934E4"/>
    <w:pPr>
      <w:jc w:val="left"/>
    </w:pPr>
  </w:style>
  <w:style w:type="character" w:customStyle="1" w:styleId="Char5">
    <w:name w:val="批注文字 Char"/>
    <w:basedOn w:val="a1"/>
    <w:link w:val="ae"/>
    <w:semiHidden/>
    <w:rsid w:val="00C934E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934E4"/>
  </w:style>
  <w:style w:type="paragraph" w:customStyle="1" w:styleId="CharChar">
    <w:name w:val="Char Char"/>
    <w:basedOn w:val="a"/>
    <w:rsid w:val="00C934E4"/>
    <w:rPr>
      <w:szCs w:val="20"/>
    </w:rPr>
  </w:style>
  <w:style w:type="paragraph" w:styleId="HTML">
    <w:name w:val="HTML Preformatted"/>
    <w:basedOn w:val="a"/>
    <w:link w:val="HTMLChar"/>
    <w:uiPriority w:val="99"/>
    <w:unhideWhenUsed/>
    <w:rsid w:val="00C934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934E4"/>
    <w:rPr>
      <w:rFonts w:ascii="宋体" w:eastAsia="宋体" w:hAnsi="宋体" w:cs="宋体"/>
      <w:kern w:val="0"/>
      <w:sz w:val="24"/>
      <w:szCs w:val="24"/>
    </w:rPr>
  </w:style>
  <w:style w:type="paragraph" w:styleId="af">
    <w:name w:val="annotation subject"/>
    <w:basedOn w:val="ae"/>
    <w:next w:val="ae"/>
    <w:link w:val="Char6"/>
    <w:rsid w:val="00C934E4"/>
    <w:rPr>
      <w:b/>
      <w:bCs/>
    </w:rPr>
  </w:style>
  <w:style w:type="character" w:customStyle="1" w:styleId="Char6">
    <w:name w:val="批注主题 Char"/>
    <w:basedOn w:val="Char5"/>
    <w:link w:val="af"/>
    <w:rsid w:val="00C934E4"/>
    <w:rPr>
      <w:rFonts w:ascii="Times New Roman" w:eastAsia="宋体" w:hAnsi="Times New Roman" w:cs="Times New Roman"/>
      <w:b/>
      <w:bCs/>
      <w:szCs w:val="24"/>
    </w:rPr>
  </w:style>
  <w:style w:type="paragraph" w:customStyle="1" w:styleId="af0">
    <w:uiPriority w:val="99"/>
    <w:unhideWhenUsed/>
    <w:rsid w:val="00C934E4"/>
    <w:pPr>
      <w:widowControl w:val="0"/>
      <w:jc w:val="both"/>
    </w:pPr>
    <w:rPr>
      <w:rFonts w:ascii="Times New Roman" w:eastAsia="宋体" w:hAnsi="Times New Roman" w:cs="Times New Roman"/>
      <w:szCs w:val="24"/>
    </w:rPr>
  </w:style>
  <w:style w:type="paragraph" w:styleId="af1">
    <w:name w:val="Revision"/>
    <w:hidden/>
    <w:uiPriority w:val="99"/>
    <w:semiHidden/>
    <w:rsid w:val="00C934E4"/>
    <w:rPr>
      <w:rFonts w:ascii="Times New Roman" w:eastAsia="宋体" w:hAnsi="Times New Roman" w:cs="Times New Roman"/>
      <w:szCs w:val="24"/>
    </w:rPr>
  </w:style>
  <w:style w:type="character" w:styleId="af2">
    <w:name w:val="FollowedHyperlink"/>
    <w:basedOn w:val="a1"/>
    <w:uiPriority w:val="99"/>
    <w:semiHidden/>
    <w:unhideWhenUsed/>
    <w:rsid w:val="00C934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4532</Words>
  <Characters>25836</Characters>
  <Application>Microsoft Office Word</Application>
  <DocSecurity>0</DocSecurity>
  <Lines>215</Lines>
  <Paragraphs>60</Paragraphs>
  <ScaleCrop>false</ScaleCrop>
  <Company>Microsoft</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沈江建1217</dc:creator>
  <cp:keywords/>
  <dc:description/>
  <cp:lastModifiedBy>信批办法</cp:lastModifiedBy>
  <cp:revision>12</cp:revision>
  <dcterms:created xsi:type="dcterms:W3CDTF">2018-12-17T03:03:00Z</dcterms:created>
  <dcterms:modified xsi:type="dcterms:W3CDTF">2019-09-12T01:23:00Z</dcterms:modified>
</cp:coreProperties>
</file>